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2F69C" w14:textId="77777777" w:rsidR="00897587" w:rsidRDefault="00A32F4B">
      <w:pPr>
        <w:pStyle w:val="Heading1"/>
        <w:spacing w:before="89"/>
        <w:jc w:val="left"/>
      </w:pPr>
      <w:r>
        <w:rPr>
          <w:spacing w:val="-2"/>
        </w:rPr>
        <w:t>Introduction</w:t>
      </w:r>
    </w:p>
    <w:p w14:paraId="543BA519" w14:textId="77777777" w:rsidR="00897587" w:rsidRDefault="00897587">
      <w:pPr>
        <w:pStyle w:val="BodyText"/>
        <w:spacing w:before="241"/>
        <w:rPr>
          <w:b/>
        </w:rPr>
      </w:pPr>
    </w:p>
    <w:p w14:paraId="0F39959D" w14:textId="22F0FC96" w:rsidR="00897587" w:rsidRDefault="00A32F4B">
      <w:pPr>
        <w:pStyle w:val="BodyText"/>
        <w:spacing w:line="360" w:lineRule="auto"/>
        <w:ind w:left="104" w:right="113"/>
        <w:jc w:val="both"/>
        <w:rPr>
          <w:sz w:val="22"/>
        </w:rPr>
      </w:pPr>
      <w:r>
        <w:t xml:space="preserve">Regular and punctual school attendance is both a legal requirement and essential in ensuring that all children </w:t>
      </w:r>
      <w:proofErr w:type="spellStart"/>
      <w:r>
        <w:t>maximise</w:t>
      </w:r>
      <w:proofErr w:type="spellEnd"/>
      <w:r>
        <w:t xml:space="preserve"> their educational opportunities and future life chances. Penalty notices are issued in line with the Education (Penalty Notices) (England) Regulations 2007, as amended. This empowers </w:t>
      </w:r>
      <w:proofErr w:type="spellStart"/>
      <w:r>
        <w:t>authorised</w:t>
      </w:r>
      <w:proofErr w:type="spellEnd"/>
      <w:r>
        <w:t xml:space="preserve"> officers of the Local Authority, Headteachers (and Deputy and Assistant Headteachers if </w:t>
      </w:r>
      <w:proofErr w:type="spellStart"/>
      <w:r>
        <w:t>authorised</w:t>
      </w:r>
      <w:proofErr w:type="spellEnd"/>
      <w:r>
        <w:t xml:space="preserve"> by them) and the Police, (including community support officers and accredited persons) to issue Penalty Notices in cases of </w:t>
      </w:r>
      <w:proofErr w:type="spellStart"/>
      <w:r>
        <w:t>unauthorised</w:t>
      </w:r>
      <w:proofErr w:type="spellEnd"/>
      <w:r>
        <w:t xml:space="preserve"> absence from school. From 19</w:t>
      </w:r>
      <w:r>
        <w:rPr>
          <w:vertAlign w:val="superscript"/>
        </w:rPr>
        <w:t>th</w:t>
      </w:r>
      <w:r>
        <w:t xml:space="preserve"> August 2024, a new </w:t>
      </w:r>
      <w:r>
        <w:rPr>
          <w:b/>
        </w:rPr>
        <w:t xml:space="preserve">National Framework for Penalty Notices </w:t>
      </w:r>
      <w:r>
        <w:t xml:space="preserve">has been introduced following changes to secondary legislation. The aim of this is to improve consistency in the use of penalty notices across England by introducing a new </w:t>
      </w:r>
      <w:r>
        <w:rPr>
          <w:b/>
        </w:rPr>
        <w:t xml:space="preserve">national threshold </w:t>
      </w:r>
      <w:r>
        <w:t xml:space="preserve">at which they are considered. Persons </w:t>
      </w:r>
      <w:proofErr w:type="spellStart"/>
      <w:r>
        <w:t>authorised</w:t>
      </w:r>
      <w:proofErr w:type="spellEnd"/>
      <w:r>
        <w:t xml:space="preserve"> to issue Penalty Notices are referred to in this Code of Conduct as ‘</w:t>
      </w:r>
      <w:proofErr w:type="spellStart"/>
      <w:r>
        <w:t>Authorised</w:t>
      </w:r>
      <w:proofErr w:type="spellEnd"/>
      <w:r>
        <w:t xml:space="preserve"> Person’.</w:t>
      </w:r>
      <w:r>
        <w:rPr>
          <w:spacing w:val="40"/>
        </w:rPr>
        <w:t xml:space="preserve"> </w:t>
      </w:r>
      <w:r>
        <w:t xml:space="preserve">This code complies with relevant regulations and the Department for Education’s national framework for penalty notices as set out in the </w:t>
      </w:r>
      <w:hyperlink r:id="rId5">
        <w:r>
          <w:rPr>
            <w:color w:val="0000FF"/>
            <w:sz w:val="22"/>
            <w:u w:val="single" w:color="0000FF"/>
          </w:rPr>
          <w:t>Working together to improve school attendance (applies from 19 August 2024)</w:t>
        </w:r>
      </w:hyperlink>
      <w:r>
        <w:rPr>
          <w:color w:val="0000FF"/>
          <w:sz w:val="22"/>
        </w:rPr>
        <w:t xml:space="preserve"> </w:t>
      </w:r>
      <w:hyperlink r:id="rId6">
        <w:r>
          <w:rPr>
            <w:color w:val="0000FF"/>
            <w:spacing w:val="-2"/>
            <w:sz w:val="22"/>
            <w:u w:val="single" w:color="0000FF"/>
          </w:rPr>
          <w:t>(publishing.service.gov.uk)</w:t>
        </w:r>
      </w:hyperlink>
    </w:p>
    <w:p w14:paraId="2F2D603C" w14:textId="77777777" w:rsidR="00897587" w:rsidRDefault="00897587">
      <w:pPr>
        <w:pStyle w:val="BodyText"/>
      </w:pPr>
    </w:p>
    <w:p w14:paraId="7AD19A1C" w14:textId="77777777" w:rsidR="00897587" w:rsidRDefault="00897587">
      <w:pPr>
        <w:pStyle w:val="BodyText"/>
        <w:spacing w:before="102"/>
      </w:pPr>
    </w:p>
    <w:p w14:paraId="56122CD7" w14:textId="77777777" w:rsidR="00897587" w:rsidRDefault="00A32F4B">
      <w:pPr>
        <w:pStyle w:val="Heading1"/>
        <w:jc w:val="left"/>
      </w:pPr>
      <w:r>
        <w:rPr>
          <w:spacing w:val="-2"/>
        </w:rPr>
        <w:t>Consultation</w:t>
      </w:r>
    </w:p>
    <w:p w14:paraId="124F19F0" w14:textId="77777777" w:rsidR="00897587" w:rsidRDefault="00A32F4B">
      <w:pPr>
        <w:pStyle w:val="BodyText"/>
        <w:spacing w:before="260" w:line="360" w:lineRule="auto"/>
        <w:ind w:left="104" w:right="111"/>
        <w:jc w:val="both"/>
      </w:pPr>
      <w:r>
        <w:t>The</w:t>
      </w:r>
      <w:r>
        <w:rPr>
          <w:spacing w:val="-2"/>
        </w:rPr>
        <w:t xml:space="preserve"> </w:t>
      </w:r>
      <w:r>
        <w:t>Education</w:t>
      </w:r>
      <w:r>
        <w:rPr>
          <w:spacing w:val="-3"/>
        </w:rPr>
        <w:t xml:space="preserve"> </w:t>
      </w:r>
      <w:r>
        <w:t>(Penalty</w:t>
      </w:r>
      <w:r>
        <w:rPr>
          <w:spacing w:val="-7"/>
        </w:rPr>
        <w:t xml:space="preserve"> </w:t>
      </w:r>
      <w:r>
        <w:t>Notices)</w:t>
      </w:r>
      <w:r>
        <w:rPr>
          <w:spacing w:val="-5"/>
        </w:rPr>
        <w:t xml:space="preserve"> </w:t>
      </w:r>
      <w:r>
        <w:t>(England)</w:t>
      </w:r>
      <w:r>
        <w:rPr>
          <w:spacing w:val="-5"/>
        </w:rPr>
        <w:t xml:space="preserve"> </w:t>
      </w:r>
      <w:r>
        <w:t>Regulations</w:t>
      </w:r>
      <w:r>
        <w:rPr>
          <w:spacing w:val="-1"/>
        </w:rPr>
        <w:t xml:space="preserve"> </w:t>
      </w:r>
      <w:r>
        <w:t>2007</w:t>
      </w:r>
      <w:r>
        <w:rPr>
          <w:spacing w:val="-5"/>
        </w:rPr>
        <w:t xml:space="preserve"> </w:t>
      </w:r>
      <w:r>
        <w:t>(as</w:t>
      </w:r>
      <w:r>
        <w:rPr>
          <w:spacing w:val="-6"/>
        </w:rPr>
        <w:t xml:space="preserve"> </w:t>
      </w:r>
      <w:r>
        <w:t>amended)</w:t>
      </w:r>
      <w:r>
        <w:rPr>
          <w:spacing w:val="-5"/>
        </w:rPr>
        <w:t xml:space="preserve"> </w:t>
      </w:r>
      <w:r>
        <w:t>require</w:t>
      </w:r>
      <w:r>
        <w:rPr>
          <w:spacing w:val="-2"/>
        </w:rPr>
        <w:t xml:space="preserve"> </w:t>
      </w:r>
      <w:r>
        <w:t>the</w:t>
      </w:r>
      <w:r>
        <w:rPr>
          <w:spacing w:val="-5"/>
        </w:rPr>
        <w:t xml:space="preserve"> </w:t>
      </w:r>
      <w:r>
        <w:t>Local</w:t>
      </w:r>
      <w:r>
        <w:rPr>
          <w:spacing w:val="-4"/>
        </w:rPr>
        <w:t xml:space="preserve"> </w:t>
      </w:r>
      <w:r>
        <w:t>Authority, to consult with governing bodies, headteachers and the Chief Officer of Police to develop a Code of Conduct for use when</w:t>
      </w:r>
      <w:r>
        <w:rPr>
          <w:spacing w:val="-2"/>
        </w:rPr>
        <w:t xml:space="preserve"> </w:t>
      </w:r>
      <w:r>
        <w:t>issuing Penalty Notices.</w:t>
      </w:r>
      <w:r>
        <w:rPr>
          <w:spacing w:val="38"/>
        </w:rPr>
        <w:t xml:space="preserve"> </w:t>
      </w:r>
      <w:r>
        <w:t>Any person issuing</w:t>
      </w:r>
      <w:r>
        <w:rPr>
          <w:spacing w:val="-1"/>
        </w:rPr>
        <w:t xml:space="preserve"> </w:t>
      </w:r>
      <w:r>
        <w:t>a</w:t>
      </w:r>
      <w:r>
        <w:rPr>
          <w:spacing w:val="-1"/>
        </w:rPr>
        <w:t xml:space="preserve"> </w:t>
      </w:r>
      <w:r>
        <w:t>Penalty Notice must do</w:t>
      </w:r>
      <w:r>
        <w:rPr>
          <w:spacing w:val="-2"/>
        </w:rPr>
        <w:t xml:space="preserve"> </w:t>
      </w:r>
      <w:r>
        <w:t>so</w:t>
      </w:r>
      <w:r>
        <w:rPr>
          <w:spacing w:val="-5"/>
        </w:rPr>
        <w:t xml:space="preserve"> </w:t>
      </w:r>
      <w:r>
        <w:t>within the</w:t>
      </w:r>
      <w:r>
        <w:rPr>
          <w:spacing w:val="-6"/>
        </w:rPr>
        <w:t xml:space="preserve"> </w:t>
      </w:r>
      <w:r>
        <w:t>terms</w:t>
      </w:r>
      <w:r>
        <w:rPr>
          <w:spacing w:val="-4"/>
        </w:rPr>
        <w:t xml:space="preserve"> </w:t>
      </w:r>
      <w:r>
        <w:t>of</w:t>
      </w:r>
      <w:r>
        <w:rPr>
          <w:spacing w:val="-6"/>
        </w:rPr>
        <w:t xml:space="preserve"> </w:t>
      </w:r>
      <w:r>
        <w:t>this</w:t>
      </w:r>
      <w:r>
        <w:rPr>
          <w:spacing w:val="-5"/>
        </w:rPr>
        <w:t xml:space="preserve"> </w:t>
      </w:r>
      <w:r>
        <w:t>Code</w:t>
      </w:r>
      <w:r>
        <w:rPr>
          <w:spacing w:val="-5"/>
        </w:rPr>
        <w:t xml:space="preserve"> </w:t>
      </w:r>
      <w:r>
        <w:t>of</w:t>
      </w:r>
      <w:r>
        <w:rPr>
          <w:spacing w:val="-6"/>
        </w:rPr>
        <w:t xml:space="preserve"> </w:t>
      </w:r>
      <w:r>
        <w:t>Conduct.</w:t>
      </w:r>
      <w:r>
        <w:rPr>
          <w:spacing w:val="-5"/>
        </w:rPr>
        <w:t xml:space="preserve"> </w:t>
      </w:r>
      <w:r>
        <w:t>Penalty</w:t>
      </w:r>
      <w:r>
        <w:rPr>
          <w:spacing w:val="-6"/>
        </w:rPr>
        <w:t xml:space="preserve"> </w:t>
      </w:r>
      <w:r>
        <w:t>Notices</w:t>
      </w:r>
      <w:r>
        <w:rPr>
          <w:spacing w:val="-4"/>
        </w:rPr>
        <w:t xml:space="preserve"> </w:t>
      </w:r>
      <w:r>
        <w:t>can</w:t>
      </w:r>
      <w:r>
        <w:rPr>
          <w:spacing w:val="-6"/>
        </w:rPr>
        <w:t xml:space="preserve"> </w:t>
      </w:r>
      <w:r>
        <w:t>be</w:t>
      </w:r>
      <w:r>
        <w:rPr>
          <w:spacing w:val="-6"/>
        </w:rPr>
        <w:t xml:space="preserve"> </w:t>
      </w:r>
      <w:r>
        <w:t>used</w:t>
      </w:r>
      <w:r>
        <w:rPr>
          <w:spacing w:val="-5"/>
        </w:rPr>
        <w:t xml:space="preserve"> </w:t>
      </w:r>
      <w:r>
        <w:t>as</w:t>
      </w:r>
      <w:r>
        <w:rPr>
          <w:spacing w:val="-5"/>
        </w:rPr>
        <w:t xml:space="preserve"> </w:t>
      </w:r>
      <w:r>
        <w:t>an</w:t>
      </w:r>
      <w:r>
        <w:rPr>
          <w:spacing w:val="-6"/>
        </w:rPr>
        <w:t xml:space="preserve"> </w:t>
      </w:r>
      <w:r>
        <w:t>alternative</w:t>
      </w:r>
      <w:r>
        <w:rPr>
          <w:spacing w:val="-4"/>
        </w:rPr>
        <w:t xml:space="preserve"> </w:t>
      </w:r>
      <w:r>
        <w:t>to</w:t>
      </w:r>
      <w:r>
        <w:rPr>
          <w:spacing w:val="-4"/>
        </w:rPr>
        <w:t xml:space="preserve"> </w:t>
      </w:r>
      <w:r>
        <w:t>prosecution</w:t>
      </w:r>
      <w:r>
        <w:rPr>
          <w:spacing w:val="-6"/>
        </w:rPr>
        <w:t xml:space="preserve"> </w:t>
      </w:r>
      <w:r>
        <w:t xml:space="preserve">under Section 444 and enable parents to discharge potential liability for conviction for that offence by paying a penalty. A Penalty Notice can only be issued in respect of the </w:t>
      </w:r>
      <w:proofErr w:type="spellStart"/>
      <w:r>
        <w:t>unauthorised</w:t>
      </w:r>
      <w:proofErr w:type="spellEnd"/>
      <w:r>
        <w:t xml:space="preserve"> absences of a statutory school aged child.</w:t>
      </w:r>
    </w:p>
    <w:p w14:paraId="7FA2B9E4" w14:textId="77777777" w:rsidR="00897587" w:rsidRDefault="00897587">
      <w:pPr>
        <w:pStyle w:val="BodyText"/>
        <w:spacing w:before="241"/>
      </w:pPr>
    </w:p>
    <w:p w14:paraId="20C25864" w14:textId="77777777" w:rsidR="00897587" w:rsidRDefault="00A32F4B">
      <w:pPr>
        <w:pStyle w:val="Heading1"/>
        <w:jc w:val="left"/>
      </w:pPr>
      <w:r>
        <w:t>The</w:t>
      </w:r>
      <w:r>
        <w:rPr>
          <w:spacing w:val="40"/>
        </w:rPr>
        <w:t xml:space="preserve"> </w:t>
      </w:r>
      <w:r>
        <w:t>School</w:t>
      </w:r>
      <w:r>
        <w:rPr>
          <w:spacing w:val="40"/>
        </w:rPr>
        <w:t xml:space="preserve"> </w:t>
      </w:r>
      <w:r>
        <w:t>Attendance</w:t>
      </w:r>
      <w:r>
        <w:rPr>
          <w:spacing w:val="40"/>
        </w:rPr>
        <w:t xml:space="preserve"> </w:t>
      </w:r>
      <w:r>
        <w:t>Support</w:t>
      </w:r>
      <w:r>
        <w:rPr>
          <w:spacing w:val="40"/>
        </w:rPr>
        <w:t xml:space="preserve"> </w:t>
      </w:r>
      <w:r>
        <w:t>Service</w:t>
      </w:r>
      <w:r>
        <w:rPr>
          <w:spacing w:val="40"/>
        </w:rPr>
        <w:t xml:space="preserve"> </w:t>
      </w:r>
      <w:r>
        <w:t>will</w:t>
      </w:r>
      <w:r>
        <w:rPr>
          <w:spacing w:val="40"/>
        </w:rPr>
        <w:t xml:space="preserve"> </w:t>
      </w:r>
      <w:r>
        <w:t>act</w:t>
      </w:r>
      <w:r>
        <w:rPr>
          <w:spacing w:val="40"/>
        </w:rPr>
        <w:t xml:space="preserve"> </w:t>
      </w:r>
      <w:r>
        <w:t>as</w:t>
      </w:r>
      <w:r>
        <w:rPr>
          <w:spacing w:val="40"/>
        </w:rPr>
        <w:t xml:space="preserve"> </w:t>
      </w:r>
      <w:r>
        <w:t>the</w:t>
      </w:r>
      <w:r>
        <w:rPr>
          <w:spacing w:val="40"/>
        </w:rPr>
        <w:t xml:space="preserve"> </w:t>
      </w:r>
      <w:r>
        <w:t>agent</w:t>
      </w:r>
      <w:r>
        <w:rPr>
          <w:spacing w:val="40"/>
        </w:rPr>
        <w:t xml:space="preserve"> </w:t>
      </w:r>
      <w:r>
        <w:t>for</w:t>
      </w:r>
      <w:r>
        <w:rPr>
          <w:spacing w:val="40"/>
        </w:rPr>
        <w:t xml:space="preserve"> </w:t>
      </w:r>
      <w:r>
        <w:t>Sefton</w:t>
      </w:r>
      <w:r>
        <w:rPr>
          <w:spacing w:val="40"/>
        </w:rPr>
        <w:t xml:space="preserve"> </w:t>
      </w:r>
      <w:r>
        <w:t>Schools</w:t>
      </w:r>
      <w:r>
        <w:rPr>
          <w:spacing w:val="40"/>
        </w:rPr>
        <w:t xml:space="preserve"> </w:t>
      </w:r>
      <w:r>
        <w:t>in</w:t>
      </w:r>
      <w:r>
        <w:rPr>
          <w:spacing w:val="40"/>
        </w:rPr>
        <w:t xml:space="preserve"> </w:t>
      </w:r>
      <w:r>
        <w:t>carrying</w:t>
      </w:r>
      <w:r>
        <w:rPr>
          <w:spacing w:val="-4"/>
        </w:rPr>
        <w:t xml:space="preserve"> </w:t>
      </w:r>
      <w:r>
        <w:t>out</w:t>
      </w:r>
      <w:r>
        <w:rPr>
          <w:spacing w:val="-2"/>
        </w:rPr>
        <w:t xml:space="preserve"> </w:t>
      </w:r>
      <w:r>
        <w:t>the</w:t>
      </w:r>
      <w:r>
        <w:rPr>
          <w:spacing w:val="-1"/>
        </w:rPr>
        <w:t xml:space="preserve"> </w:t>
      </w:r>
      <w:r>
        <w:t>duties</w:t>
      </w:r>
      <w:r>
        <w:rPr>
          <w:spacing w:val="-1"/>
        </w:rPr>
        <w:t xml:space="preserve"> </w:t>
      </w:r>
      <w:r>
        <w:t>of</w:t>
      </w:r>
      <w:r>
        <w:rPr>
          <w:spacing w:val="-1"/>
        </w:rPr>
        <w:t xml:space="preserve"> </w:t>
      </w:r>
      <w:r>
        <w:t>the</w:t>
      </w:r>
      <w:r>
        <w:rPr>
          <w:spacing w:val="-2"/>
        </w:rPr>
        <w:t xml:space="preserve"> </w:t>
      </w:r>
      <w:proofErr w:type="spellStart"/>
      <w:r>
        <w:t>Authorised</w:t>
      </w:r>
      <w:proofErr w:type="spellEnd"/>
      <w:r>
        <w:rPr>
          <w:spacing w:val="-3"/>
        </w:rPr>
        <w:t xml:space="preserve"> </w:t>
      </w:r>
      <w:r>
        <w:t>Person</w:t>
      </w:r>
      <w:r>
        <w:rPr>
          <w:spacing w:val="-3"/>
        </w:rPr>
        <w:t xml:space="preserve"> </w:t>
      </w:r>
      <w:r>
        <w:t>as</w:t>
      </w:r>
      <w:r>
        <w:rPr>
          <w:spacing w:val="-2"/>
        </w:rPr>
        <w:t xml:space="preserve"> </w:t>
      </w:r>
      <w:r>
        <w:t>detailed</w:t>
      </w:r>
      <w:r>
        <w:rPr>
          <w:spacing w:val="-2"/>
        </w:rPr>
        <w:t xml:space="preserve"> </w:t>
      </w:r>
      <w:r>
        <w:t>within</w:t>
      </w:r>
      <w:r>
        <w:rPr>
          <w:spacing w:val="-3"/>
        </w:rPr>
        <w:t xml:space="preserve"> </w:t>
      </w:r>
      <w:r>
        <w:t>this</w:t>
      </w:r>
      <w:r>
        <w:rPr>
          <w:spacing w:val="-1"/>
        </w:rPr>
        <w:t xml:space="preserve"> </w:t>
      </w:r>
      <w:r>
        <w:t>Code</w:t>
      </w:r>
      <w:r>
        <w:rPr>
          <w:spacing w:val="-2"/>
        </w:rPr>
        <w:t xml:space="preserve"> </w:t>
      </w:r>
      <w:r>
        <w:t>of</w:t>
      </w:r>
      <w:r>
        <w:rPr>
          <w:spacing w:val="4"/>
        </w:rPr>
        <w:t xml:space="preserve"> </w:t>
      </w:r>
      <w:r>
        <w:rPr>
          <w:spacing w:val="-2"/>
        </w:rPr>
        <w:t>Conduct.</w:t>
      </w:r>
    </w:p>
    <w:p w14:paraId="5AC5B1D8" w14:textId="77777777" w:rsidR="00897587" w:rsidRDefault="00897587">
      <w:pPr>
        <w:sectPr w:rsidR="00897587">
          <w:type w:val="continuous"/>
          <w:pgSz w:w="11920" w:h="16860"/>
          <w:pgMar w:top="1040" w:right="840" w:bottom="280" w:left="860" w:header="720" w:footer="720" w:gutter="0"/>
          <w:cols w:space="720"/>
        </w:sectPr>
      </w:pPr>
    </w:p>
    <w:p w14:paraId="6D448A2D" w14:textId="77777777" w:rsidR="00897587" w:rsidRDefault="00A32F4B">
      <w:pPr>
        <w:spacing w:before="89"/>
        <w:ind w:left="104"/>
        <w:rPr>
          <w:b/>
          <w:sz w:val="24"/>
        </w:rPr>
      </w:pPr>
      <w:r>
        <w:rPr>
          <w:b/>
          <w:sz w:val="24"/>
        </w:rPr>
        <w:lastRenderedPageBreak/>
        <w:t>Penalty</w:t>
      </w:r>
      <w:r>
        <w:rPr>
          <w:b/>
          <w:spacing w:val="-4"/>
          <w:sz w:val="24"/>
        </w:rPr>
        <w:t xml:space="preserve"> </w:t>
      </w:r>
      <w:r>
        <w:rPr>
          <w:b/>
          <w:sz w:val="24"/>
        </w:rPr>
        <w:t>Notices</w:t>
      </w:r>
      <w:r>
        <w:rPr>
          <w:b/>
          <w:spacing w:val="-4"/>
          <w:sz w:val="24"/>
        </w:rPr>
        <w:t xml:space="preserve"> </w:t>
      </w:r>
      <w:r>
        <w:rPr>
          <w:b/>
          <w:sz w:val="24"/>
        </w:rPr>
        <w:t>and</w:t>
      </w:r>
      <w:r>
        <w:rPr>
          <w:b/>
          <w:spacing w:val="-3"/>
          <w:sz w:val="24"/>
        </w:rPr>
        <w:t xml:space="preserve"> </w:t>
      </w:r>
      <w:r>
        <w:rPr>
          <w:b/>
          <w:sz w:val="24"/>
        </w:rPr>
        <w:t>Parental</w:t>
      </w:r>
      <w:r>
        <w:rPr>
          <w:b/>
          <w:spacing w:val="-4"/>
          <w:sz w:val="24"/>
        </w:rPr>
        <w:t xml:space="preserve"> </w:t>
      </w:r>
      <w:r>
        <w:rPr>
          <w:b/>
          <w:spacing w:val="-2"/>
          <w:sz w:val="24"/>
        </w:rPr>
        <w:t>Responsibility</w:t>
      </w:r>
    </w:p>
    <w:p w14:paraId="7975D0F6" w14:textId="1216C596" w:rsidR="00897587" w:rsidRDefault="00A32F4B">
      <w:pPr>
        <w:pStyle w:val="BodyText"/>
        <w:spacing w:before="260" w:line="360" w:lineRule="auto"/>
        <w:ind w:left="104" w:right="113"/>
        <w:jc w:val="both"/>
      </w:pPr>
      <w:r>
        <w:t>Penalty</w:t>
      </w:r>
      <w:r>
        <w:rPr>
          <w:spacing w:val="-14"/>
        </w:rPr>
        <w:t xml:space="preserve"> </w:t>
      </w:r>
      <w:r>
        <w:t>Notices</w:t>
      </w:r>
      <w:r>
        <w:rPr>
          <w:spacing w:val="-13"/>
        </w:rPr>
        <w:t xml:space="preserve"> </w:t>
      </w:r>
      <w:r>
        <w:t>may</w:t>
      </w:r>
      <w:r>
        <w:rPr>
          <w:spacing w:val="-13"/>
        </w:rPr>
        <w:t xml:space="preserve"> </w:t>
      </w:r>
      <w:r>
        <w:t>be</w:t>
      </w:r>
      <w:r>
        <w:rPr>
          <w:spacing w:val="-16"/>
        </w:rPr>
        <w:t xml:space="preserve"> </w:t>
      </w:r>
      <w:r>
        <w:t>issued</w:t>
      </w:r>
      <w:r>
        <w:rPr>
          <w:spacing w:val="-13"/>
        </w:rPr>
        <w:t xml:space="preserve"> </w:t>
      </w:r>
      <w:r>
        <w:t>to</w:t>
      </w:r>
      <w:r>
        <w:rPr>
          <w:spacing w:val="-14"/>
        </w:rPr>
        <w:t xml:space="preserve"> </w:t>
      </w:r>
      <w:r>
        <w:rPr>
          <w:u w:val="single"/>
        </w:rPr>
        <w:t>each</w:t>
      </w:r>
      <w:r>
        <w:rPr>
          <w:spacing w:val="-13"/>
        </w:rPr>
        <w:t xml:space="preserve"> </w:t>
      </w:r>
      <w:r>
        <w:t>parent</w:t>
      </w:r>
      <w:r>
        <w:rPr>
          <w:spacing w:val="-14"/>
        </w:rPr>
        <w:t xml:space="preserve"> </w:t>
      </w:r>
      <w:r>
        <w:t>liable</w:t>
      </w:r>
      <w:r>
        <w:rPr>
          <w:spacing w:val="-17"/>
        </w:rPr>
        <w:t xml:space="preserve"> </w:t>
      </w:r>
      <w:r>
        <w:t>for</w:t>
      </w:r>
      <w:r>
        <w:rPr>
          <w:spacing w:val="-11"/>
        </w:rPr>
        <w:t xml:space="preserve"> </w:t>
      </w:r>
      <w:r>
        <w:t>the</w:t>
      </w:r>
      <w:r>
        <w:rPr>
          <w:spacing w:val="-14"/>
        </w:rPr>
        <w:t xml:space="preserve"> </w:t>
      </w:r>
      <w:r>
        <w:t>offence.</w:t>
      </w:r>
      <w:r>
        <w:rPr>
          <w:spacing w:val="-13"/>
        </w:rPr>
        <w:t xml:space="preserve"> </w:t>
      </w:r>
      <w:r>
        <w:t>These</w:t>
      </w:r>
      <w:r>
        <w:rPr>
          <w:spacing w:val="-14"/>
        </w:rPr>
        <w:t xml:space="preserve"> </w:t>
      </w:r>
      <w:r>
        <w:t>provisions</w:t>
      </w:r>
      <w:r>
        <w:rPr>
          <w:spacing w:val="-15"/>
        </w:rPr>
        <w:t xml:space="preserve"> </w:t>
      </w:r>
      <w:r>
        <w:t>apply</w:t>
      </w:r>
      <w:r>
        <w:rPr>
          <w:spacing w:val="-13"/>
        </w:rPr>
        <w:t xml:space="preserve"> </w:t>
      </w:r>
      <w:r>
        <w:t>to</w:t>
      </w:r>
      <w:r>
        <w:rPr>
          <w:spacing w:val="-14"/>
        </w:rPr>
        <w:t xml:space="preserve"> </w:t>
      </w:r>
      <w:r>
        <w:t>all</w:t>
      </w:r>
      <w:r>
        <w:rPr>
          <w:spacing w:val="-14"/>
        </w:rPr>
        <w:t xml:space="preserve"> </w:t>
      </w:r>
      <w:r>
        <w:t>parents who</w:t>
      </w:r>
      <w:r>
        <w:rPr>
          <w:spacing w:val="-6"/>
        </w:rPr>
        <w:t xml:space="preserve"> </w:t>
      </w:r>
      <w:r>
        <w:t>fall</w:t>
      </w:r>
      <w:r>
        <w:rPr>
          <w:spacing w:val="-5"/>
        </w:rPr>
        <w:t xml:space="preserve"> </w:t>
      </w:r>
      <w:r>
        <w:t>within</w:t>
      </w:r>
      <w:r>
        <w:rPr>
          <w:spacing w:val="-6"/>
        </w:rPr>
        <w:t xml:space="preserve"> </w:t>
      </w:r>
      <w:r>
        <w:t>the</w:t>
      </w:r>
      <w:r>
        <w:rPr>
          <w:spacing w:val="-6"/>
        </w:rPr>
        <w:t xml:space="preserve"> </w:t>
      </w:r>
      <w:r>
        <w:t>definition</w:t>
      </w:r>
      <w:r>
        <w:rPr>
          <w:spacing w:val="-5"/>
        </w:rPr>
        <w:t xml:space="preserve"> </w:t>
      </w:r>
      <w:r>
        <w:t>of</w:t>
      </w:r>
      <w:r>
        <w:rPr>
          <w:spacing w:val="-6"/>
        </w:rPr>
        <w:t xml:space="preserve"> </w:t>
      </w:r>
      <w:r>
        <w:t>a</w:t>
      </w:r>
      <w:r>
        <w:rPr>
          <w:spacing w:val="-3"/>
        </w:rPr>
        <w:t xml:space="preserve"> </w:t>
      </w:r>
      <w:r>
        <w:t>'parent'</w:t>
      </w:r>
      <w:r>
        <w:rPr>
          <w:spacing w:val="-5"/>
        </w:rPr>
        <w:t xml:space="preserve"> </w:t>
      </w:r>
      <w:r>
        <w:t>as</w:t>
      </w:r>
      <w:r>
        <w:rPr>
          <w:spacing w:val="-5"/>
        </w:rPr>
        <w:t xml:space="preserve"> </w:t>
      </w:r>
      <w:r>
        <w:t>set</w:t>
      </w:r>
      <w:r>
        <w:rPr>
          <w:spacing w:val="-6"/>
        </w:rPr>
        <w:t xml:space="preserve"> </w:t>
      </w:r>
      <w:r>
        <w:t>out</w:t>
      </w:r>
      <w:r>
        <w:rPr>
          <w:spacing w:val="-7"/>
        </w:rPr>
        <w:t xml:space="preserve"> </w:t>
      </w:r>
      <w:r>
        <w:t>in</w:t>
      </w:r>
      <w:r>
        <w:rPr>
          <w:spacing w:val="-6"/>
        </w:rPr>
        <w:t xml:space="preserve"> </w:t>
      </w:r>
      <w:r>
        <w:t>section</w:t>
      </w:r>
      <w:r>
        <w:rPr>
          <w:spacing w:val="-6"/>
        </w:rPr>
        <w:t xml:space="preserve"> </w:t>
      </w:r>
      <w:r>
        <w:t>576</w:t>
      </w:r>
      <w:r>
        <w:rPr>
          <w:spacing w:val="-6"/>
        </w:rPr>
        <w:t xml:space="preserve"> </w:t>
      </w:r>
      <w:r>
        <w:t>of</w:t>
      </w:r>
      <w:r>
        <w:rPr>
          <w:spacing w:val="-3"/>
        </w:rPr>
        <w:t xml:space="preserve"> </w:t>
      </w:r>
      <w:r>
        <w:t>the</w:t>
      </w:r>
      <w:r>
        <w:rPr>
          <w:spacing w:val="-6"/>
        </w:rPr>
        <w:t xml:space="preserve"> </w:t>
      </w:r>
      <w:r>
        <w:t>Education</w:t>
      </w:r>
      <w:r>
        <w:rPr>
          <w:spacing w:val="-5"/>
        </w:rPr>
        <w:t xml:space="preserve"> </w:t>
      </w:r>
      <w:r>
        <w:t>Act</w:t>
      </w:r>
      <w:r>
        <w:rPr>
          <w:spacing w:val="-6"/>
        </w:rPr>
        <w:t xml:space="preserve"> </w:t>
      </w:r>
      <w:r>
        <w:t>1996.</w:t>
      </w:r>
      <w:r>
        <w:rPr>
          <w:spacing w:val="-5"/>
        </w:rPr>
        <w:t xml:space="preserve"> </w:t>
      </w:r>
      <w:r>
        <w:t>By</w:t>
      </w:r>
      <w:r>
        <w:rPr>
          <w:spacing w:val="-3"/>
        </w:rPr>
        <w:t xml:space="preserve"> </w:t>
      </w:r>
      <w:r>
        <w:t>virtue of this section 'parent' includes: all natural parents, whether they are married or not; any person or body who has parental responsibility for a child (as defined by the Children Act 1989) and any person who, although not</w:t>
      </w:r>
      <w:r>
        <w:rPr>
          <w:spacing w:val="-5"/>
        </w:rPr>
        <w:t xml:space="preserve"> </w:t>
      </w:r>
      <w:r>
        <w:t>a</w:t>
      </w:r>
      <w:r>
        <w:rPr>
          <w:spacing w:val="-3"/>
        </w:rPr>
        <w:t xml:space="preserve"> </w:t>
      </w:r>
      <w:r>
        <w:t>natural parent,</w:t>
      </w:r>
      <w:r>
        <w:rPr>
          <w:spacing w:val="-1"/>
        </w:rPr>
        <w:t xml:space="preserve"> </w:t>
      </w:r>
      <w:r>
        <w:t>has</w:t>
      </w:r>
      <w:r>
        <w:rPr>
          <w:spacing w:val="-1"/>
        </w:rPr>
        <w:t xml:space="preserve"> </w:t>
      </w:r>
      <w:r>
        <w:t>care</w:t>
      </w:r>
      <w:r>
        <w:rPr>
          <w:spacing w:val="-1"/>
        </w:rPr>
        <w:t xml:space="preserve"> </w:t>
      </w:r>
      <w:r>
        <w:t>of</w:t>
      </w:r>
      <w:r>
        <w:rPr>
          <w:spacing w:val="-1"/>
        </w:rPr>
        <w:t xml:space="preserve"> </w:t>
      </w:r>
      <w:r>
        <w:t>a</w:t>
      </w:r>
      <w:r>
        <w:rPr>
          <w:spacing w:val="-5"/>
        </w:rPr>
        <w:t xml:space="preserve"> </w:t>
      </w:r>
      <w:r>
        <w:t>child. Having</w:t>
      </w:r>
      <w:r>
        <w:rPr>
          <w:spacing w:val="-2"/>
        </w:rPr>
        <w:t xml:space="preserve"> </w:t>
      </w:r>
      <w:r>
        <w:t>care</w:t>
      </w:r>
      <w:r>
        <w:rPr>
          <w:spacing w:val="-3"/>
        </w:rPr>
        <w:t xml:space="preserve"> </w:t>
      </w:r>
      <w:r>
        <w:t>of</w:t>
      </w:r>
      <w:r>
        <w:rPr>
          <w:spacing w:val="-1"/>
        </w:rPr>
        <w:t xml:space="preserve"> </w:t>
      </w:r>
      <w:r>
        <w:t>a</w:t>
      </w:r>
      <w:r>
        <w:rPr>
          <w:spacing w:val="-3"/>
        </w:rPr>
        <w:t xml:space="preserve"> </w:t>
      </w:r>
      <w:r>
        <w:t>child means that</w:t>
      </w:r>
      <w:r>
        <w:rPr>
          <w:spacing w:val="-2"/>
        </w:rPr>
        <w:t xml:space="preserve"> </w:t>
      </w:r>
      <w:r>
        <w:t>a person</w:t>
      </w:r>
      <w:r>
        <w:rPr>
          <w:spacing w:val="-3"/>
        </w:rPr>
        <w:t xml:space="preserve"> </w:t>
      </w:r>
      <w:r>
        <w:t>with whom</w:t>
      </w:r>
      <w:r>
        <w:rPr>
          <w:spacing w:val="-7"/>
        </w:rPr>
        <w:t xml:space="preserve"> </w:t>
      </w:r>
      <w:r>
        <w:t>a</w:t>
      </w:r>
      <w:r>
        <w:rPr>
          <w:spacing w:val="-2"/>
        </w:rPr>
        <w:t xml:space="preserve"> </w:t>
      </w:r>
      <w:r>
        <w:t>child</w:t>
      </w:r>
      <w:r>
        <w:rPr>
          <w:spacing w:val="-2"/>
        </w:rPr>
        <w:t xml:space="preserve"> </w:t>
      </w:r>
      <w:r>
        <w:t>lives</w:t>
      </w:r>
      <w:r>
        <w:rPr>
          <w:spacing w:val="-1"/>
        </w:rPr>
        <w:t xml:space="preserve"> </w:t>
      </w:r>
      <w:r>
        <w:t>and</w:t>
      </w:r>
      <w:r>
        <w:rPr>
          <w:spacing w:val="-4"/>
        </w:rPr>
        <w:t xml:space="preserve"> </w:t>
      </w:r>
      <w:r>
        <w:t>who</w:t>
      </w:r>
      <w:r>
        <w:rPr>
          <w:spacing w:val="-2"/>
        </w:rPr>
        <w:t xml:space="preserve"> </w:t>
      </w:r>
      <w:r>
        <w:t>looks</w:t>
      </w:r>
      <w:r>
        <w:rPr>
          <w:spacing w:val="-1"/>
        </w:rPr>
        <w:t xml:space="preserve"> </w:t>
      </w:r>
      <w:r>
        <w:t>after</w:t>
      </w:r>
      <w:r>
        <w:rPr>
          <w:spacing w:val="-4"/>
        </w:rPr>
        <w:t xml:space="preserve"> </w:t>
      </w:r>
      <w:r>
        <w:t>a</w:t>
      </w:r>
      <w:r>
        <w:rPr>
          <w:spacing w:val="-2"/>
        </w:rPr>
        <w:t xml:space="preserve"> </w:t>
      </w:r>
      <w:r>
        <w:t>child,</w:t>
      </w:r>
      <w:r>
        <w:rPr>
          <w:spacing w:val="-4"/>
        </w:rPr>
        <w:t xml:space="preserve"> </w:t>
      </w:r>
      <w:r>
        <w:t>irrespective</w:t>
      </w:r>
      <w:r>
        <w:rPr>
          <w:spacing w:val="-1"/>
        </w:rPr>
        <w:t xml:space="preserve"> </w:t>
      </w:r>
      <w:r>
        <w:t>of</w:t>
      </w:r>
      <w:r>
        <w:rPr>
          <w:spacing w:val="-5"/>
        </w:rPr>
        <w:t xml:space="preserve"> </w:t>
      </w:r>
      <w:r>
        <w:t>what</w:t>
      </w:r>
      <w:r>
        <w:rPr>
          <w:spacing w:val="-2"/>
        </w:rPr>
        <w:t xml:space="preserve"> </w:t>
      </w:r>
      <w:r>
        <w:t>their</w:t>
      </w:r>
      <w:r>
        <w:rPr>
          <w:spacing w:val="-4"/>
        </w:rPr>
        <w:t xml:space="preserve"> </w:t>
      </w:r>
      <w:r>
        <w:t>relationship</w:t>
      </w:r>
      <w:r>
        <w:rPr>
          <w:spacing w:val="-2"/>
        </w:rPr>
        <w:t xml:space="preserve"> </w:t>
      </w:r>
      <w:r>
        <w:t>is</w:t>
      </w:r>
      <w:r>
        <w:rPr>
          <w:spacing w:val="-1"/>
        </w:rPr>
        <w:t xml:space="preserve"> </w:t>
      </w:r>
      <w:r>
        <w:t>with</w:t>
      </w:r>
      <w:r>
        <w:rPr>
          <w:spacing w:val="-5"/>
        </w:rPr>
        <w:t xml:space="preserve"> </w:t>
      </w:r>
      <w:r>
        <w:t>that</w:t>
      </w:r>
      <w:r>
        <w:rPr>
          <w:spacing w:val="-3"/>
        </w:rPr>
        <w:t xml:space="preserve"> </w:t>
      </w:r>
      <w:r>
        <w:t>child.</w:t>
      </w:r>
    </w:p>
    <w:p w14:paraId="37DE6DDF" w14:textId="77777777" w:rsidR="00897587" w:rsidRDefault="00897587">
      <w:pPr>
        <w:pStyle w:val="BodyText"/>
        <w:spacing w:before="239"/>
      </w:pPr>
    </w:p>
    <w:p w14:paraId="6B29CB44" w14:textId="77777777" w:rsidR="00897587" w:rsidRDefault="00A32F4B">
      <w:pPr>
        <w:pStyle w:val="Heading1"/>
        <w:jc w:val="left"/>
      </w:pPr>
      <w:r>
        <w:t>The</w:t>
      </w:r>
      <w:r>
        <w:rPr>
          <w:spacing w:val="-1"/>
        </w:rPr>
        <w:t xml:space="preserve"> </w:t>
      </w:r>
      <w:r>
        <w:rPr>
          <w:spacing w:val="-2"/>
        </w:rPr>
        <w:t>Penalty</w:t>
      </w:r>
    </w:p>
    <w:p w14:paraId="3D67E5F1" w14:textId="77777777" w:rsidR="00897587" w:rsidRDefault="00A32F4B">
      <w:pPr>
        <w:pStyle w:val="BodyText"/>
        <w:spacing w:before="120" w:line="360" w:lineRule="auto"/>
        <w:ind w:left="104" w:right="132"/>
      </w:pPr>
      <w:r>
        <w:t>The</w:t>
      </w:r>
      <w:r>
        <w:rPr>
          <w:spacing w:val="-2"/>
        </w:rPr>
        <w:t xml:space="preserve"> </w:t>
      </w:r>
      <w:r>
        <w:t>Penalty</w:t>
      </w:r>
      <w:r>
        <w:rPr>
          <w:spacing w:val="-2"/>
        </w:rPr>
        <w:t xml:space="preserve"> </w:t>
      </w:r>
      <w:r>
        <w:t>Notice</w:t>
      </w:r>
      <w:r>
        <w:rPr>
          <w:spacing w:val="-2"/>
        </w:rPr>
        <w:t xml:space="preserve"> </w:t>
      </w:r>
      <w:r>
        <w:t>is</w:t>
      </w:r>
      <w:r>
        <w:rPr>
          <w:spacing w:val="-1"/>
        </w:rPr>
        <w:t xml:space="preserve"> </w:t>
      </w:r>
      <w:r>
        <w:t>£160</w:t>
      </w:r>
      <w:r>
        <w:rPr>
          <w:spacing w:val="-2"/>
        </w:rPr>
        <w:t xml:space="preserve"> </w:t>
      </w:r>
      <w:r>
        <w:t>if</w:t>
      </w:r>
      <w:r>
        <w:rPr>
          <w:spacing w:val="-2"/>
        </w:rPr>
        <w:t xml:space="preserve"> </w:t>
      </w:r>
      <w:r>
        <w:t>paid</w:t>
      </w:r>
      <w:r>
        <w:rPr>
          <w:spacing w:val="-2"/>
        </w:rPr>
        <w:t xml:space="preserve"> </w:t>
      </w:r>
      <w:r>
        <w:t>within</w:t>
      </w:r>
      <w:r>
        <w:rPr>
          <w:spacing w:val="-2"/>
        </w:rPr>
        <w:t xml:space="preserve"> </w:t>
      </w:r>
      <w:r>
        <w:t>28</w:t>
      </w:r>
      <w:r>
        <w:rPr>
          <w:spacing w:val="-2"/>
        </w:rPr>
        <w:t xml:space="preserve"> </w:t>
      </w:r>
      <w:r>
        <w:t>days</w:t>
      </w:r>
      <w:r>
        <w:rPr>
          <w:spacing w:val="-3"/>
        </w:rPr>
        <w:t xml:space="preserve"> </w:t>
      </w:r>
      <w:r>
        <w:t>of</w:t>
      </w:r>
      <w:r>
        <w:rPr>
          <w:spacing w:val="-2"/>
        </w:rPr>
        <w:t xml:space="preserve"> </w:t>
      </w:r>
      <w:r>
        <w:t>receipt.</w:t>
      </w:r>
      <w:r>
        <w:rPr>
          <w:spacing w:val="-3"/>
        </w:rPr>
        <w:t xml:space="preserve"> </w:t>
      </w:r>
      <w:r>
        <w:t>This</w:t>
      </w:r>
      <w:r>
        <w:rPr>
          <w:spacing w:val="-2"/>
        </w:rPr>
        <w:t xml:space="preserve"> </w:t>
      </w:r>
      <w:r>
        <w:t>will</w:t>
      </w:r>
      <w:r>
        <w:rPr>
          <w:spacing w:val="-2"/>
        </w:rPr>
        <w:t xml:space="preserve"> </w:t>
      </w:r>
      <w:r>
        <w:t>be</w:t>
      </w:r>
      <w:r>
        <w:rPr>
          <w:spacing w:val="-2"/>
        </w:rPr>
        <w:t xml:space="preserve"> </w:t>
      </w:r>
      <w:r>
        <w:t>reduced</w:t>
      </w:r>
      <w:r>
        <w:rPr>
          <w:spacing w:val="-2"/>
        </w:rPr>
        <w:t xml:space="preserve"> </w:t>
      </w:r>
      <w:r>
        <w:t>to</w:t>
      </w:r>
      <w:r>
        <w:rPr>
          <w:spacing w:val="-3"/>
        </w:rPr>
        <w:t xml:space="preserve"> </w:t>
      </w:r>
      <w:r>
        <w:t>£80</w:t>
      </w:r>
      <w:r>
        <w:rPr>
          <w:spacing w:val="-2"/>
        </w:rPr>
        <w:t xml:space="preserve"> </w:t>
      </w:r>
      <w:r>
        <w:t>if</w:t>
      </w:r>
      <w:r>
        <w:rPr>
          <w:spacing w:val="-2"/>
        </w:rPr>
        <w:t xml:space="preserve"> </w:t>
      </w:r>
      <w:r>
        <w:t>paid</w:t>
      </w:r>
      <w:r>
        <w:rPr>
          <w:spacing w:val="-2"/>
        </w:rPr>
        <w:t xml:space="preserve"> </w:t>
      </w:r>
      <w:r>
        <w:t>within 21 days of receipt.</w:t>
      </w:r>
    </w:p>
    <w:p w14:paraId="55ED1A4D" w14:textId="77777777" w:rsidR="00897587" w:rsidRDefault="00A32F4B">
      <w:pPr>
        <w:pStyle w:val="BodyText"/>
        <w:spacing w:before="120" w:line="360" w:lineRule="auto"/>
        <w:ind w:left="104"/>
      </w:pPr>
      <w:r>
        <w:t>A</w:t>
      </w:r>
      <w:r>
        <w:rPr>
          <w:spacing w:val="-2"/>
        </w:rPr>
        <w:t xml:space="preserve"> </w:t>
      </w:r>
      <w:r>
        <w:t>Penalty</w:t>
      </w:r>
      <w:r>
        <w:rPr>
          <w:spacing w:val="-3"/>
        </w:rPr>
        <w:t xml:space="preserve"> </w:t>
      </w:r>
      <w:r>
        <w:t>Notice</w:t>
      </w:r>
      <w:r>
        <w:rPr>
          <w:spacing w:val="-2"/>
        </w:rPr>
        <w:t xml:space="preserve"> </w:t>
      </w:r>
      <w:r>
        <w:t>served</w:t>
      </w:r>
      <w:r>
        <w:rPr>
          <w:spacing w:val="-6"/>
        </w:rPr>
        <w:t xml:space="preserve"> </w:t>
      </w:r>
      <w:r>
        <w:t>by</w:t>
      </w:r>
      <w:r>
        <w:rPr>
          <w:spacing w:val="-2"/>
        </w:rPr>
        <w:t xml:space="preserve"> </w:t>
      </w:r>
      <w:r>
        <w:t>post</w:t>
      </w:r>
      <w:r>
        <w:rPr>
          <w:spacing w:val="-2"/>
        </w:rPr>
        <w:t xml:space="preserve"> </w:t>
      </w:r>
      <w:r>
        <w:t>is</w:t>
      </w:r>
      <w:r>
        <w:rPr>
          <w:spacing w:val="-1"/>
        </w:rPr>
        <w:t xml:space="preserve"> </w:t>
      </w:r>
      <w:r>
        <w:t>deemed</w:t>
      </w:r>
      <w:r>
        <w:rPr>
          <w:spacing w:val="-3"/>
        </w:rPr>
        <w:t xml:space="preserve"> </w:t>
      </w:r>
      <w:r>
        <w:t>to</w:t>
      </w:r>
      <w:r>
        <w:rPr>
          <w:spacing w:val="-2"/>
        </w:rPr>
        <w:t xml:space="preserve"> </w:t>
      </w:r>
      <w:r>
        <w:t>have</w:t>
      </w:r>
      <w:r>
        <w:rPr>
          <w:spacing w:val="-2"/>
        </w:rPr>
        <w:t xml:space="preserve"> </w:t>
      </w:r>
      <w:r>
        <w:t>been</w:t>
      </w:r>
      <w:r>
        <w:rPr>
          <w:spacing w:val="-3"/>
        </w:rPr>
        <w:t xml:space="preserve"> </w:t>
      </w:r>
      <w:r>
        <w:t>received</w:t>
      </w:r>
      <w:r>
        <w:rPr>
          <w:spacing w:val="-3"/>
        </w:rPr>
        <w:t xml:space="preserve"> </w:t>
      </w:r>
      <w:r>
        <w:t>on</w:t>
      </w:r>
      <w:r>
        <w:rPr>
          <w:spacing w:val="-2"/>
        </w:rPr>
        <w:t xml:space="preserve"> </w:t>
      </w:r>
      <w:r>
        <w:t>the</w:t>
      </w:r>
      <w:r>
        <w:rPr>
          <w:spacing w:val="-4"/>
        </w:rPr>
        <w:t xml:space="preserve"> </w:t>
      </w:r>
      <w:r>
        <w:t>second</w:t>
      </w:r>
      <w:r>
        <w:rPr>
          <w:spacing w:val="-2"/>
        </w:rPr>
        <w:t xml:space="preserve"> </w:t>
      </w:r>
      <w:r>
        <w:t>day</w:t>
      </w:r>
      <w:r>
        <w:rPr>
          <w:spacing w:val="-2"/>
        </w:rPr>
        <w:t xml:space="preserve"> </w:t>
      </w:r>
      <w:r>
        <w:t>after</w:t>
      </w:r>
      <w:r>
        <w:rPr>
          <w:spacing w:val="-1"/>
        </w:rPr>
        <w:t xml:space="preserve"> </w:t>
      </w:r>
      <w:r>
        <w:t>posting</w:t>
      </w:r>
      <w:r>
        <w:rPr>
          <w:spacing w:val="-2"/>
        </w:rPr>
        <w:t xml:space="preserve"> </w:t>
      </w:r>
      <w:r>
        <w:t>if</w:t>
      </w:r>
      <w:r>
        <w:rPr>
          <w:spacing w:val="-5"/>
        </w:rPr>
        <w:t xml:space="preserve"> </w:t>
      </w:r>
      <w:r>
        <w:t>it was delivered by first class post.</w:t>
      </w:r>
    </w:p>
    <w:p w14:paraId="0416EE51" w14:textId="77777777" w:rsidR="00897587" w:rsidRDefault="00897587">
      <w:pPr>
        <w:pStyle w:val="BodyText"/>
      </w:pPr>
    </w:p>
    <w:p w14:paraId="7EC153F1" w14:textId="77777777" w:rsidR="00897587" w:rsidRDefault="00897587">
      <w:pPr>
        <w:pStyle w:val="BodyText"/>
        <w:spacing w:before="102"/>
      </w:pPr>
    </w:p>
    <w:p w14:paraId="59BE3F6F" w14:textId="77777777" w:rsidR="00897587" w:rsidRDefault="00A32F4B">
      <w:pPr>
        <w:pStyle w:val="BodyText"/>
        <w:spacing w:line="360" w:lineRule="auto"/>
        <w:ind w:left="104" w:right="187"/>
        <w:jc w:val="both"/>
      </w:pPr>
      <w:r>
        <w:rPr>
          <w:b/>
        </w:rPr>
        <w:t>2nd</w:t>
      </w:r>
      <w:r>
        <w:rPr>
          <w:b/>
          <w:spacing w:val="-5"/>
        </w:rPr>
        <w:t xml:space="preserve"> </w:t>
      </w:r>
      <w:r>
        <w:rPr>
          <w:b/>
        </w:rPr>
        <w:t>Penalty</w:t>
      </w:r>
      <w:r>
        <w:rPr>
          <w:b/>
          <w:spacing w:val="-4"/>
        </w:rPr>
        <w:t xml:space="preserve"> </w:t>
      </w:r>
      <w:r>
        <w:rPr>
          <w:b/>
        </w:rPr>
        <w:t>Notices:</w:t>
      </w:r>
      <w:r>
        <w:rPr>
          <w:b/>
          <w:spacing w:val="-1"/>
        </w:rPr>
        <w:t xml:space="preserve"> </w:t>
      </w:r>
      <w:r>
        <w:t>any</w:t>
      </w:r>
      <w:r>
        <w:rPr>
          <w:spacing w:val="-3"/>
        </w:rPr>
        <w:t xml:space="preserve"> </w:t>
      </w:r>
      <w:r>
        <w:t>second</w:t>
      </w:r>
      <w:r>
        <w:rPr>
          <w:spacing w:val="-6"/>
        </w:rPr>
        <w:t xml:space="preserve"> </w:t>
      </w:r>
      <w:r>
        <w:t>penalty</w:t>
      </w:r>
      <w:r>
        <w:rPr>
          <w:spacing w:val="-7"/>
        </w:rPr>
        <w:t xml:space="preserve"> </w:t>
      </w:r>
      <w:r>
        <w:t>notice</w:t>
      </w:r>
      <w:r>
        <w:rPr>
          <w:spacing w:val="-3"/>
        </w:rPr>
        <w:t xml:space="preserve"> </w:t>
      </w:r>
      <w:r>
        <w:t>issued</w:t>
      </w:r>
      <w:r>
        <w:rPr>
          <w:spacing w:val="-4"/>
        </w:rPr>
        <w:t xml:space="preserve"> </w:t>
      </w:r>
      <w:r>
        <w:t>to</w:t>
      </w:r>
      <w:r>
        <w:rPr>
          <w:spacing w:val="-7"/>
        </w:rPr>
        <w:t xml:space="preserve"> </w:t>
      </w:r>
      <w:r>
        <w:t>the</w:t>
      </w:r>
      <w:r>
        <w:rPr>
          <w:spacing w:val="-5"/>
        </w:rPr>
        <w:t xml:space="preserve"> </w:t>
      </w:r>
      <w:r>
        <w:t>same</w:t>
      </w:r>
      <w:r>
        <w:rPr>
          <w:spacing w:val="-6"/>
        </w:rPr>
        <w:t xml:space="preserve"> </w:t>
      </w:r>
      <w:r>
        <w:t>parent</w:t>
      </w:r>
      <w:r>
        <w:rPr>
          <w:spacing w:val="-4"/>
        </w:rPr>
        <w:t xml:space="preserve"> </w:t>
      </w:r>
      <w:r>
        <w:t>for</w:t>
      </w:r>
      <w:r>
        <w:rPr>
          <w:spacing w:val="-4"/>
        </w:rPr>
        <w:t xml:space="preserve"> </w:t>
      </w:r>
      <w:r>
        <w:t>the</w:t>
      </w:r>
      <w:r>
        <w:rPr>
          <w:spacing w:val="-7"/>
        </w:rPr>
        <w:t xml:space="preserve"> </w:t>
      </w:r>
      <w:r>
        <w:t>same</w:t>
      </w:r>
      <w:r>
        <w:rPr>
          <w:spacing w:val="-6"/>
        </w:rPr>
        <w:t xml:space="preserve"> </w:t>
      </w:r>
      <w:r>
        <w:t>child</w:t>
      </w:r>
      <w:r>
        <w:rPr>
          <w:spacing w:val="-6"/>
        </w:rPr>
        <w:t xml:space="preserve"> </w:t>
      </w:r>
      <w:r>
        <w:t>within a rolling</w:t>
      </w:r>
      <w:r>
        <w:rPr>
          <w:spacing w:val="-1"/>
        </w:rPr>
        <w:t xml:space="preserve"> </w:t>
      </w:r>
      <w:r>
        <w:t>3-year period will be charged</w:t>
      </w:r>
      <w:r>
        <w:rPr>
          <w:spacing w:val="-1"/>
        </w:rPr>
        <w:t xml:space="preserve"> </w:t>
      </w:r>
      <w:r>
        <w:t>at a higher</w:t>
      </w:r>
      <w:r>
        <w:rPr>
          <w:spacing w:val="-1"/>
        </w:rPr>
        <w:t xml:space="preserve"> </w:t>
      </w:r>
      <w:r>
        <w:t>rate of £160 with no option for this second offence to be discharged at the lower rate of £80.</w:t>
      </w:r>
    </w:p>
    <w:p w14:paraId="72945AF7" w14:textId="77777777" w:rsidR="00897587" w:rsidRDefault="00897587">
      <w:pPr>
        <w:pStyle w:val="BodyText"/>
      </w:pPr>
    </w:p>
    <w:p w14:paraId="4072A72C" w14:textId="77777777" w:rsidR="00897587" w:rsidRDefault="00897587">
      <w:pPr>
        <w:pStyle w:val="BodyText"/>
        <w:spacing w:before="104"/>
      </w:pPr>
    </w:p>
    <w:p w14:paraId="09841D20" w14:textId="77777777" w:rsidR="00897587" w:rsidRDefault="00A32F4B">
      <w:pPr>
        <w:pStyle w:val="BodyText"/>
        <w:spacing w:line="360" w:lineRule="auto"/>
        <w:ind w:left="104" w:right="132"/>
      </w:pPr>
      <w:r>
        <w:t xml:space="preserve">A penalty notice is an out of court settlement. A parent shall not be issued with more than two Penalty Notices resulting from the </w:t>
      </w:r>
      <w:proofErr w:type="spellStart"/>
      <w:r>
        <w:t>unauthorised</w:t>
      </w:r>
      <w:proofErr w:type="spellEnd"/>
      <w:r>
        <w:t xml:space="preserve"> absence of an individual child within a 3-year rolling period. If a third offence is committed within the 3-year rolling period, the local authority must consider</w:t>
      </w:r>
      <w:r>
        <w:rPr>
          <w:spacing w:val="-2"/>
        </w:rPr>
        <w:t xml:space="preserve"> </w:t>
      </w:r>
      <w:r>
        <w:t>other</w:t>
      </w:r>
      <w:r>
        <w:rPr>
          <w:spacing w:val="-6"/>
        </w:rPr>
        <w:t xml:space="preserve"> </w:t>
      </w:r>
      <w:r>
        <w:t>options</w:t>
      </w:r>
      <w:r>
        <w:rPr>
          <w:spacing w:val="-3"/>
        </w:rPr>
        <w:t xml:space="preserve"> </w:t>
      </w:r>
      <w:r>
        <w:t>available</w:t>
      </w:r>
      <w:r>
        <w:rPr>
          <w:spacing w:val="-3"/>
        </w:rPr>
        <w:t xml:space="preserve"> </w:t>
      </w:r>
      <w:r>
        <w:t>to</w:t>
      </w:r>
      <w:r>
        <w:rPr>
          <w:spacing w:val="-7"/>
        </w:rPr>
        <w:t xml:space="preserve"> </w:t>
      </w:r>
      <w:r>
        <w:t>them.</w:t>
      </w:r>
      <w:r>
        <w:rPr>
          <w:spacing w:val="-4"/>
        </w:rPr>
        <w:t xml:space="preserve"> </w:t>
      </w:r>
      <w:r>
        <w:t>This</w:t>
      </w:r>
      <w:r>
        <w:rPr>
          <w:spacing w:val="-5"/>
        </w:rPr>
        <w:t xml:space="preserve"> </w:t>
      </w:r>
      <w:r>
        <w:t>will</w:t>
      </w:r>
      <w:r>
        <w:rPr>
          <w:spacing w:val="-4"/>
        </w:rPr>
        <w:t xml:space="preserve"> </w:t>
      </w:r>
      <w:r>
        <w:t>include</w:t>
      </w:r>
      <w:r>
        <w:rPr>
          <w:spacing w:val="-3"/>
        </w:rPr>
        <w:t xml:space="preserve"> </w:t>
      </w:r>
      <w:r>
        <w:t>a</w:t>
      </w:r>
      <w:r>
        <w:rPr>
          <w:spacing w:val="-6"/>
        </w:rPr>
        <w:t xml:space="preserve"> </w:t>
      </w:r>
      <w:r>
        <w:t>consideration</w:t>
      </w:r>
      <w:r>
        <w:rPr>
          <w:spacing w:val="-9"/>
        </w:rPr>
        <w:t xml:space="preserve"> </w:t>
      </w:r>
      <w:r>
        <w:t>to</w:t>
      </w:r>
      <w:r>
        <w:rPr>
          <w:spacing w:val="-7"/>
        </w:rPr>
        <w:t xml:space="preserve"> </w:t>
      </w:r>
      <w:r>
        <w:t>prosecute</w:t>
      </w:r>
      <w:r>
        <w:rPr>
          <w:spacing w:val="-4"/>
        </w:rPr>
        <w:t xml:space="preserve"> </w:t>
      </w:r>
      <w:r>
        <w:t>under</w:t>
      </w:r>
      <w:r>
        <w:rPr>
          <w:spacing w:val="-6"/>
        </w:rPr>
        <w:t xml:space="preserve"> </w:t>
      </w:r>
      <w:r>
        <w:t>section 444 of the Education Act 1996. The School Attendance Support</w:t>
      </w:r>
      <w:r>
        <w:rPr>
          <w:spacing w:val="40"/>
        </w:rPr>
        <w:t xml:space="preserve"> </w:t>
      </w:r>
      <w:r>
        <w:t>Service will monitor the number of penalty notices issued to any parent in a 3-year rolling period.</w:t>
      </w:r>
    </w:p>
    <w:p w14:paraId="2C5E1BCF" w14:textId="77777777" w:rsidR="00897587" w:rsidRDefault="00897587">
      <w:pPr>
        <w:pStyle w:val="BodyText"/>
        <w:spacing w:before="239"/>
      </w:pPr>
    </w:p>
    <w:p w14:paraId="315D9D1B" w14:textId="77777777" w:rsidR="00897587" w:rsidRDefault="00A32F4B">
      <w:pPr>
        <w:pStyle w:val="Heading1"/>
        <w:jc w:val="left"/>
      </w:pPr>
      <w:r>
        <w:t>Non-Payment</w:t>
      </w:r>
      <w:r>
        <w:rPr>
          <w:spacing w:val="-3"/>
        </w:rPr>
        <w:t xml:space="preserve"> </w:t>
      </w:r>
      <w:r>
        <w:t>of</w:t>
      </w:r>
      <w:r>
        <w:rPr>
          <w:spacing w:val="-4"/>
        </w:rPr>
        <w:t xml:space="preserve"> </w:t>
      </w:r>
      <w:r>
        <w:t>Penalty</w:t>
      </w:r>
      <w:r>
        <w:rPr>
          <w:spacing w:val="1"/>
        </w:rPr>
        <w:t xml:space="preserve"> </w:t>
      </w:r>
      <w:r>
        <w:rPr>
          <w:spacing w:val="-2"/>
        </w:rPr>
        <w:t>Notices</w:t>
      </w:r>
    </w:p>
    <w:p w14:paraId="6F60E488" w14:textId="77777777" w:rsidR="00897587" w:rsidRDefault="00A32F4B">
      <w:pPr>
        <w:pStyle w:val="BodyText"/>
        <w:spacing w:before="259" w:line="360" w:lineRule="auto"/>
        <w:ind w:left="104" w:right="166"/>
        <w:jc w:val="both"/>
      </w:pPr>
      <w:r>
        <w:t>If</w:t>
      </w:r>
      <w:r>
        <w:rPr>
          <w:spacing w:val="-17"/>
        </w:rPr>
        <w:t xml:space="preserve"> </w:t>
      </w:r>
      <w:r>
        <w:t>the</w:t>
      </w:r>
      <w:r>
        <w:rPr>
          <w:spacing w:val="-17"/>
        </w:rPr>
        <w:t xml:space="preserve"> </w:t>
      </w:r>
      <w:r>
        <w:t>penalty</w:t>
      </w:r>
      <w:r>
        <w:rPr>
          <w:spacing w:val="-16"/>
        </w:rPr>
        <w:t xml:space="preserve"> </w:t>
      </w:r>
      <w:r>
        <w:t>is</w:t>
      </w:r>
      <w:r>
        <w:rPr>
          <w:spacing w:val="-15"/>
        </w:rPr>
        <w:t xml:space="preserve"> </w:t>
      </w:r>
      <w:r>
        <w:t>not</w:t>
      </w:r>
      <w:r>
        <w:rPr>
          <w:spacing w:val="-17"/>
        </w:rPr>
        <w:t xml:space="preserve"> </w:t>
      </w:r>
      <w:r>
        <w:t>paid</w:t>
      </w:r>
      <w:r>
        <w:rPr>
          <w:spacing w:val="-17"/>
        </w:rPr>
        <w:t xml:space="preserve"> </w:t>
      </w:r>
      <w:r>
        <w:t>in</w:t>
      </w:r>
      <w:r>
        <w:rPr>
          <w:spacing w:val="-15"/>
        </w:rPr>
        <w:t xml:space="preserve"> </w:t>
      </w:r>
      <w:r>
        <w:t>full</w:t>
      </w:r>
      <w:r>
        <w:rPr>
          <w:spacing w:val="-15"/>
        </w:rPr>
        <w:t xml:space="preserve"> </w:t>
      </w:r>
      <w:r>
        <w:t>by</w:t>
      </w:r>
      <w:r>
        <w:rPr>
          <w:spacing w:val="-13"/>
        </w:rPr>
        <w:t xml:space="preserve"> </w:t>
      </w:r>
      <w:r>
        <w:t>the</w:t>
      </w:r>
      <w:r>
        <w:rPr>
          <w:spacing w:val="-17"/>
        </w:rPr>
        <w:t xml:space="preserve"> </w:t>
      </w:r>
      <w:r>
        <w:t>end</w:t>
      </w:r>
      <w:r>
        <w:rPr>
          <w:spacing w:val="-16"/>
        </w:rPr>
        <w:t xml:space="preserve"> </w:t>
      </w:r>
      <w:r>
        <w:t>of</w:t>
      </w:r>
      <w:r>
        <w:rPr>
          <w:spacing w:val="-16"/>
        </w:rPr>
        <w:t xml:space="preserve"> </w:t>
      </w:r>
      <w:r>
        <w:t>the</w:t>
      </w:r>
      <w:r>
        <w:rPr>
          <w:spacing w:val="-17"/>
        </w:rPr>
        <w:t xml:space="preserve"> </w:t>
      </w:r>
      <w:r>
        <w:t>28-day</w:t>
      </w:r>
      <w:r>
        <w:rPr>
          <w:spacing w:val="-12"/>
        </w:rPr>
        <w:t xml:space="preserve"> </w:t>
      </w:r>
      <w:r>
        <w:t>period,</w:t>
      </w:r>
      <w:r>
        <w:rPr>
          <w:spacing w:val="-16"/>
        </w:rPr>
        <w:t xml:space="preserve"> </w:t>
      </w:r>
      <w:r>
        <w:t>the</w:t>
      </w:r>
      <w:r>
        <w:rPr>
          <w:spacing w:val="-17"/>
        </w:rPr>
        <w:t xml:space="preserve"> </w:t>
      </w:r>
      <w:r>
        <w:t>local</w:t>
      </w:r>
      <w:r>
        <w:rPr>
          <w:spacing w:val="-17"/>
        </w:rPr>
        <w:t xml:space="preserve"> </w:t>
      </w:r>
      <w:r>
        <w:t>authority</w:t>
      </w:r>
      <w:r>
        <w:rPr>
          <w:spacing w:val="-12"/>
        </w:rPr>
        <w:t xml:space="preserve"> </w:t>
      </w:r>
      <w:r>
        <w:t>must</w:t>
      </w:r>
      <w:r>
        <w:rPr>
          <w:spacing w:val="-17"/>
        </w:rPr>
        <w:t xml:space="preserve"> </w:t>
      </w:r>
      <w:r>
        <w:t>either</w:t>
      </w:r>
      <w:r>
        <w:rPr>
          <w:spacing w:val="-13"/>
        </w:rPr>
        <w:t xml:space="preserve"> </w:t>
      </w:r>
      <w:r>
        <w:t>prosecute for the offence to which the Notice applies or withdraw the Notice.</w:t>
      </w:r>
    </w:p>
    <w:p w14:paraId="732C196F" w14:textId="77777777" w:rsidR="00897587" w:rsidRDefault="00A32F4B">
      <w:pPr>
        <w:pStyle w:val="BodyText"/>
        <w:spacing w:before="121" w:line="360" w:lineRule="auto"/>
        <w:ind w:left="104" w:right="206"/>
        <w:jc w:val="both"/>
      </w:pPr>
      <w:r>
        <w:rPr>
          <w:b/>
        </w:rPr>
        <w:t xml:space="preserve">NOTE: </w:t>
      </w:r>
      <w:r>
        <w:t>Unlike</w:t>
      </w:r>
      <w:r>
        <w:rPr>
          <w:spacing w:val="-2"/>
        </w:rPr>
        <w:t xml:space="preserve"> </w:t>
      </w:r>
      <w:r>
        <w:t>other Penalty Notice schemes, the prosecution would not</w:t>
      </w:r>
      <w:r>
        <w:rPr>
          <w:spacing w:val="-4"/>
        </w:rPr>
        <w:t xml:space="preserve"> </w:t>
      </w:r>
      <w:r>
        <w:t>be for non-payment</w:t>
      </w:r>
      <w:r>
        <w:rPr>
          <w:spacing w:val="-1"/>
        </w:rPr>
        <w:t xml:space="preserve"> </w:t>
      </w:r>
      <w:r>
        <w:t>of the Notice. If there is a prosecution, it would follow the usual</w:t>
      </w:r>
      <w:r>
        <w:rPr>
          <w:spacing w:val="40"/>
        </w:rPr>
        <w:t xml:space="preserve"> </w:t>
      </w:r>
      <w:r>
        <w:t>legal procedures for prosecution under section 444 of the Education Act 1996 and section 103 of the Education and Inspections Act 2006.</w:t>
      </w:r>
    </w:p>
    <w:p w14:paraId="7DD8A40B" w14:textId="77777777" w:rsidR="00897587" w:rsidRDefault="00897587">
      <w:pPr>
        <w:spacing w:line="360" w:lineRule="auto"/>
        <w:jc w:val="both"/>
        <w:sectPr w:rsidR="00897587">
          <w:pgSz w:w="11920" w:h="16860"/>
          <w:pgMar w:top="980" w:right="840" w:bottom="280" w:left="860" w:header="720" w:footer="720" w:gutter="0"/>
          <w:cols w:space="720"/>
        </w:sectPr>
      </w:pPr>
    </w:p>
    <w:p w14:paraId="7B1A2969" w14:textId="0EA6BCB9" w:rsidR="00897587" w:rsidRDefault="00A32F4B">
      <w:pPr>
        <w:pStyle w:val="BodyText"/>
        <w:spacing w:before="89" w:line="360" w:lineRule="auto"/>
        <w:ind w:left="104" w:right="116"/>
        <w:jc w:val="both"/>
      </w:pPr>
      <w:r>
        <w:lastRenderedPageBreak/>
        <w:t>The</w:t>
      </w:r>
      <w:r>
        <w:rPr>
          <w:spacing w:val="-1"/>
        </w:rPr>
        <w:t xml:space="preserve"> </w:t>
      </w:r>
      <w:r>
        <w:t>parent</w:t>
      </w:r>
      <w:r>
        <w:rPr>
          <w:spacing w:val="-2"/>
        </w:rPr>
        <w:t xml:space="preserve"> </w:t>
      </w:r>
      <w:r>
        <w:t>cannot</w:t>
      </w:r>
      <w:r>
        <w:rPr>
          <w:spacing w:val="-3"/>
        </w:rPr>
        <w:t xml:space="preserve"> </w:t>
      </w:r>
      <w:r>
        <w:t>be</w:t>
      </w:r>
      <w:r>
        <w:rPr>
          <w:spacing w:val="-2"/>
        </w:rPr>
        <w:t xml:space="preserve"> </w:t>
      </w:r>
      <w:r>
        <w:t>prosecuted</w:t>
      </w:r>
      <w:r>
        <w:rPr>
          <w:spacing w:val="-1"/>
        </w:rPr>
        <w:t xml:space="preserve"> </w:t>
      </w:r>
      <w:r>
        <w:t>for</w:t>
      </w:r>
      <w:r>
        <w:rPr>
          <w:spacing w:val="-1"/>
        </w:rPr>
        <w:t xml:space="preserve"> </w:t>
      </w:r>
      <w:r>
        <w:t>the</w:t>
      </w:r>
      <w:r>
        <w:rPr>
          <w:spacing w:val="-2"/>
        </w:rPr>
        <w:t xml:space="preserve"> </w:t>
      </w:r>
      <w:proofErr w:type="gramStart"/>
      <w:r>
        <w:t>particular offence</w:t>
      </w:r>
      <w:proofErr w:type="gramEnd"/>
      <w:r>
        <w:t xml:space="preserve"> for</w:t>
      </w:r>
      <w:r>
        <w:rPr>
          <w:spacing w:val="-4"/>
        </w:rPr>
        <w:t xml:space="preserve"> </w:t>
      </w:r>
      <w:r>
        <w:t>which</w:t>
      </w:r>
      <w:r>
        <w:rPr>
          <w:spacing w:val="-4"/>
        </w:rPr>
        <w:t xml:space="preserve"> </w:t>
      </w:r>
      <w:r>
        <w:t>the</w:t>
      </w:r>
      <w:r>
        <w:rPr>
          <w:spacing w:val="-5"/>
        </w:rPr>
        <w:t xml:space="preserve"> </w:t>
      </w:r>
      <w:r>
        <w:t>Notice</w:t>
      </w:r>
      <w:r>
        <w:rPr>
          <w:spacing w:val="-1"/>
        </w:rPr>
        <w:t xml:space="preserve"> </w:t>
      </w:r>
      <w:r>
        <w:t>was</w:t>
      </w:r>
      <w:r>
        <w:rPr>
          <w:spacing w:val="-3"/>
        </w:rPr>
        <w:t xml:space="preserve"> </w:t>
      </w:r>
      <w:r>
        <w:t>issued</w:t>
      </w:r>
      <w:r>
        <w:rPr>
          <w:spacing w:val="-2"/>
        </w:rPr>
        <w:t xml:space="preserve"> </w:t>
      </w:r>
      <w:r>
        <w:t>until</w:t>
      </w:r>
      <w:r>
        <w:rPr>
          <w:spacing w:val="-4"/>
        </w:rPr>
        <w:t xml:space="preserve"> </w:t>
      </w:r>
      <w:r>
        <w:t>after the deadline for payment has passed (28 days) and cannot be convicted of the offence if they pay the penalty in accordance with the Notice.</w:t>
      </w:r>
    </w:p>
    <w:p w14:paraId="35B3A53E" w14:textId="77777777" w:rsidR="00897587" w:rsidRDefault="00897587">
      <w:pPr>
        <w:pStyle w:val="BodyText"/>
        <w:spacing w:before="238"/>
      </w:pPr>
    </w:p>
    <w:p w14:paraId="47D71E5B" w14:textId="77777777" w:rsidR="00897587" w:rsidRDefault="00A32F4B">
      <w:pPr>
        <w:pStyle w:val="BodyText"/>
        <w:spacing w:line="360" w:lineRule="auto"/>
        <w:ind w:left="104" w:right="116"/>
        <w:jc w:val="both"/>
      </w:pPr>
      <w:r>
        <w:t xml:space="preserve">If a penalty is not paid the LA may use the fact that a Notice was issued and unpaid as evidence in a subsequent prosecution. The Penalty Notice Request Form submitted by either the Headteacher/Principal or School Attendance Support Service, if submitted with a certified record of attendance, will serve as an accurate record of the </w:t>
      </w:r>
      <w:proofErr w:type="spellStart"/>
      <w:r>
        <w:t>unauthorised</w:t>
      </w:r>
      <w:proofErr w:type="spellEnd"/>
      <w:r>
        <w:t xml:space="preserve"> absence and will be submitted as evidence to support the prosecution.</w:t>
      </w:r>
    </w:p>
    <w:p w14:paraId="22B452F1" w14:textId="77777777" w:rsidR="00897587" w:rsidRDefault="00897587">
      <w:pPr>
        <w:pStyle w:val="BodyText"/>
      </w:pPr>
    </w:p>
    <w:p w14:paraId="7ADE9EC5" w14:textId="77777777" w:rsidR="00897587" w:rsidRDefault="00897587">
      <w:pPr>
        <w:pStyle w:val="BodyText"/>
        <w:spacing w:before="102"/>
      </w:pPr>
    </w:p>
    <w:p w14:paraId="497DE6C0" w14:textId="77777777" w:rsidR="00897587" w:rsidRDefault="00A32F4B">
      <w:pPr>
        <w:pStyle w:val="Heading1"/>
      </w:pPr>
      <w:r>
        <w:t>When</w:t>
      </w:r>
      <w:r>
        <w:rPr>
          <w:spacing w:val="-6"/>
        </w:rPr>
        <w:t xml:space="preserve"> </w:t>
      </w:r>
      <w:r>
        <w:t>is it appropriate</w:t>
      </w:r>
      <w:r>
        <w:rPr>
          <w:spacing w:val="-1"/>
        </w:rPr>
        <w:t xml:space="preserve"> </w:t>
      </w:r>
      <w:r>
        <w:t>to</w:t>
      </w:r>
      <w:r>
        <w:rPr>
          <w:spacing w:val="-4"/>
        </w:rPr>
        <w:t xml:space="preserve"> </w:t>
      </w:r>
      <w:r>
        <w:t>issue</w:t>
      </w:r>
      <w:r>
        <w:rPr>
          <w:spacing w:val="-1"/>
        </w:rPr>
        <w:t xml:space="preserve"> </w:t>
      </w:r>
      <w:r>
        <w:t>a</w:t>
      </w:r>
      <w:r>
        <w:rPr>
          <w:spacing w:val="-3"/>
        </w:rPr>
        <w:t xml:space="preserve"> </w:t>
      </w:r>
      <w:r>
        <w:t xml:space="preserve">Penalty </w:t>
      </w:r>
      <w:r>
        <w:rPr>
          <w:spacing w:val="-2"/>
        </w:rPr>
        <w:t>Notice?</w:t>
      </w:r>
    </w:p>
    <w:p w14:paraId="7E0A1EE6" w14:textId="77777777" w:rsidR="00897587" w:rsidRDefault="00A32F4B">
      <w:pPr>
        <w:pStyle w:val="BodyText"/>
        <w:spacing w:before="120" w:line="360" w:lineRule="auto"/>
        <w:ind w:left="104" w:right="110"/>
        <w:jc w:val="both"/>
      </w:pPr>
      <w:r>
        <w:t>‘As</w:t>
      </w:r>
      <w:r>
        <w:rPr>
          <w:spacing w:val="-4"/>
        </w:rPr>
        <w:t xml:space="preserve"> </w:t>
      </w:r>
      <w:r>
        <w:t>absence</w:t>
      </w:r>
      <w:r>
        <w:rPr>
          <w:spacing w:val="-3"/>
        </w:rPr>
        <w:t xml:space="preserve"> </w:t>
      </w:r>
      <w:r>
        <w:t>is</w:t>
      </w:r>
      <w:r>
        <w:rPr>
          <w:spacing w:val="-5"/>
        </w:rPr>
        <w:t xml:space="preserve"> </w:t>
      </w:r>
      <w:r>
        <w:t>so</w:t>
      </w:r>
      <w:r>
        <w:rPr>
          <w:spacing w:val="-6"/>
        </w:rPr>
        <w:t xml:space="preserve"> </w:t>
      </w:r>
      <w:r>
        <w:t>often</w:t>
      </w:r>
      <w:r>
        <w:rPr>
          <w:spacing w:val="-3"/>
        </w:rPr>
        <w:t xml:space="preserve"> </w:t>
      </w:r>
      <w:r>
        <w:t>a</w:t>
      </w:r>
      <w:r>
        <w:rPr>
          <w:spacing w:val="-7"/>
        </w:rPr>
        <w:t xml:space="preserve"> </w:t>
      </w:r>
      <w:r>
        <w:t>symptom</w:t>
      </w:r>
      <w:r>
        <w:rPr>
          <w:spacing w:val="-3"/>
        </w:rPr>
        <w:t xml:space="preserve"> </w:t>
      </w:r>
      <w:r>
        <w:t>of</w:t>
      </w:r>
      <w:r>
        <w:rPr>
          <w:spacing w:val="-3"/>
        </w:rPr>
        <w:t xml:space="preserve"> </w:t>
      </w:r>
      <w:r>
        <w:t>wider</w:t>
      </w:r>
      <w:r>
        <w:rPr>
          <w:spacing w:val="-5"/>
        </w:rPr>
        <w:t xml:space="preserve"> </w:t>
      </w:r>
      <w:r>
        <w:t>issues</w:t>
      </w:r>
      <w:r>
        <w:rPr>
          <w:spacing w:val="-4"/>
        </w:rPr>
        <w:t xml:space="preserve"> </w:t>
      </w:r>
      <w:r>
        <w:t>a</w:t>
      </w:r>
      <w:r>
        <w:rPr>
          <w:spacing w:val="-5"/>
        </w:rPr>
        <w:t xml:space="preserve"> </w:t>
      </w:r>
      <w:r>
        <w:t>family</w:t>
      </w:r>
      <w:r>
        <w:rPr>
          <w:spacing w:val="-5"/>
        </w:rPr>
        <w:t xml:space="preserve"> </w:t>
      </w:r>
      <w:r>
        <w:t>is</w:t>
      </w:r>
      <w:r>
        <w:rPr>
          <w:spacing w:val="-2"/>
        </w:rPr>
        <w:t xml:space="preserve"> </w:t>
      </w:r>
      <w:r>
        <w:t>facing,</w:t>
      </w:r>
      <w:r>
        <w:rPr>
          <w:spacing w:val="-6"/>
        </w:rPr>
        <w:t xml:space="preserve"> </w:t>
      </w:r>
      <w:r>
        <w:t>schools,</w:t>
      </w:r>
      <w:r>
        <w:rPr>
          <w:spacing w:val="-2"/>
        </w:rPr>
        <w:t xml:space="preserve"> </w:t>
      </w:r>
      <w:r>
        <w:t>trusts</w:t>
      </w:r>
      <w:r>
        <w:rPr>
          <w:spacing w:val="-5"/>
        </w:rPr>
        <w:t xml:space="preserve"> </w:t>
      </w:r>
      <w:r>
        <w:t>and</w:t>
      </w:r>
      <w:r>
        <w:rPr>
          <w:spacing w:val="-3"/>
        </w:rPr>
        <w:t xml:space="preserve"> </w:t>
      </w:r>
      <w:r>
        <w:t>local</w:t>
      </w:r>
      <w:r>
        <w:rPr>
          <w:spacing w:val="-6"/>
        </w:rPr>
        <w:t xml:space="preserve"> </w:t>
      </w:r>
      <w:r>
        <w:t xml:space="preserve">authorities should always work together with other local partners to understand the barriers to attendance and provide support,’ Department for Education: </w:t>
      </w:r>
      <w:hyperlink r:id="rId7">
        <w:r>
          <w:rPr>
            <w:color w:val="0000FF"/>
            <w:sz w:val="22"/>
            <w:u w:val="single" w:color="0000FF"/>
          </w:rPr>
          <w:t>Working together to improve school attendance (applies</w:t>
        </w:r>
      </w:hyperlink>
      <w:r>
        <w:rPr>
          <w:color w:val="0000FF"/>
          <w:spacing w:val="40"/>
          <w:sz w:val="22"/>
        </w:rPr>
        <w:t xml:space="preserve"> </w:t>
      </w:r>
      <w:hyperlink r:id="rId8">
        <w:r>
          <w:rPr>
            <w:color w:val="0000FF"/>
            <w:sz w:val="22"/>
            <w:u w:val="single" w:color="0000FF"/>
          </w:rPr>
          <w:t>from 19 August 2024) (publishing.service.gov.uk)</w:t>
        </w:r>
      </w:hyperlink>
      <w:r>
        <w:rPr>
          <w:color w:val="0000FF"/>
          <w:sz w:val="22"/>
        </w:rPr>
        <w:t xml:space="preserve"> </w:t>
      </w:r>
      <w:r>
        <w:t>It is vital that parents are afforded equal opportunity in relation to addressing the issues affecting the poor attendance of their children. Therefore, before requesting that a penalty</w:t>
      </w:r>
      <w:r>
        <w:rPr>
          <w:spacing w:val="-2"/>
        </w:rPr>
        <w:t xml:space="preserve"> </w:t>
      </w:r>
      <w:r>
        <w:t xml:space="preserve">notice is issued (excluding penalty notices for </w:t>
      </w:r>
      <w:proofErr w:type="spellStart"/>
      <w:r>
        <w:t>unauthorised</w:t>
      </w:r>
      <w:proofErr w:type="spellEnd"/>
      <w:r>
        <w:t xml:space="preserve"> holiday absence), schools should be able to demonstrate that they have followed the Department for Education </w:t>
      </w:r>
      <w:r>
        <w:rPr>
          <w:spacing w:val="-2"/>
        </w:rPr>
        <w:t>guidance.</w:t>
      </w:r>
    </w:p>
    <w:p w14:paraId="655064E0" w14:textId="77777777" w:rsidR="00897587" w:rsidRDefault="00897587">
      <w:pPr>
        <w:pStyle w:val="BodyText"/>
      </w:pPr>
    </w:p>
    <w:p w14:paraId="583AC103" w14:textId="77777777" w:rsidR="00897587" w:rsidRDefault="00897587">
      <w:pPr>
        <w:pStyle w:val="BodyText"/>
        <w:spacing w:before="102"/>
      </w:pPr>
    </w:p>
    <w:p w14:paraId="610B6F8C" w14:textId="77777777" w:rsidR="00897587" w:rsidRDefault="00A32F4B">
      <w:pPr>
        <w:pStyle w:val="BodyText"/>
        <w:spacing w:before="1"/>
        <w:ind w:left="104"/>
        <w:jc w:val="both"/>
      </w:pPr>
      <w:r>
        <w:t>A Penalty</w:t>
      </w:r>
      <w:r>
        <w:rPr>
          <w:spacing w:val="-2"/>
        </w:rPr>
        <w:t xml:space="preserve"> </w:t>
      </w:r>
      <w:r>
        <w:t>Notice</w:t>
      </w:r>
      <w:r>
        <w:rPr>
          <w:spacing w:val="-2"/>
        </w:rPr>
        <w:t xml:space="preserve"> </w:t>
      </w:r>
      <w:r>
        <w:t>is</w:t>
      </w:r>
      <w:r>
        <w:rPr>
          <w:spacing w:val="-1"/>
        </w:rPr>
        <w:t xml:space="preserve"> </w:t>
      </w:r>
      <w:r>
        <w:t>a</w:t>
      </w:r>
      <w:r>
        <w:rPr>
          <w:spacing w:val="-4"/>
        </w:rPr>
        <w:t xml:space="preserve"> </w:t>
      </w:r>
      <w:r>
        <w:t>suitable</w:t>
      </w:r>
      <w:r>
        <w:rPr>
          <w:spacing w:val="1"/>
        </w:rPr>
        <w:t xml:space="preserve"> </w:t>
      </w:r>
      <w:r>
        <w:t>intervention in</w:t>
      </w:r>
      <w:r>
        <w:rPr>
          <w:spacing w:val="-5"/>
        </w:rPr>
        <w:t xml:space="preserve"> </w:t>
      </w:r>
      <w:r>
        <w:t>circumstances</w:t>
      </w:r>
      <w:r>
        <w:rPr>
          <w:spacing w:val="-2"/>
        </w:rPr>
        <w:t xml:space="preserve"> </w:t>
      </w:r>
      <w:r>
        <w:t>such</w:t>
      </w:r>
      <w:r>
        <w:rPr>
          <w:spacing w:val="-2"/>
        </w:rPr>
        <w:t xml:space="preserve"> </w:t>
      </w:r>
      <w:r>
        <w:rPr>
          <w:spacing w:val="-5"/>
        </w:rPr>
        <w:t>as:</w:t>
      </w:r>
    </w:p>
    <w:p w14:paraId="0EC33770" w14:textId="77777777" w:rsidR="00897587" w:rsidRDefault="00897587">
      <w:pPr>
        <w:pStyle w:val="BodyText"/>
        <w:spacing w:before="240"/>
      </w:pPr>
    </w:p>
    <w:p w14:paraId="7232748A" w14:textId="77777777" w:rsidR="00897587" w:rsidRDefault="00A32F4B">
      <w:pPr>
        <w:pStyle w:val="ListParagraph"/>
        <w:numPr>
          <w:ilvl w:val="0"/>
          <w:numId w:val="4"/>
        </w:numPr>
        <w:tabs>
          <w:tab w:val="left" w:pos="823"/>
        </w:tabs>
        <w:spacing w:line="360" w:lineRule="auto"/>
        <w:ind w:right="111" w:firstLine="0"/>
        <w:jc w:val="both"/>
        <w:rPr>
          <w:sz w:val="24"/>
        </w:rPr>
      </w:pPr>
      <w:r>
        <w:rPr>
          <w:sz w:val="24"/>
        </w:rPr>
        <w:t>In the early stages of supporting pupils where a school might form an opinion that issuing a Penalty Notice is appropriate e.g. where a parent has continually failed to engage or respond to the school’s attempts to contact them, or the parent continually fails to provide an explanation for a pupil’s absence in accordance with the school’s procedures.</w:t>
      </w:r>
    </w:p>
    <w:p w14:paraId="14ADBC76" w14:textId="77777777" w:rsidR="00897587" w:rsidRDefault="00A32F4B">
      <w:pPr>
        <w:pStyle w:val="ListParagraph"/>
        <w:numPr>
          <w:ilvl w:val="0"/>
          <w:numId w:val="4"/>
        </w:numPr>
        <w:tabs>
          <w:tab w:val="left" w:pos="823"/>
        </w:tabs>
        <w:spacing w:before="119"/>
        <w:ind w:left="823" w:hanging="719"/>
        <w:jc w:val="both"/>
        <w:rPr>
          <w:sz w:val="24"/>
        </w:rPr>
      </w:pPr>
      <w:r>
        <w:rPr>
          <w:sz w:val="24"/>
        </w:rPr>
        <w:t>Persistent</w:t>
      </w:r>
      <w:r>
        <w:rPr>
          <w:spacing w:val="-10"/>
          <w:sz w:val="24"/>
        </w:rPr>
        <w:t xml:space="preserve"> </w:t>
      </w:r>
      <w:r>
        <w:rPr>
          <w:sz w:val="24"/>
        </w:rPr>
        <w:t>late</w:t>
      </w:r>
      <w:r>
        <w:rPr>
          <w:spacing w:val="-2"/>
          <w:sz w:val="24"/>
        </w:rPr>
        <w:t xml:space="preserve"> </w:t>
      </w:r>
      <w:r>
        <w:rPr>
          <w:sz w:val="24"/>
        </w:rPr>
        <w:t>arrival</w:t>
      </w:r>
      <w:r>
        <w:rPr>
          <w:spacing w:val="-2"/>
          <w:sz w:val="24"/>
        </w:rPr>
        <w:t xml:space="preserve"> </w:t>
      </w:r>
      <w:r>
        <w:rPr>
          <w:sz w:val="24"/>
        </w:rPr>
        <w:t>at</w:t>
      </w:r>
      <w:r>
        <w:rPr>
          <w:spacing w:val="-7"/>
          <w:sz w:val="24"/>
        </w:rPr>
        <w:t xml:space="preserve"> </w:t>
      </w:r>
      <w:r>
        <w:rPr>
          <w:sz w:val="24"/>
        </w:rPr>
        <w:t>school</w:t>
      </w:r>
      <w:r>
        <w:rPr>
          <w:spacing w:val="-4"/>
          <w:sz w:val="24"/>
        </w:rPr>
        <w:t xml:space="preserve"> </w:t>
      </w:r>
      <w:r>
        <w:rPr>
          <w:sz w:val="24"/>
        </w:rPr>
        <w:t>(i.e.</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registration</w:t>
      </w:r>
      <w:r>
        <w:rPr>
          <w:spacing w:val="-4"/>
          <w:sz w:val="24"/>
        </w:rPr>
        <w:t xml:space="preserve"> </w:t>
      </w:r>
      <w:r>
        <w:rPr>
          <w:sz w:val="24"/>
        </w:rPr>
        <w:t>period</w:t>
      </w:r>
      <w:r>
        <w:rPr>
          <w:spacing w:val="-2"/>
          <w:sz w:val="24"/>
        </w:rPr>
        <w:t xml:space="preserve"> </w:t>
      </w:r>
      <w:r>
        <w:rPr>
          <w:sz w:val="24"/>
        </w:rPr>
        <w:t>has</w:t>
      </w:r>
      <w:r>
        <w:rPr>
          <w:spacing w:val="-3"/>
          <w:sz w:val="24"/>
        </w:rPr>
        <w:t xml:space="preserve"> </w:t>
      </w:r>
      <w:r>
        <w:rPr>
          <w:spacing w:val="-2"/>
          <w:sz w:val="24"/>
        </w:rPr>
        <w:t>closed).</w:t>
      </w:r>
    </w:p>
    <w:p w14:paraId="6823A4C0" w14:textId="77777777" w:rsidR="00897587" w:rsidRDefault="00A32F4B">
      <w:pPr>
        <w:pStyle w:val="ListParagraph"/>
        <w:numPr>
          <w:ilvl w:val="0"/>
          <w:numId w:val="4"/>
        </w:numPr>
        <w:tabs>
          <w:tab w:val="left" w:pos="823"/>
        </w:tabs>
        <w:spacing w:before="259" w:line="360" w:lineRule="auto"/>
        <w:ind w:right="124" w:firstLine="0"/>
        <w:jc w:val="both"/>
        <w:rPr>
          <w:sz w:val="24"/>
        </w:rPr>
      </w:pPr>
      <w:r>
        <w:rPr>
          <w:sz w:val="24"/>
        </w:rPr>
        <w:t xml:space="preserve">Following a Truancy Sweep when the facts have been established i.e. the school register has recorded the absence as </w:t>
      </w:r>
      <w:proofErr w:type="spellStart"/>
      <w:r>
        <w:rPr>
          <w:sz w:val="24"/>
        </w:rPr>
        <w:t>unauthorised</w:t>
      </w:r>
      <w:proofErr w:type="spellEnd"/>
      <w:r>
        <w:rPr>
          <w:sz w:val="24"/>
        </w:rPr>
        <w:t xml:space="preserve"> and there is a history of poor attendance. Due to the possible</w:t>
      </w:r>
    </w:p>
    <w:p w14:paraId="3A744832" w14:textId="77777777" w:rsidR="00897587" w:rsidRDefault="00897587">
      <w:pPr>
        <w:spacing w:line="360" w:lineRule="auto"/>
        <w:jc w:val="both"/>
        <w:rPr>
          <w:sz w:val="24"/>
        </w:rPr>
        <w:sectPr w:rsidR="00897587">
          <w:pgSz w:w="11920" w:h="16860"/>
          <w:pgMar w:top="1000" w:right="840" w:bottom="280" w:left="860" w:header="720" w:footer="720" w:gutter="0"/>
          <w:cols w:space="720"/>
        </w:sectPr>
      </w:pPr>
    </w:p>
    <w:p w14:paraId="1A0275F7" w14:textId="77777777" w:rsidR="00897587" w:rsidRDefault="00A32F4B">
      <w:pPr>
        <w:pStyle w:val="BodyText"/>
        <w:spacing w:before="89" w:line="360" w:lineRule="auto"/>
        <w:ind w:left="104" w:right="112"/>
        <w:jc w:val="both"/>
      </w:pPr>
      <w:r>
        <w:lastRenderedPageBreak/>
        <w:t>health</w:t>
      </w:r>
      <w:r>
        <w:rPr>
          <w:spacing w:val="-4"/>
        </w:rPr>
        <w:t xml:space="preserve"> </w:t>
      </w:r>
      <w:r>
        <w:t>and</w:t>
      </w:r>
      <w:r>
        <w:rPr>
          <w:spacing w:val="-6"/>
        </w:rPr>
        <w:t xml:space="preserve"> </w:t>
      </w:r>
      <w:r>
        <w:t>safety</w:t>
      </w:r>
      <w:r>
        <w:rPr>
          <w:spacing w:val="-6"/>
        </w:rPr>
        <w:t xml:space="preserve"> </w:t>
      </w:r>
      <w:r>
        <w:t>risk,</w:t>
      </w:r>
      <w:r>
        <w:rPr>
          <w:spacing w:val="-3"/>
        </w:rPr>
        <w:t xml:space="preserve"> </w:t>
      </w:r>
      <w:r>
        <w:t>Penalty</w:t>
      </w:r>
      <w:r>
        <w:rPr>
          <w:spacing w:val="-4"/>
        </w:rPr>
        <w:t xml:space="preserve"> </w:t>
      </w:r>
      <w:r>
        <w:t>Notices</w:t>
      </w:r>
      <w:r>
        <w:rPr>
          <w:spacing w:val="-3"/>
        </w:rPr>
        <w:t xml:space="preserve"> </w:t>
      </w:r>
      <w:r>
        <w:t>will</w:t>
      </w:r>
      <w:r>
        <w:rPr>
          <w:spacing w:val="-6"/>
        </w:rPr>
        <w:t xml:space="preserve"> </w:t>
      </w:r>
      <w:r>
        <w:t>not</w:t>
      </w:r>
      <w:r>
        <w:rPr>
          <w:spacing w:val="-8"/>
        </w:rPr>
        <w:t xml:space="preserve"> </w:t>
      </w:r>
      <w:r>
        <w:t>be</w:t>
      </w:r>
      <w:r>
        <w:rPr>
          <w:spacing w:val="-7"/>
        </w:rPr>
        <w:t xml:space="preserve"> </w:t>
      </w:r>
      <w:r>
        <w:t>issued</w:t>
      </w:r>
      <w:r>
        <w:rPr>
          <w:spacing w:val="-6"/>
        </w:rPr>
        <w:t xml:space="preserve"> </w:t>
      </w:r>
      <w:r>
        <w:t>during</w:t>
      </w:r>
      <w:r>
        <w:rPr>
          <w:spacing w:val="-3"/>
        </w:rPr>
        <w:t xml:space="preserve"> </w:t>
      </w:r>
      <w:r>
        <w:t>Truancy</w:t>
      </w:r>
      <w:r>
        <w:rPr>
          <w:spacing w:val="-6"/>
        </w:rPr>
        <w:t xml:space="preserve"> </w:t>
      </w:r>
      <w:r>
        <w:t>Sweeps.</w:t>
      </w:r>
      <w:r>
        <w:rPr>
          <w:spacing w:val="-6"/>
        </w:rPr>
        <w:t xml:space="preserve"> </w:t>
      </w:r>
      <w:r>
        <w:t>In</w:t>
      </w:r>
      <w:r>
        <w:rPr>
          <w:spacing w:val="-7"/>
        </w:rPr>
        <w:t xml:space="preserve"> </w:t>
      </w:r>
      <w:r>
        <w:t>addition,</w:t>
      </w:r>
      <w:r>
        <w:rPr>
          <w:spacing w:val="-4"/>
        </w:rPr>
        <w:t xml:space="preserve"> </w:t>
      </w:r>
      <w:r>
        <w:t>not</w:t>
      </w:r>
      <w:r>
        <w:rPr>
          <w:spacing w:val="-6"/>
        </w:rPr>
        <w:t xml:space="preserve"> </w:t>
      </w:r>
      <w:r>
        <w:t>all</w:t>
      </w:r>
      <w:r>
        <w:rPr>
          <w:spacing w:val="-4"/>
        </w:rPr>
        <w:t xml:space="preserve"> </w:t>
      </w:r>
      <w:r>
        <w:t>the relevant evidence will be available to prove the offence at that time.</w:t>
      </w:r>
    </w:p>
    <w:p w14:paraId="6B74495D" w14:textId="77777777" w:rsidR="00897587" w:rsidRDefault="00A32F4B">
      <w:pPr>
        <w:pStyle w:val="ListParagraph"/>
        <w:numPr>
          <w:ilvl w:val="0"/>
          <w:numId w:val="4"/>
        </w:numPr>
        <w:tabs>
          <w:tab w:val="left" w:pos="823"/>
        </w:tabs>
        <w:spacing w:before="121"/>
        <w:ind w:left="823" w:hanging="719"/>
        <w:jc w:val="both"/>
        <w:rPr>
          <w:sz w:val="24"/>
        </w:rPr>
      </w:pPr>
      <w:r>
        <w:rPr>
          <w:sz w:val="24"/>
        </w:rPr>
        <w:t>Following</w:t>
      </w:r>
      <w:r>
        <w:rPr>
          <w:spacing w:val="-1"/>
          <w:sz w:val="24"/>
        </w:rPr>
        <w:t xml:space="preserve"> </w:t>
      </w:r>
      <w:r>
        <w:rPr>
          <w:sz w:val="24"/>
        </w:rPr>
        <w:t>a</w:t>
      </w:r>
      <w:r>
        <w:rPr>
          <w:spacing w:val="-3"/>
          <w:sz w:val="24"/>
        </w:rPr>
        <w:t xml:space="preserve"> </w:t>
      </w:r>
      <w:r>
        <w:rPr>
          <w:sz w:val="24"/>
        </w:rPr>
        <w:t>referral</w:t>
      </w:r>
      <w:r>
        <w:rPr>
          <w:spacing w:val="-1"/>
          <w:sz w:val="24"/>
        </w:rPr>
        <w:t xml:space="preserve"> </w:t>
      </w:r>
      <w:r>
        <w:rPr>
          <w:sz w:val="24"/>
        </w:rPr>
        <w:t>from</w:t>
      </w:r>
      <w:r>
        <w:rPr>
          <w:spacing w:val="-9"/>
          <w:sz w:val="24"/>
        </w:rPr>
        <w:t xml:space="preserve"> </w:t>
      </w:r>
      <w:r>
        <w:rPr>
          <w:sz w:val="24"/>
        </w:rPr>
        <w:t>Merseyside</w:t>
      </w:r>
      <w:r>
        <w:rPr>
          <w:spacing w:val="-1"/>
          <w:sz w:val="24"/>
        </w:rPr>
        <w:t xml:space="preserve"> </w:t>
      </w:r>
      <w:r>
        <w:rPr>
          <w:sz w:val="24"/>
        </w:rPr>
        <w:t>Police</w:t>
      </w:r>
      <w:r>
        <w:rPr>
          <w:spacing w:val="2"/>
          <w:sz w:val="24"/>
        </w:rPr>
        <w:t xml:space="preserve"> </w:t>
      </w:r>
      <w:r>
        <w:rPr>
          <w:sz w:val="24"/>
        </w:rPr>
        <w:t>in</w:t>
      </w:r>
      <w:r>
        <w:rPr>
          <w:spacing w:val="-1"/>
          <w:sz w:val="24"/>
        </w:rPr>
        <w:t xml:space="preserve"> </w:t>
      </w:r>
      <w:r>
        <w:rPr>
          <w:sz w:val="24"/>
        </w:rPr>
        <w:t>line with</w:t>
      </w:r>
      <w:r>
        <w:rPr>
          <w:spacing w:val="-1"/>
          <w:sz w:val="24"/>
        </w:rPr>
        <w:t xml:space="preserve"> </w:t>
      </w:r>
      <w:r>
        <w:rPr>
          <w:sz w:val="24"/>
        </w:rPr>
        <w:t>point</w:t>
      </w:r>
      <w:r>
        <w:rPr>
          <w:spacing w:val="-4"/>
          <w:sz w:val="24"/>
        </w:rPr>
        <w:t xml:space="preserve"> </w:t>
      </w:r>
      <w:r>
        <w:rPr>
          <w:sz w:val="24"/>
        </w:rPr>
        <w:t xml:space="preserve">3 </w:t>
      </w:r>
      <w:r>
        <w:rPr>
          <w:spacing w:val="-2"/>
          <w:sz w:val="24"/>
        </w:rPr>
        <w:t>above.</w:t>
      </w:r>
    </w:p>
    <w:p w14:paraId="672F5D4F" w14:textId="2DA2C5A6" w:rsidR="00897587" w:rsidRDefault="00A32F4B">
      <w:pPr>
        <w:pStyle w:val="ListParagraph"/>
        <w:numPr>
          <w:ilvl w:val="0"/>
          <w:numId w:val="4"/>
        </w:numPr>
        <w:tabs>
          <w:tab w:val="left" w:pos="823"/>
        </w:tabs>
        <w:spacing w:before="259" w:line="360" w:lineRule="auto"/>
        <w:ind w:right="111" w:firstLine="0"/>
        <w:jc w:val="both"/>
        <w:rPr>
          <w:sz w:val="24"/>
        </w:rPr>
      </w:pPr>
      <w:r>
        <w:rPr>
          <w:sz w:val="24"/>
        </w:rPr>
        <w:t>A parent/carer of an excluded child may be committing an offence and could receive a Penalty Notice if the child is found in a public place during normal school hours within the first five days of fixed-term</w:t>
      </w:r>
      <w:r>
        <w:rPr>
          <w:spacing w:val="-9"/>
          <w:sz w:val="24"/>
        </w:rPr>
        <w:t xml:space="preserve"> </w:t>
      </w:r>
      <w:r>
        <w:rPr>
          <w:sz w:val="24"/>
        </w:rPr>
        <w:t>or</w:t>
      </w:r>
      <w:r>
        <w:rPr>
          <w:spacing w:val="-11"/>
          <w:sz w:val="24"/>
        </w:rPr>
        <w:t xml:space="preserve"> </w:t>
      </w:r>
      <w:r>
        <w:rPr>
          <w:sz w:val="24"/>
        </w:rPr>
        <w:t>permanent</w:t>
      </w:r>
      <w:r>
        <w:rPr>
          <w:spacing w:val="-9"/>
          <w:sz w:val="24"/>
        </w:rPr>
        <w:t xml:space="preserve"> </w:t>
      </w:r>
      <w:r>
        <w:rPr>
          <w:sz w:val="24"/>
        </w:rPr>
        <w:t>exclusion.</w:t>
      </w:r>
      <w:r>
        <w:rPr>
          <w:spacing w:val="-8"/>
          <w:sz w:val="24"/>
        </w:rPr>
        <w:t xml:space="preserve"> </w:t>
      </w:r>
      <w:r>
        <w:rPr>
          <w:sz w:val="24"/>
        </w:rPr>
        <w:t>Parents</w:t>
      </w:r>
      <w:r>
        <w:rPr>
          <w:spacing w:val="-10"/>
          <w:sz w:val="24"/>
        </w:rPr>
        <w:t xml:space="preserve"> </w:t>
      </w:r>
      <w:r>
        <w:rPr>
          <w:sz w:val="24"/>
        </w:rPr>
        <w:t>and</w:t>
      </w:r>
      <w:r>
        <w:rPr>
          <w:spacing w:val="-11"/>
          <w:sz w:val="24"/>
        </w:rPr>
        <w:t xml:space="preserve"> </w:t>
      </w:r>
      <w:r>
        <w:rPr>
          <w:sz w:val="24"/>
        </w:rPr>
        <w:t>carers</w:t>
      </w:r>
      <w:r>
        <w:rPr>
          <w:spacing w:val="-7"/>
          <w:sz w:val="24"/>
        </w:rPr>
        <w:t xml:space="preserve"> </w:t>
      </w:r>
      <w:r>
        <w:rPr>
          <w:sz w:val="24"/>
        </w:rPr>
        <w:t>must</w:t>
      </w:r>
      <w:r>
        <w:rPr>
          <w:spacing w:val="-10"/>
          <w:sz w:val="24"/>
        </w:rPr>
        <w:t xml:space="preserve"> </w:t>
      </w:r>
      <w:r>
        <w:rPr>
          <w:sz w:val="24"/>
        </w:rPr>
        <w:t>be</w:t>
      </w:r>
      <w:r>
        <w:rPr>
          <w:spacing w:val="-11"/>
          <w:sz w:val="24"/>
        </w:rPr>
        <w:t xml:space="preserve"> </w:t>
      </w:r>
      <w:r>
        <w:rPr>
          <w:sz w:val="24"/>
        </w:rPr>
        <w:t>notified</w:t>
      </w:r>
      <w:r>
        <w:rPr>
          <w:spacing w:val="-9"/>
          <w:sz w:val="24"/>
        </w:rPr>
        <w:t xml:space="preserve"> </w:t>
      </w:r>
      <w:r>
        <w:rPr>
          <w:sz w:val="24"/>
        </w:rPr>
        <w:t>of</w:t>
      </w:r>
      <w:r>
        <w:rPr>
          <w:spacing w:val="-12"/>
          <w:sz w:val="24"/>
        </w:rPr>
        <w:t xml:space="preserve"> </w:t>
      </w:r>
      <w:r>
        <w:rPr>
          <w:sz w:val="24"/>
        </w:rPr>
        <w:t>this</w:t>
      </w:r>
      <w:r>
        <w:rPr>
          <w:spacing w:val="-8"/>
          <w:sz w:val="24"/>
        </w:rPr>
        <w:t xml:space="preserve"> </w:t>
      </w:r>
      <w:r>
        <w:rPr>
          <w:sz w:val="24"/>
        </w:rPr>
        <w:t>in</w:t>
      </w:r>
      <w:r>
        <w:rPr>
          <w:spacing w:val="-12"/>
          <w:sz w:val="24"/>
        </w:rPr>
        <w:t xml:space="preserve"> </w:t>
      </w:r>
      <w:r>
        <w:rPr>
          <w:sz w:val="24"/>
        </w:rPr>
        <w:t>the</w:t>
      </w:r>
      <w:r>
        <w:rPr>
          <w:spacing w:val="-10"/>
          <w:sz w:val="24"/>
        </w:rPr>
        <w:t xml:space="preserve"> </w:t>
      </w:r>
      <w:r>
        <w:rPr>
          <w:sz w:val="24"/>
        </w:rPr>
        <w:t>school’s</w:t>
      </w:r>
      <w:r>
        <w:rPr>
          <w:spacing w:val="-10"/>
          <w:sz w:val="24"/>
        </w:rPr>
        <w:t xml:space="preserve"> </w:t>
      </w:r>
      <w:r>
        <w:rPr>
          <w:sz w:val="24"/>
        </w:rPr>
        <w:t xml:space="preserve">exclusion </w:t>
      </w:r>
      <w:r>
        <w:rPr>
          <w:spacing w:val="-2"/>
          <w:sz w:val="24"/>
        </w:rPr>
        <w:t>letter.</w:t>
      </w:r>
    </w:p>
    <w:p w14:paraId="1F1B8887" w14:textId="77777777" w:rsidR="00897587" w:rsidRDefault="00A32F4B">
      <w:pPr>
        <w:pStyle w:val="ListParagraph"/>
        <w:numPr>
          <w:ilvl w:val="0"/>
          <w:numId w:val="4"/>
        </w:numPr>
        <w:tabs>
          <w:tab w:val="left" w:pos="823"/>
        </w:tabs>
        <w:spacing w:before="118" w:line="360" w:lineRule="auto"/>
        <w:ind w:right="114" w:firstLine="0"/>
        <w:jc w:val="both"/>
        <w:rPr>
          <w:sz w:val="24"/>
        </w:rPr>
      </w:pPr>
      <w:r>
        <w:rPr>
          <w:sz w:val="24"/>
        </w:rPr>
        <w:t>In</w:t>
      </w:r>
      <w:r>
        <w:rPr>
          <w:spacing w:val="-4"/>
          <w:sz w:val="24"/>
        </w:rPr>
        <w:t xml:space="preserve"> </w:t>
      </w:r>
      <w:r>
        <w:rPr>
          <w:sz w:val="24"/>
        </w:rPr>
        <w:t>cases of</w:t>
      </w:r>
      <w:r>
        <w:rPr>
          <w:spacing w:val="-4"/>
          <w:sz w:val="24"/>
        </w:rPr>
        <w:t xml:space="preserve"> </w:t>
      </w:r>
      <w:r>
        <w:rPr>
          <w:sz w:val="24"/>
        </w:rPr>
        <w:t>absence</w:t>
      </w:r>
      <w:r>
        <w:rPr>
          <w:spacing w:val="-3"/>
          <w:sz w:val="24"/>
        </w:rPr>
        <w:t xml:space="preserve"> </w:t>
      </w:r>
      <w:r>
        <w:rPr>
          <w:sz w:val="24"/>
        </w:rPr>
        <w:t>when</w:t>
      </w:r>
      <w:r>
        <w:rPr>
          <w:spacing w:val="-9"/>
          <w:sz w:val="24"/>
        </w:rPr>
        <w:t xml:space="preserve"> </w:t>
      </w:r>
      <w:r>
        <w:rPr>
          <w:sz w:val="24"/>
        </w:rPr>
        <w:t>the</w:t>
      </w:r>
      <w:r>
        <w:rPr>
          <w:spacing w:val="-5"/>
          <w:sz w:val="24"/>
        </w:rPr>
        <w:t xml:space="preserve"> </w:t>
      </w:r>
      <w:r>
        <w:rPr>
          <w:sz w:val="24"/>
        </w:rPr>
        <w:t>pupil</w:t>
      </w:r>
      <w:r>
        <w:rPr>
          <w:spacing w:val="-4"/>
          <w:sz w:val="24"/>
        </w:rPr>
        <w:t xml:space="preserve"> </w:t>
      </w:r>
      <w:r>
        <w:rPr>
          <w:sz w:val="24"/>
        </w:rPr>
        <w:t>has been</w:t>
      </w:r>
      <w:r>
        <w:rPr>
          <w:spacing w:val="-3"/>
          <w:sz w:val="24"/>
        </w:rPr>
        <w:t xml:space="preserve"> </w:t>
      </w:r>
      <w:r>
        <w:rPr>
          <w:sz w:val="24"/>
        </w:rPr>
        <w:t>taken</w:t>
      </w:r>
      <w:r>
        <w:rPr>
          <w:spacing w:val="-9"/>
          <w:sz w:val="24"/>
        </w:rPr>
        <w:t xml:space="preserve"> </w:t>
      </w:r>
      <w:r>
        <w:rPr>
          <w:sz w:val="24"/>
        </w:rPr>
        <w:t>on</w:t>
      </w:r>
      <w:r>
        <w:rPr>
          <w:spacing w:val="-4"/>
          <w:sz w:val="24"/>
        </w:rPr>
        <w:t xml:space="preserve"> </w:t>
      </w:r>
      <w:r>
        <w:rPr>
          <w:sz w:val="24"/>
        </w:rPr>
        <w:t>holiday</w:t>
      </w:r>
      <w:r>
        <w:rPr>
          <w:spacing w:val="-4"/>
          <w:sz w:val="24"/>
        </w:rPr>
        <w:t xml:space="preserve"> </w:t>
      </w:r>
      <w:r>
        <w:rPr>
          <w:sz w:val="24"/>
        </w:rPr>
        <w:t>during</w:t>
      </w:r>
      <w:r>
        <w:rPr>
          <w:spacing w:val="-3"/>
          <w:sz w:val="24"/>
        </w:rPr>
        <w:t xml:space="preserve"> </w:t>
      </w:r>
      <w:r>
        <w:rPr>
          <w:sz w:val="24"/>
        </w:rPr>
        <w:t>term</w:t>
      </w:r>
      <w:r>
        <w:rPr>
          <w:spacing w:val="-4"/>
          <w:sz w:val="24"/>
        </w:rPr>
        <w:t xml:space="preserve"> </w:t>
      </w:r>
      <w:r>
        <w:rPr>
          <w:sz w:val="24"/>
        </w:rPr>
        <w:t>time</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 xml:space="preserve">absence has not been </w:t>
      </w:r>
      <w:proofErr w:type="spellStart"/>
      <w:r>
        <w:rPr>
          <w:sz w:val="24"/>
        </w:rPr>
        <w:t>authorised</w:t>
      </w:r>
      <w:proofErr w:type="spellEnd"/>
      <w:r>
        <w:rPr>
          <w:sz w:val="24"/>
        </w:rPr>
        <w:t xml:space="preserve"> by the school or excessive delayed return from extended holidays without prior school agreement.</w:t>
      </w:r>
    </w:p>
    <w:p w14:paraId="7E515AF0" w14:textId="77777777" w:rsidR="00897587" w:rsidRDefault="00A32F4B">
      <w:pPr>
        <w:pStyle w:val="ListParagraph"/>
        <w:numPr>
          <w:ilvl w:val="0"/>
          <w:numId w:val="4"/>
        </w:numPr>
        <w:tabs>
          <w:tab w:val="left" w:pos="823"/>
        </w:tabs>
        <w:spacing w:before="119"/>
        <w:ind w:left="823" w:hanging="719"/>
        <w:jc w:val="both"/>
        <w:rPr>
          <w:sz w:val="24"/>
        </w:rPr>
      </w:pPr>
      <w:r>
        <w:rPr>
          <w:sz w:val="24"/>
        </w:rPr>
        <w:t>A</w:t>
      </w:r>
      <w:r>
        <w:rPr>
          <w:spacing w:val="-1"/>
          <w:sz w:val="24"/>
        </w:rPr>
        <w:t xml:space="preserve"> </w:t>
      </w:r>
      <w:r>
        <w:rPr>
          <w:sz w:val="24"/>
        </w:rPr>
        <w:t>penalty</w:t>
      </w:r>
      <w:r>
        <w:rPr>
          <w:spacing w:val="-1"/>
          <w:sz w:val="24"/>
        </w:rPr>
        <w:t xml:space="preserve"> </w:t>
      </w:r>
      <w:r>
        <w:rPr>
          <w:sz w:val="24"/>
        </w:rPr>
        <w:t>notice may</w:t>
      </w:r>
      <w:r>
        <w:rPr>
          <w:spacing w:val="-1"/>
          <w:sz w:val="24"/>
        </w:rPr>
        <w:t xml:space="preserve"> </w:t>
      </w:r>
      <w:r>
        <w:rPr>
          <w:sz w:val="24"/>
        </w:rPr>
        <w:t>be</w:t>
      </w:r>
      <w:r>
        <w:rPr>
          <w:spacing w:val="-3"/>
          <w:sz w:val="24"/>
        </w:rPr>
        <w:t xml:space="preserve"> </w:t>
      </w:r>
      <w:r>
        <w:rPr>
          <w:sz w:val="24"/>
        </w:rPr>
        <w:t>issued following the</w:t>
      </w:r>
      <w:r>
        <w:rPr>
          <w:spacing w:val="-1"/>
          <w:sz w:val="24"/>
        </w:rPr>
        <w:t xml:space="preserve"> </w:t>
      </w:r>
      <w:r>
        <w:rPr>
          <w:sz w:val="24"/>
        </w:rPr>
        <w:t>monitoring period</w:t>
      </w:r>
      <w:r>
        <w:rPr>
          <w:spacing w:val="-4"/>
          <w:sz w:val="24"/>
        </w:rPr>
        <w:t xml:space="preserve"> </w:t>
      </w:r>
      <w:r>
        <w:rPr>
          <w:sz w:val="24"/>
        </w:rPr>
        <w:t>at</w:t>
      </w:r>
      <w:r>
        <w:rPr>
          <w:spacing w:val="-1"/>
          <w:sz w:val="24"/>
        </w:rPr>
        <w:t xml:space="preserve"> </w:t>
      </w:r>
      <w:r>
        <w:rPr>
          <w:sz w:val="24"/>
        </w:rPr>
        <w:t>the school</w:t>
      </w:r>
      <w:r>
        <w:rPr>
          <w:spacing w:val="-1"/>
          <w:sz w:val="24"/>
        </w:rPr>
        <w:t xml:space="preserve"> </w:t>
      </w:r>
      <w:r>
        <w:rPr>
          <w:sz w:val="24"/>
        </w:rPr>
        <w:t>attendance</w:t>
      </w:r>
      <w:r>
        <w:rPr>
          <w:spacing w:val="1"/>
          <w:sz w:val="24"/>
        </w:rPr>
        <w:t xml:space="preserve"> </w:t>
      </w:r>
      <w:r>
        <w:rPr>
          <w:spacing w:val="-2"/>
          <w:sz w:val="24"/>
        </w:rPr>
        <w:t>panel</w:t>
      </w:r>
    </w:p>
    <w:p w14:paraId="121A965C" w14:textId="77777777" w:rsidR="00897587" w:rsidRDefault="00897587">
      <w:pPr>
        <w:pStyle w:val="BodyText"/>
      </w:pPr>
    </w:p>
    <w:p w14:paraId="210713ED" w14:textId="77777777" w:rsidR="00897587" w:rsidRDefault="00897587">
      <w:pPr>
        <w:pStyle w:val="BodyText"/>
        <w:spacing w:before="242"/>
      </w:pPr>
    </w:p>
    <w:p w14:paraId="27943009" w14:textId="54948A2B" w:rsidR="00897587" w:rsidRPr="00244817" w:rsidRDefault="00A32F4B">
      <w:pPr>
        <w:pStyle w:val="BodyText"/>
        <w:spacing w:before="1" w:line="360" w:lineRule="auto"/>
        <w:ind w:left="104" w:right="113"/>
        <w:jc w:val="both"/>
        <w:rPr>
          <w:b/>
          <w:bCs/>
        </w:rPr>
      </w:pPr>
      <w:r>
        <w:t xml:space="preserve">In cases 1-6 listed above, a Penalty Notice will only be issued to the parent(s) if the national threshold of </w:t>
      </w:r>
      <w:r>
        <w:rPr>
          <w:b/>
        </w:rPr>
        <w:t xml:space="preserve">10 </w:t>
      </w:r>
      <w:proofErr w:type="spellStart"/>
      <w:r>
        <w:rPr>
          <w:b/>
        </w:rPr>
        <w:t>unauthorised</w:t>
      </w:r>
      <w:proofErr w:type="spellEnd"/>
      <w:r>
        <w:rPr>
          <w:b/>
        </w:rPr>
        <w:t xml:space="preserve"> sessions </w:t>
      </w:r>
      <w:r>
        <w:t xml:space="preserve">is recorded against a pupil’s name within a </w:t>
      </w:r>
      <w:r>
        <w:rPr>
          <w:b/>
        </w:rPr>
        <w:t xml:space="preserve">10-week rolling period. </w:t>
      </w:r>
      <w:r>
        <w:t xml:space="preserve">The </w:t>
      </w:r>
      <w:proofErr w:type="spellStart"/>
      <w:r>
        <w:t>unauthorised</w:t>
      </w:r>
      <w:proofErr w:type="spellEnd"/>
      <w:r>
        <w:t xml:space="preserve"> sessions can be made up of one or a combination of the following codes:</w:t>
      </w:r>
      <w:r w:rsidR="00244817">
        <w:t xml:space="preserve"> </w:t>
      </w:r>
      <w:r w:rsidR="00244817">
        <w:rPr>
          <w:b/>
          <w:bCs/>
        </w:rPr>
        <w:t>G, N, O or U.</w:t>
      </w:r>
    </w:p>
    <w:p w14:paraId="7B0380F0" w14:textId="77777777" w:rsidR="00897587" w:rsidRDefault="00A32F4B">
      <w:pPr>
        <w:pStyle w:val="BodyText"/>
        <w:spacing w:before="118"/>
        <w:ind w:left="104"/>
        <w:jc w:val="both"/>
      </w:pPr>
      <w:r>
        <w:t>The</w:t>
      </w:r>
      <w:r>
        <w:rPr>
          <w:spacing w:val="-7"/>
        </w:rPr>
        <w:t xml:space="preserve"> </w:t>
      </w:r>
      <w:proofErr w:type="spellStart"/>
      <w:r>
        <w:t>unauthorised</w:t>
      </w:r>
      <w:proofErr w:type="spellEnd"/>
      <w:r>
        <w:rPr>
          <w:spacing w:val="-6"/>
        </w:rPr>
        <w:t xml:space="preserve"> </w:t>
      </w:r>
      <w:r>
        <w:t>sessions</w:t>
      </w:r>
      <w:r>
        <w:rPr>
          <w:spacing w:val="-1"/>
        </w:rPr>
        <w:t xml:space="preserve"> </w:t>
      </w:r>
      <w:r>
        <w:t>can</w:t>
      </w:r>
      <w:r>
        <w:rPr>
          <w:spacing w:val="-1"/>
        </w:rPr>
        <w:t xml:space="preserve"> </w:t>
      </w:r>
      <w:r>
        <w:t>be</w:t>
      </w:r>
      <w:r>
        <w:rPr>
          <w:spacing w:val="-4"/>
        </w:rPr>
        <w:t xml:space="preserve"> </w:t>
      </w:r>
      <w:r>
        <w:t>either</w:t>
      </w:r>
      <w:r>
        <w:rPr>
          <w:spacing w:val="-7"/>
        </w:rPr>
        <w:t xml:space="preserve"> </w:t>
      </w:r>
      <w:r>
        <w:t>consecutive</w:t>
      </w:r>
      <w:r>
        <w:rPr>
          <w:spacing w:val="-1"/>
        </w:rPr>
        <w:t xml:space="preserve"> </w:t>
      </w:r>
      <w:r>
        <w:t>or</w:t>
      </w:r>
      <w:r>
        <w:rPr>
          <w:spacing w:val="-3"/>
        </w:rPr>
        <w:t xml:space="preserve"> </w:t>
      </w:r>
      <w:r>
        <w:t>non-</w:t>
      </w:r>
      <w:r>
        <w:rPr>
          <w:spacing w:val="-2"/>
        </w:rPr>
        <w:t>consecutive.</w:t>
      </w:r>
    </w:p>
    <w:p w14:paraId="507675D1" w14:textId="77777777" w:rsidR="00897587" w:rsidRDefault="00A32F4B">
      <w:pPr>
        <w:pStyle w:val="Heading1"/>
        <w:spacing w:before="259"/>
        <w:ind w:right="113"/>
      </w:pPr>
      <w:r>
        <w:t>Note:</w:t>
      </w:r>
      <w:r>
        <w:rPr>
          <w:spacing w:val="-2"/>
        </w:rPr>
        <w:t xml:space="preserve"> </w:t>
      </w:r>
      <w:r>
        <w:t>There are</w:t>
      </w:r>
      <w:r>
        <w:rPr>
          <w:spacing w:val="-2"/>
        </w:rPr>
        <w:t xml:space="preserve"> </w:t>
      </w:r>
      <w:r>
        <w:t>two sessions in</w:t>
      </w:r>
      <w:r>
        <w:rPr>
          <w:spacing w:val="-3"/>
        </w:rPr>
        <w:t xml:space="preserve"> </w:t>
      </w:r>
      <w:r>
        <w:t>each</w:t>
      </w:r>
      <w:r>
        <w:rPr>
          <w:spacing w:val="-3"/>
        </w:rPr>
        <w:t xml:space="preserve"> </w:t>
      </w:r>
      <w:r>
        <w:t>school</w:t>
      </w:r>
      <w:r>
        <w:rPr>
          <w:spacing w:val="-2"/>
        </w:rPr>
        <w:t xml:space="preserve"> </w:t>
      </w:r>
      <w:r>
        <w:t>day.</w:t>
      </w:r>
      <w:r>
        <w:rPr>
          <w:spacing w:val="-2"/>
        </w:rPr>
        <w:t xml:space="preserve"> </w:t>
      </w:r>
      <w:r>
        <w:t>The</w:t>
      </w:r>
      <w:r>
        <w:rPr>
          <w:spacing w:val="-2"/>
        </w:rPr>
        <w:t xml:space="preserve"> </w:t>
      </w:r>
      <w:r>
        <w:t>10</w:t>
      </w:r>
      <w:r>
        <w:rPr>
          <w:spacing w:val="-2"/>
        </w:rPr>
        <w:t xml:space="preserve"> </w:t>
      </w:r>
      <w:r>
        <w:t>school-week</w:t>
      </w:r>
      <w:r>
        <w:rPr>
          <w:spacing w:val="-2"/>
        </w:rPr>
        <w:t xml:space="preserve"> </w:t>
      </w:r>
      <w:r>
        <w:t>period</w:t>
      </w:r>
      <w:r>
        <w:rPr>
          <w:spacing w:val="-2"/>
        </w:rPr>
        <w:t xml:space="preserve"> </w:t>
      </w:r>
      <w:r>
        <w:t>to</w:t>
      </w:r>
      <w:r>
        <w:rPr>
          <w:spacing w:val="-3"/>
        </w:rPr>
        <w:t xml:space="preserve"> </w:t>
      </w:r>
      <w:r>
        <w:t xml:space="preserve">which the national threshold applies may span different terms or school years (e.g. 2 sessions of </w:t>
      </w:r>
      <w:proofErr w:type="spellStart"/>
      <w:r>
        <w:t>unauthorised</w:t>
      </w:r>
      <w:proofErr w:type="spellEnd"/>
      <w:r>
        <w:t xml:space="preserve"> absence in the Summer Term and a further 8 within the Autumn Term).</w:t>
      </w:r>
    </w:p>
    <w:p w14:paraId="6B92ABDD" w14:textId="77777777" w:rsidR="00897587" w:rsidRDefault="00897587">
      <w:pPr>
        <w:pStyle w:val="BodyText"/>
        <w:spacing w:before="243"/>
        <w:rPr>
          <w:b/>
        </w:rPr>
      </w:pPr>
    </w:p>
    <w:p w14:paraId="74D82E6D" w14:textId="77777777" w:rsidR="00897587" w:rsidRDefault="00A32F4B">
      <w:pPr>
        <w:pStyle w:val="BodyText"/>
        <w:spacing w:line="360" w:lineRule="auto"/>
        <w:ind w:left="104" w:right="112"/>
        <w:jc w:val="both"/>
      </w:pPr>
      <w:r>
        <w:t>In exceptional circumstances, the local authority retains the right to issue a penalty notice before the national</w:t>
      </w:r>
      <w:r>
        <w:rPr>
          <w:spacing w:val="-8"/>
        </w:rPr>
        <w:t xml:space="preserve"> </w:t>
      </w:r>
      <w:r>
        <w:t>threshold</w:t>
      </w:r>
      <w:r>
        <w:rPr>
          <w:spacing w:val="-12"/>
        </w:rPr>
        <w:t xml:space="preserve"> </w:t>
      </w:r>
      <w:r>
        <w:t>is</w:t>
      </w:r>
      <w:r>
        <w:rPr>
          <w:spacing w:val="-8"/>
        </w:rPr>
        <w:t xml:space="preserve"> </w:t>
      </w:r>
      <w:r>
        <w:t>met</w:t>
      </w:r>
      <w:r>
        <w:rPr>
          <w:spacing w:val="-12"/>
        </w:rPr>
        <w:t xml:space="preserve"> </w:t>
      </w:r>
      <w:r>
        <w:t>if</w:t>
      </w:r>
      <w:r>
        <w:rPr>
          <w:spacing w:val="-9"/>
        </w:rPr>
        <w:t xml:space="preserve"> </w:t>
      </w:r>
      <w:r>
        <w:t>they</w:t>
      </w:r>
      <w:r>
        <w:rPr>
          <w:spacing w:val="-9"/>
        </w:rPr>
        <w:t xml:space="preserve"> </w:t>
      </w:r>
      <w:r>
        <w:t>believe</w:t>
      </w:r>
      <w:r>
        <w:rPr>
          <w:spacing w:val="-10"/>
        </w:rPr>
        <w:t xml:space="preserve"> </w:t>
      </w:r>
      <w:r>
        <w:t>a</w:t>
      </w:r>
      <w:r>
        <w:rPr>
          <w:spacing w:val="-6"/>
        </w:rPr>
        <w:t xml:space="preserve"> </w:t>
      </w:r>
      <w:r>
        <w:t>penalty</w:t>
      </w:r>
      <w:r>
        <w:rPr>
          <w:spacing w:val="-9"/>
        </w:rPr>
        <w:t xml:space="preserve"> </w:t>
      </w:r>
      <w:r>
        <w:t>notice</w:t>
      </w:r>
      <w:r>
        <w:rPr>
          <w:spacing w:val="-5"/>
        </w:rPr>
        <w:t xml:space="preserve"> </w:t>
      </w:r>
      <w:r>
        <w:t>would</w:t>
      </w:r>
      <w:r>
        <w:rPr>
          <w:spacing w:val="-9"/>
        </w:rPr>
        <w:t xml:space="preserve"> </w:t>
      </w:r>
      <w:r>
        <w:t>be</w:t>
      </w:r>
      <w:r>
        <w:rPr>
          <w:spacing w:val="-9"/>
        </w:rPr>
        <w:t xml:space="preserve"> </w:t>
      </w:r>
      <w:r>
        <w:t>appropriate</w:t>
      </w:r>
      <w:r>
        <w:rPr>
          <w:spacing w:val="-9"/>
        </w:rPr>
        <w:t xml:space="preserve"> </w:t>
      </w:r>
      <w:r>
        <w:t>in</w:t>
      </w:r>
      <w:r>
        <w:rPr>
          <w:spacing w:val="-9"/>
        </w:rPr>
        <w:t xml:space="preserve"> </w:t>
      </w:r>
      <w:r>
        <w:t>an</w:t>
      </w:r>
      <w:r>
        <w:rPr>
          <w:spacing w:val="-7"/>
        </w:rPr>
        <w:t xml:space="preserve"> </w:t>
      </w:r>
      <w:r>
        <w:t>individual</w:t>
      </w:r>
      <w:r>
        <w:rPr>
          <w:spacing w:val="-11"/>
        </w:rPr>
        <w:t xml:space="preserve"> </w:t>
      </w:r>
      <w:r>
        <w:t>case.</w:t>
      </w:r>
      <w:r>
        <w:rPr>
          <w:spacing w:val="-9"/>
        </w:rPr>
        <w:t xml:space="preserve"> </w:t>
      </w:r>
      <w:r>
        <w:t>This might</w:t>
      </w:r>
      <w:r>
        <w:rPr>
          <w:spacing w:val="-17"/>
        </w:rPr>
        <w:t xml:space="preserve"> </w:t>
      </w:r>
      <w:r>
        <w:t>apply</w:t>
      </w:r>
      <w:r>
        <w:rPr>
          <w:spacing w:val="-14"/>
        </w:rPr>
        <w:t xml:space="preserve"> </w:t>
      </w:r>
      <w:r>
        <w:t>for</w:t>
      </w:r>
      <w:r>
        <w:rPr>
          <w:spacing w:val="-16"/>
        </w:rPr>
        <w:t xml:space="preserve"> </w:t>
      </w:r>
      <w:r>
        <w:t>example,</w:t>
      </w:r>
      <w:r>
        <w:rPr>
          <w:spacing w:val="-17"/>
        </w:rPr>
        <w:t xml:space="preserve"> </w:t>
      </w:r>
      <w:r>
        <w:t>where</w:t>
      </w:r>
      <w:r>
        <w:rPr>
          <w:spacing w:val="-14"/>
        </w:rPr>
        <w:t xml:space="preserve"> </w:t>
      </w:r>
      <w:r>
        <w:t>parents</w:t>
      </w:r>
      <w:r>
        <w:rPr>
          <w:spacing w:val="-15"/>
        </w:rPr>
        <w:t xml:space="preserve"> </w:t>
      </w:r>
      <w:r>
        <w:t>are</w:t>
      </w:r>
      <w:r>
        <w:rPr>
          <w:spacing w:val="-16"/>
        </w:rPr>
        <w:t xml:space="preserve"> </w:t>
      </w:r>
      <w:r>
        <w:t>deliberately</w:t>
      </w:r>
      <w:r>
        <w:rPr>
          <w:spacing w:val="-14"/>
        </w:rPr>
        <w:t xml:space="preserve"> </w:t>
      </w:r>
      <w:r>
        <w:t>avoiding</w:t>
      </w:r>
      <w:r>
        <w:rPr>
          <w:spacing w:val="-16"/>
        </w:rPr>
        <w:t xml:space="preserve"> </w:t>
      </w:r>
      <w:r>
        <w:t>the</w:t>
      </w:r>
      <w:r>
        <w:rPr>
          <w:spacing w:val="-17"/>
        </w:rPr>
        <w:t xml:space="preserve"> </w:t>
      </w:r>
      <w:r>
        <w:t>national</w:t>
      </w:r>
      <w:r>
        <w:rPr>
          <w:spacing w:val="-14"/>
        </w:rPr>
        <w:t xml:space="preserve"> </w:t>
      </w:r>
      <w:r>
        <w:t>threshold</w:t>
      </w:r>
      <w:r>
        <w:rPr>
          <w:spacing w:val="-17"/>
        </w:rPr>
        <w:t xml:space="preserve"> </w:t>
      </w:r>
      <w:r>
        <w:t>by</w:t>
      </w:r>
      <w:r>
        <w:rPr>
          <w:spacing w:val="-15"/>
        </w:rPr>
        <w:t xml:space="preserve"> </w:t>
      </w:r>
      <w:r>
        <w:t>taking</w:t>
      </w:r>
      <w:r>
        <w:rPr>
          <w:spacing w:val="-17"/>
        </w:rPr>
        <w:t xml:space="preserve"> </w:t>
      </w:r>
      <w:r>
        <w:t>several term time holidays below threshold, or for repeated absence for birthdays or other family events.</w:t>
      </w:r>
    </w:p>
    <w:p w14:paraId="2479F03A" w14:textId="77777777" w:rsidR="00897587" w:rsidRDefault="00897587">
      <w:pPr>
        <w:pStyle w:val="BodyText"/>
        <w:spacing w:before="241"/>
      </w:pPr>
    </w:p>
    <w:p w14:paraId="7501B8CF" w14:textId="77777777" w:rsidR="00897587" w:rsidRDefault="00A32F4B">
      <w:pPr>
        <w:pStyle w:val="Heading1"/>
      </w:pPr>
      <w:proofErr w:type="spellStart"/>
      <w:r>
        <w:t>Unauthorised</w:t>
      </w:r>
      <w:proofErr w:type="spellEnd"/>
      <w:r>
        <w:rPr>
          <w:spacing w:val="-6"/>
        </w:rPr>
        <w:t xml:space="preserve"> </w:t>
      </w:r>
      <w:r>
        <w:t>Holidays in</w:t>
      </w:r>
      <w:r>
        <w:rPr>
          <w:spacing w:val="-5"/>
        </w:rPr>
        <w:t xml:space="preserve"> </w:t>
      </w:r>
      <w:r>
        <w:t>Term</w:t>
      </w:r>
      <w:r>
        <w:rPr>
          <w:spacing w:val="-4"/>
        </w:rPr>
        <w:t xml:space="preserve"> Time</w:t>
      </w:r>
    </w:p>
    <w:p w14:paraId="5E1BD1F0" w14:textId="77777777" w:rsidR="00897587" w:rsidRDefault="00A32F4B">
      <w:pPr>
        <w:pStyle w:val="BodyText"/>
        <w:spacing w:before="120" w:line="360" w:lineRule="auto"/>
        <w:ind w:left="104" w:right="114"/>
        <w:jc w:val="both"/>
      </w:pPr>
      <w:r>
        <w:t>Amendments to The Education (Pupil Registration) (England) Regulations 2006 remove references to family</w:t>
      </w:r>
      <w:r>
        <w:rPr>
          <w:spacing w:val="-15"/>
        </w:rPr>
        <w:t xml:space="preserve"> </w:t>
      </w:r>
      <w:r>
        <w:t>holiday</w:t>
      </w:r>
      <w:r>
        <w:rPr>
          <w:spacing w:val="-16"/>
        </w:rPr>
        <w:t xml:space="preserve"> </w:t>
      </w:r>
      <w:r>
        <w:t>and</w:t>
      </w:r>
      <w:r>
        <w:rPr>
          <w:spacing w:val="-16"/>
        </w:rPr>
        <w:t xml:space="preserve"> </w:t>
      </w:r>
      <w:r>
        <w:t>extended</w:t>
      </w:r>
      <w:r>
        <w:rPr>
          <w:spacing w:val="-16"/>
        </w:rPr>
        <w:t xml:space="preserve"> </w:t>
      </w:r>
      <w:r>
        <w:t>leave</w:t>
      </w:r>
      <w:r>
        <w:rPr>
          <w:spacing w:val="-16"/>
        </w:rPr>
        <w:t xml:space="preserve"> </w:t>
      </w:r>
      <w:r>
        <w:t>as</w:t>
      </w:r>
      <w:r>
        <w:rPr>
          <w:spacing w:val="-15"/>
        </w:rPr>
        <w:t xml:space="preserve"> </w:t>
      </w:r>
      <w:r>
        <w:t>well</w:t>
      </w:r>
      <w:r>
        <w:rPr>
          <w:spacing w:val="-16"/>
        </w:rPr>
        <w:t xml:space="preserve"> </w:t>
      </w:r>
      <w:r>
        <w:t>as</w:t>
      </w:r>
      <w:r>
        <w:rPr>
          <w:spacing w:val="-15"/>
        </w:rPr>
        <w:t xml:space="preserve"> </w:t>
      </w:r>
      <w:r>
        <w:t>the</w:t>
      </w:r>
      <w:r>
        <w:rPr>
          <w:spacing w:val="-17"/>
        </w:rPr>
        <w:t xml:space="preserve"> </w:t>
      </w:r>
      <w:r>
        <w:t>statutory</w:t>
      </w:r>
      <w:r>
        <w:rPr>
          <w:spacing w:val="-12"/>
        </w:rPr>
        <w:t xml:space="preserve"> </w:t>
      </w:r>
      <w:r>
        <w:t>threshold</w:t>
      </w:r>
      <w:r>
        <w:rPr>
          <w:spacing w:val="-17"/>
        </w:rPr>
        <w:t xml:space="preserve"> </w:t>
      </w:r>
      <w:r>
        <w:t>of</w:t>
      </w:r>
      <w:r>
        <w:rPr>
          <w:spacing w:val="-16"/>
        </w:rPr>
        <w:t xml:space="preserve"> </w:t>
      </w:r>
      <w:r>
        <w:t>ten</w:t>
      </w:r>
      <w:r>
        <w:rPr>
          <w:spacing w:val="-17"/>
        </w:rPr>
        <w:t xml:space="preserve"> </w:t>
      </w:r>
      <w:r>
        <w:t>school</w:t>
      </w:r>
      <w:r>
        <w:rPr>
          <w:spacing w:val="-16"/>
        </w:rPr>
        <w:t xml:space="preserve"> </w:t>
      </w:r>
      <w:r>
        <w:t>days.</w:t>
      </w:r>
      <w:r>
        <w:rPr>
          <w:spacing w:val="-16"/>
        </w:rPr>
        <w:t xml:space="preserve"> </w:t>
      </w:r>
      <w:r>
        <w:t>The</w:t>
      </w:r>
      <w:r>
        <w:rPr>
          <w:spacing w:val="-16"/>
        </w:rPr>
        <w:t xml:space="preserve"> </w:t>
      </w:r>
      <w:r>
        <w:t>amendments make clear that Headteachers may not grant any leave of absence during term time unless there are exceptional</w:t>
      </w:r>
      <w:r>
        <w:rPr>
          <w:spacing w:val="-6"/>
        </w:rPr>
        <w:t xml:space="preserve"> </w:t>
      </w:r>
      <w:r>
        <w:t>circumstances.</w:t>
      </w:r>
      <w:r>
        <w:rPr>
          <w:spacing w:val="-6"/>
        </w:rPr>
        <w:t xml:space="preserve"> </w:t>
      </w:r>
      <w:r>
        <w:t>Headteachers</w:t>
      </w:r>
      <w:r>
        <w:rPr>
          <w:spacing w:val="-6"/>
        </w:rPr>
        <w:t xml:space="preserve"> </w:t>
      </w:r>
      <w:r>
        <w:t>will</w:t>
      </w:r>
      <w:r>
        <w:rPr>
          <w:spacing w:val="-10"/>
        </w:rPr>
        <w:t xml:space="preserve"> </w:t>
      </w:r>
      <w:r>
        <w:t>determine</w:t>
      </w:r>
      <w:r>
        <w:rPr>
          <w:spacing w:val="-7"/>
        </w:rPr>
        <w:t xml:space="preserve"> </w:t>
      </w:r>
      <w:r>
        <w:t>the</w:t>
      </w:r>
      <w:r>
        <w:rPr>
          <w:spacing w:val="-11"/>
        </w:rPr>
        <w:t xml:space="preserve"> </w:t>
      </w:r>
      <w:r>
        <w:t>number</w:t>
      </w:r>
      <w:r>
        <w:rPr>
          <w:spacing w:val="-7"/>
        </w:rPr>
        <w:t xml:space="preserve"> </w:t>
      </w:r>
      <w:r>
        <w:t>of</w:t>
      </w:r>
      <w:r>
        <w:rPr>
          <w:spacing w:val="-10"/>
        </w:rPr>
        <w:t xml:space="preserve"> </w:t>
      </w:r>
      <w:r>
        <w:t>school</w:t>
      </w:r>
      <w:r>
        <w:rPr>
          <w:spacing w:val="-7"/>
        </w:rPr>
        <w:t xml:space="preserve"> </w:t>
      </w:r>
      <w:r>
        <w:t>days</w:t>
      </w:r>
      <w:r>
        <w:rPr>
          <w:spacing w:val="-9"/>
        </w:rPr>
        <w:t xml:space="preserve"> </w:t>
      </w:r>
      <w:r>
        <w:t>a</w:t>
      </w:r>
      <w:r>
        <w:rPr>
          <w:spacing w:val="-7"/>
        </w:rPr>
        <w:t xml:space="preserve"> </w:t>
      </w:r>
      <w:r>
        <w:t>child</w:t>
      </w:r>
      <w:r>
        <w:rPr>
          <w:spacing w:val="-7"/>
        </w:rPr>
        <w:t xml:space="preserve"> </w:t>
      </w:r>
      <w:r>
        <w:t>can</w:t>
      </w:r>
      <w:r>
        <w:rPr>
          <w:spacing w:val="-7"/>
        </w:rPr>
        <w:t xml:space="preserve"> </w:t>
      </w:r>
      <w:r>
        <w:t>be</w:t>
      </w:r>
      <w:r>
        <w:rPr>
          <w:spacing w:val="-10"/>
        </w:rPr>
        <w:t xml:space="preserve"> </w:t>
      </w:r>
      <w:r>
        <w:t>away from school if leave is granted.</w:t>
      </w:r>
    </w:p>
    <w:p w14:paraId="6C51BE06" w14:textId="77777777" w:rsidR="00897587" w:rsidRDefault="00897587">
      <w:pPr>
        <w:spacing w:line="360" w:lineRule="auto"/>
        <w:jc w:val="both"/>
        <w:sectPr w:rsidR="00897587">
          <w:pgSz w:w="11920" w:h="16860"/>
          <w:pgMar w:top="860" w:right="840" w:bottom="280" w:left="860" w:header="720" w:footer="720" w:gutter="0"/>
          <w:cols w:space="720"/>
        </w:sectPr>
      </w:pPr>
    </w:p>
    <w:p w14:paraId="16F3E438" w14:textId="58852CDF" w:rsidR="00897587" w:rsidRDefault="00A32F4B">
      <w:pPr>
        <w:pStyle w:val="BodyText"/>
        <w:spacing w:before="89" w:line="360" w:lineRule="auto"/>
        <w:ind w:left="104" w:right="115"/>
        <w:jc w:val="both"/>
      </w:pPr>
      <w:r>
        <w:lastRenderedPageBreak/>
        <w:t xml:space="preserve">The </w:t>
      </w:r>
      <w:proofErr w:type="spellStart"/>
      <w:r>
        <w:t>Authorised</w:t>
      </w:r>
      <w:proofErr w:type="spellEnd"/>
      <w:r>
        <w:t xml:space="preserve"> Person can request a Notice to be issued for </w:t>
      </w:r>
      <w:proofErr w:type="spellStart"/>
      <w:r>
        <w:t>unauthorised</w:t>
      </w:r>
      <w:proofErr w:type="spellEnd"/>
      <w:r>
        <w:t xml:space="preserve"> absence of a minimum of 10 sessions (5 school days) if they can provide evidence that the parent took their child on holiday knowing that it would be </w:t>
      </w:r>
      <w:proofErr w:type="spellStart"/>
      <w:r>
        <w:t>unauthorised</w:t>
      </w:r>
      <w:proofErr w:type="spellEnd"/>
      <w:r>
        <w:t xml:space="preserve"> and that they were advised, in writing, they could receive a Notice. In cases of absence where no application for leave in exceptional circumstance has been received, but it can be proved that the absence was due to holiday, the </w:t>
      </w:r>
      <w:proofErr w:type="spellStart"/>
      <w:r>
        <w:t>Authorised</w:t>
      </w:r>
      <w:proofErr w:type="spellEnd"/>
      <w:r>
        <w:t xml:space="preserve"> Person has the discretion to request the School Attendance Support Service issue a Penalty Notice without first formally</w:t>
      </w:r>
      <w:r>
        <w:rPr>
          <w:spacing w:val="-1"/>
        </w:rPr>
        <w:t xml:space="preserve"> </w:t>
      </w:r>
      <w:r>
        <w:t>warning</w:t>
      </w:r>
      <w:r>
        <w:rPr>
          <w:spacing w:val="-1"/>
        </w:rPr>
        <w:t xml:space="preserve"> </w:t>
      </w:r>
      <w:r>
        <w:t>the</w:t>
      </w:r>
      <w:r>
        <w:rPr>
          <w:spacing w:val="-2"/>
        </w:rPr>
        <w:t xml:space="preserve"> </w:t>
      </w:r>
      <w:r>
        <w:t>parent.</w:t>
      </w:r>
      <w:r>
        <w:rPr>
          <w:spacing w:val="-1"/>
        </w:rPr>
        <w:t xml:space="preserve"> </w:t>
      </w:r>
      <w:r>
        <w:t>However,</w:t>
      </w:r>
      <w:r>
        <w:rPr>
          <w:spacing w:val="-1"/>
        </w:rPr>
        <w:t xml:space="preserve"> </w:t>
      </w:r>
      <w:r>
        <w:t>it</w:t>
      </w:r>
      <w:r>
        <w:rPr>
          <w:spacing w:val="-3"/>
        </w:rPr>
        <w:t xml:space="preserve"> </w:t>
      </w:r>
      <w:r>
        <w:t>would</w:t>
      </w:r>
      <w:r>
        <w:rPr>
          <w:spacing w:val="-2"/>
        </w:rPr>
        <w:t xml:space="preserve"> </w:t>
      </w:r>
      <w:r>
        <w:t>be for</w:t>
      </w:r>
      <w:r>
        <w:rPr>
          <w:spacing w:val="-1"/>
        </w:rPr>
        <w:t xml:space="preserve"> </w:t>
      </w:r>
      <w:r>
        <w:t>the</w:t>
      </w:r>
      <w:r>
        <w:rPr>
          <w:spacing w:val="-2"/>
        </w:rPr>
        <w:t xml:space="preserve"> </w:t>
      </w:r>
      <w:proofErr w:type="spellStart"/>
      <w:r>
        <w:t>Authorised</w:t>
      </w:r>
      <w:proofErr w:type="spellEnd"/>
      <w:r>
        <w:rPr>
          <w:spacing w:val="-1"/>
        </w:rPr>
        <w:t xml:space="preserve"> </w:t>
      </w:r>
      <w:r>
        <w:t>Person</w:t>
      </w:r>
      <w:r>
        <w:rPr>
          <w:spacing w:val="-1"/>
        </w:rPr>
        <w:t xml:space="preserve"> </w:t>
      </w:r>
      <w:r>
        <w:t>to</w:t>
      </w:r>
      <w:r>
        <w:rPr>
          <w:spacing w:val="-2"/>
        </w:rPr>
        <w:t xml:space="preserve"> </w:t>
      </w:r>
      <w:r>
        <w:t>provide</w:t>
      </w:r>
      <w:r>
        <w:rPr>
          <w:spacing w:val="-1"/>
        </w:rPr>
        <w:t xml:space="preserve"> </w:t>
      </w:r>
      <w:r>
        <w:t>the</w:t>
      </w:r>
      <w:r>
        <w:rPr>
          <w:spacing w:val="-2"/>
        </w:rPr>
        <w:t xml:space="preserve"> </w:t>
      </w:r>
      <w:r>
        <w:t>evidence that the absence was due to a holiday.</w:t>
      </w:r>
    </w:p>
    <w:p w14:paraId="2586EB86" w14:textId="77777777" w:rsidR="00897587" w:rsidRDefault="00897587">
      <w:pPr>
        <w:pStyle w:val="BodyText"/>
        <w:spacing w:before="240"/>
      </w:pPr>
    </w:p>
    <w:p w14:paraId="4406297A" w14:textId="77777777" w:rsidR="00897587" w:rsidRDefault="00A32F4B">
      <w:pPr>
        <w:pStyle w:val="BodyText"/>
        <w:ind w:left="104"/>
        <w:jc w:val="both"/>
      </w:pPr>
      <w:r>
        <w:t>Schools</w:t>
      </w:r>
      <w:r>
        <w:rPr>
          <w:spacing w:val="-2"/>
        </w:rPr>
        <w:t xml:space="preserve"> </w:t>
      </w:r>
      <w:r>
        <w:t>should</w:t>
      </w:r>
      <w:r>
        <w:rPr>
          <w:spacing w:val="-1"/>
        </w:rPr>
        <w:t xml:space="preserve"> </w:t>
      </w:r>
      <w:r>
        <w:t>make</w:t>
      </w:r>
      <w:r>
        <w:rPr>
          <w:spacing w:val="-1"/>
        </w:rPr>
        <w:t xml:space="preserve"> </w:t>
      </w:r>
      <w:r>
        <w:t>parents aware</w:t>
      </w:r>
      <w:r>
        <w:rPr>
          <w:spacing w:val="-4"/>
        </w:rPr>
        <w:t xml:space="preserve"> </w:t>
      </w:r>
      <w:r>
        <w:t>of</w:t>
      </w:r>
      <w:r>
        <w:rPr>
          <w:spacing w:val="-1"/>
        </w:rPr>
        <w:t xml:space="preserve"> </w:t>
      </w:r>
      <w:r>
        <w:t>the</w:t>
      </w:r>
      <w:r>
        <w:rPr>
          <w:spacing w:val="-4"/>
        </w:rPr>
        <w:t xml:space="preserve"> </w:t>
      </w:r>
      <w:r>
        <w:rPr>
          <w:spacing w:val="-2"/>
        </w:rPr>
        <w:t>following:</w:t>
      </w:r>
    </w:p>
    <w:p w14:paraId="3B721732" w14:textId="77777777" w:rsidR="00897587" w:rsidRDefault="00897587">
      <w:pPr>
        <w:pStyle w:val="BodyText"/>
        <w:spacing w:before="240"/>
      </w:pPr>
    </w:p>
    <w:p w14:paraId="22F0A5E5" w14:textId="77777777" w:rsidR="00897587" w:rsidRDefault="00A32F4B">
      <w:pPr>
        <w:pStyle w:val="ListParagraph"/>
        <w:numPr>
          <w:ilvl w:val="0"/>
          <w:numId w:val="3"/>
        </w:numPr>
        <w:tabs>
          <w:tab w:val="left" w:pos="825"/>
        </w:tabs>
        <w:rPr>
          <w:sz w:val="24"/>
        </w:rPr>
      </w:pPr>
      <w:r>
        <w:rPr>
          <w:sz w:val="24"/>
        </w:rPr>
        <w:t>That</w:t>
      </w:r>
      <w:r>
        <w:rPr>
          <w:spacing w:val="-3"/>
          <w:sz w:val="24"/>
        </w:rPr>
        <w:t xml:space="preserve"> </w:t>
      </w:r>
      <w:r>
        <w:rPr>
          <w:sz w:val="24"/>
        </w:rPr>
        <w:t>holidays</w:t>
      </w:r>
      <w:r>
        <w:rPr>
          <w:spacing w:val="1"/>
          <w:sz w:val="24"/>
        </w:rPr>
        <w:t xml:space="preserve"> </w:t>
      </w:r>
      <w:r>
        <w:rPr>
          <w:sz w:val="24"/>
        </w:rPr>
        <w:t>in term</w:t>
      </w:r>
      <w:r>
        <w:rPr>
          <w:spacing w:val="-1"/>
          <w:sz w:val="24"/>
        </w:rPr>
        <w:t xml:space="preserve"> </w:t>
      </w:r>
      <w:r>
        <w:rPr>
          <w:sz w:val="24"/>
        </w:rPr>
        <w:t>time</w:t>
      </w:r>
      <w:r>
        <w:rPr>
          <w:spacing w:val="1"/>
          <w:sz w:val="24"/>
        </w:rPr>
        <w:t xml:space="preserve"> </w:t>
      </w:r>
      <w:r>
        <w:rPr>
          <w:sz w:val="24"/>
        </w:rPr>
        <w:t>are</w:t>
      </w:r>
      <w:r>
        <w:rPr>
          <w:spacing w:val="-4"/>
          <w:sz w:val="24"/>
        </w:rPr>
        <w:t xml:space="preserve"> </w:t>
      </w:r>
      <w:r>
        <w:rPr>
          <w:sz w:val="24"/>
        </w:rPr>
        <w:t>not</w:t>
      </w:r>
      <w:r>
        <w:rPr>
          <w:spacing w:val="-3"/>
          <w:sz w:val="24"/>
        </w:rPr>
        <w:t xml:space="preserve"> </w:t>
      </w:r>
      <w:r>
        <w:rPr>
          <w:sz w:val="24"/>
        </w:rPr>
        <w:t>an</w:t>
      </w:r>
      <w:r>
        <w:rPr>
          <w:spacing w:val="-2"/>
          <w:sz w:val="24"/>
        </w:rPr>
        <w:t xml:space="preserve"> entitlement.</w:t>
      </w:r>
    </w:p>
    <w:p w14:paraId="0518F5AC" w14:textId="77777777" w:rsidR="00897587" w:rsidRDefault="00A32F4B">
      <w:pPr>
        <w:pStyle w:val="ListParagraph"/>
        <w:numPr>
          <w:ilvl w:val="0"/>
          <w:numId w:val="3"/>
        </w:numPr>
        <w:tabs>
          <w:tab w:val="left" w:pos="825"/>
        </w:tabs>
        <w:spacing w:before="120"/>
        <w:rPr>
          <w:sz w:val="24"/>
        </w:rPr>
      </w:pPr>
      <w:r>
        <w:rPr>
          <w:sz w:val="24"/>
        </w:rPr>
        <w:t>That</w:t>
      </w:r>
      <w:r>
        <w:rPr>
          <w:spacing w:val="-9"/>
          <w:sz w:val="24"/>
        </w:rPr>
        <w:t xml:space="preserve"> </w:t>
      </w:r>
      <w:r>
        <w:rPr>
          <w:sz w:val="24"/>
        </w:rPr>
        <w:t>requests</w:t>
      </w:r>
      <w:r>
        <w:rPr>
          <w:spacing w:val="-3"/>
          <w:sz w:val="24"/>
        </w:rPr>
        <w:t xml:space="preserve"> </w:t>
      </w:r>
      <w:r>
        <w:rPr>
          <w:sz w:val="24"/>
        </w:rPr>
        <w:t>for</w:t>
      </w:r>
      <w:r>
        <w:rPr>
          <w:spacing w:val="-3"/>
          <w:sz w:val="24"/>
        </w:rPr>
        <w:t xml:space="preserve"> </w:t>
      </w:r>
      <w:r>
        <w:rPr>
          <w:sz w:val="24"/>
        </w:rPr>
        <w:t>absence</w:t>
      </w:r>
      <w:r>
        <w:rPr>
          <w:spacing w:val="-2"/>
          <w:sz w:val="24"/>
        </w:rPr>
        <w:t xml:space="preserve"> </w:t>
      </w:r>
      <w:r>
        <w:rPr>
          <w:sz w:val="24"/>
        </w:rPr>
        <w:t>during</w:t>
      </w:r>
      <w:r>
        <w:rPr>
          <w:spacing w:val="-2"/>
          <w:sz w:val="24"/>
        </w:rPr>
        <w:t xml:space="preserve"> </w:t>
      </w:r>
      <w:r>
        <w:rPr>
          <w:sz w:val="24"/>
        </w:rPr>
        <w:t>term</w:t>
      </w:r>
      <w:r>
        <w:rPr>
          <w:spacing w:val="-3"/>
          <w:sz w:val="24"/>
        </w:rPr>
        <w:t xml:space="preserve"> </w:t>
      </w:r>
      <w:r>
        <w:rPr>
          <w:sz w:val="24"/>
        </w:rPr>
        <w:t>time</w:t>
      </w:r>
      <w:r>
        <w:rPr>
          <w:spacing w:val="-4"/>
          <w:sz w:val="24"/>
        </w:rPr>
        <w:t xml:space="preserve"> </w:t>
      </w:r>
      <w:r>
        <w:rPr>
          <w:sz w:val="24"/>
        </w:rPr>
        <w:t>will</w:t>
      </w:r>
      <w:r>
        <w:rPr>
          <w:spacing w:val="-3"/>
          <w:sz w:val="24"/>
        </w:rPr>
        <w:t xml:space="preserve"> </w:t>
      </w:r>
      <w:r>
        <w:rPr>
          <w:sz w:val="24"/>
        </w:rPr>
        <w:t>only</w:t>
      </w:r>
      <w:r>
        <w:rPr>
          <w:spacing w:val="-3"/>
          <w:sz w:val="24"/>
        </w:rPr>
        <w:t xml:space="preserve"> </w:t>
      </w:r>
      <w:r>
        <w:rPr>
          <w:sz w:val="24"/>
        </w:rPr>
        <w:t>be</w:t>
      </w:r>
      <w:r>
        <w:rPr>
          <w:spacing w:val="-3"/>
          <w:sz w:val="24"/>
        </w:rPr>
        <w:t xml:space="preserve"> </w:t>
      </w:r>
      <w:r>
        <w:rPr>
          <w:sz w:val="24"/>
        </w:rPr>
        <w:t>granted</w:t>
      </w:r>
      <w:r>
        <w:rPr>
          <w:spacing w:val="-3"/>
          <w:sz w:val="24"/>
        </w:rPr>
        <w:t xml:space="preserve"> </w:t>
      </w:r>
      <w:r>
        <w:rPr>
          <w:sz w:val="24"/>
        </w:rPr>
        <w:t>in</w:t>
      </w:r>
      <w:r>
        <w:rPr>
          <w:spacing w:val="-6"/>
          <w:sz w:val="24"/>
        </w:rPr>
        <w:t xml:space="preserve"> </w:t>
      </w:r>
      <w:r>
        <w:rPr>
          <w:sz w:val="24"/>
        </w:rPr>
        <w:t>exceptional</w:t>
      </w:r>
      <w:r>
        <w:rPr>
          <w:spacing w:val="1"/>
          <w:sz w:val="24"/>
        </w:rPr>
        <w:t xml:space="preserve"> </w:t>
      </w:r>
      <w:r>
        <w:rPr>
          <w:spacing w:val="-2"/>
          <w:sz w:val="24"/>
        </w:rPr>
        <w:t>circumstances</w:t>
      </w:r>
    </w:p>
    <w:p w14:paraId="299572CB" w14:textId="77777777" w:rsidR="00897587" w:rsidRDefault="00A32F4B">
      <w:pPr>
        <w:pStyle w:val="ListParagraph"/>
        <w:numPr>
          <w:ilvl w:val="0"/>
          <w:numId w:val="3"/>
        </w:numPr>
        <w:tabs>
          <w:tab w:val="left" w:pos="825"/>
        </w:tabs>
        <w:spacing w:before="120"/>
        <w:rPr>
          <w:sz w:val="24"/>
        </w:rPr>
      </w:pPr>
      <w:r>
        <w:rPr>
          <w:sz w:val="24"/>
        </w:rPr>
        <w:t>Parents</w:t>
      </w:r>
      <w:r>
        <w:rPr>
          <w:spacing w:val="-5"/>
          <w:sz w:val="24"/>
        </w:rPr>
        <w:t xml:space="preserve"> </w:t>
      </w:r>
      <w:r>
        <w:rPr>
          <w:sz w:val="24"/>
        </w:rPr>
        <w:t>will</w:t>
      </w:r>
      <w:r>
        <w:rPr>
          <w:spacing w:val="-1"/>
          <w:sz w:val="24"/>
        </w:rPr>
        <w:t xml:space="preserve"> </w:t>
      </w:r>
      <w:r>
        <w:rPr>
          <w:sz w:val="24"/>
        </w:rPr>
        <w:t>be</w:t>
      </w:r>
      <w:r>
        <w:rPr>
          <w:spacing w:val="-4"/>
          <w:sz w:val="24"/>
        </w:rPr>
        <w:t xml:space="preserve"> </w:t>
      </w:r>
      <w:r>
        <w:rPr>
          <w:sz w:val="24"/>
        </w:rPr>
        <w:t>expected</w:t>
      </w:r>
      <w:r>
        <w:rPr>
          <w:spacing w:val="-8"/>
          <w:sz w:val="24"/>
        </w:rPr>
        <w:t xml:space="preserve"> </w:t>
      </w:r>
      <w:r>
        <w:rPr>
          <w:sz w:val="24"/>
        </w:rPr>
        <w:t>to</w:t>
      </w:r>
      <w:r>
        <w:rPr>
          <w:spacing w:val="-4"/>
          <w:sz w:val="24"/>
        </w:rPr>
        <w:t xml:space="preserve"> </w:t>
      </w:r>
      <w:r>
        <w:rPr>
          <w:sz w:val="24"/>
        </w:rPr>
        <w:t>provide</w:t>
      </w:r>
      <w:r>
        <w:rPr>
          <w:spacing w:val="-2"/>
          <w:sz w:val="24"/>
        </w:rPr>
        <w:t xml:space="preserve"> </w:t>
      </w:r>
      <w:r>
        <w:rPr>
          <w:sz w:val="24"/>
        </w:rPr>
        <w:t>supporting</w:t>
      </w:r>
      <w:r>
        <w:rPr>
          <w:spacing w:val="-2"/>
          <w:sz w:val="24"/>
        </w:rPr>
        <w:t xml:space="preserve"> </w:t>
      </w:r>
      <w:r>
        <w:rPr>
          <w:sz w:val="24"/>
        </w:rPr>
        <w:t>evidence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exceptional</w:t>
      </w:r>
      <w:r>
        <w:rPr>
          <w:spacing w:val="-5"/>
          <w:sz w:val="24"/>
        </w:rPr>
        <w:t xml:space="preserve"> </w:t>
      </w:r>
      <w:r>
        <w:rPr>
          <w:spacing w:val="-2"/>
          <w:sz w:val="24"/>
        </w:rPr>
        <w:t>circumstances.</w:t>
      </w:r>
    </w:p>
    <w:p w14:paraId="6561AF22" w14:textId="77777777" w:rsidR="00897587" w:rsidRDefault="00A32F4B">
      <w:pPr>
        <w:pStyle w:val="ListParagraph"/>
        <w:numPr>
          <w:ilvl w:val="0"/>
          <w:numId w:val="3"/>
        </w:numPr>
        <w:tabs>
          <w:tab w:val="left" w:pos="825"/>
        </w:tabs>
        <w:spacing w:before="121" w:line="360" w:lineRule="auto"/>
        <w:ind w:right="167"/>
        <w:rPr>
          <w:sz w:val="24"/>
        </w:rPr>
      </w:pPr>
      <w:r>
        <w:rPr>
          <w:sz w:val="24"/>
        </w:rPr>
        <w:t>That</w:t>
      </w:r>
      <w:r>
        <w:rPr>
          <w:spacing w:val="22"/>
          <w:sz w:val="24"/>
        </w:rPr>
        <w:t xml:space="preserve"> </w:t>
      </w:r>
      <w:r>
        <w:rPr>
          <w:sz w:val="24"/>
        </w:rPr>
        <w:t>they</w:t>
      </w:r>
      <w:r>
        <w:rPr>
          <w:spacing w:val="22"/>
          <w:sz w:val="24"/>
        </w:rPr>
        <w:t xml:space="preserve"> </w:t>
      </w:r>
      <w:r>
        <w:rPr>
          <w:sz w:val="24"/>
        </w:rPr>
        <w:t>could</w:t>
      </w:r>
      <w:r>
        <w:rPr>
          <w:spacing w:val="22"/>
          <w:sz w:val="24"/>
        </w:rPr>
        <w:t xml:space="preserve"> </w:t>
      </w:r>
      <w:r>
        <w:rPr>
          <w:sz w:val="24"/>
        </w:rPr>
        <w:t>receive</w:t>
      </w:r>
      <w:r>
        <w:rPr>
          <w:spacing w:val="21"/>
          <w:sz w:val="24"/>
        </w:rPr>
        <w:t xml:space="preserve"> </w:t>
      </w:r>
      <w:r>
        <w:rPr>
          <w:sz w:val="24"/>
        </w:rPr>
        <w:t>a</w:t>
      </w:r>
      <w:r>
        <w:rPr>
          <w:spacing w:val="23"/>
          <w:sz w:val="24"/>
        </w:rPr>
        <w:t xml:space="preserve"> </w:t>
      </w:r>
      <w:r>
        <w:rPr>
          <w:sz w:val="24"/>
        </w:rPr>
        <w:t>Penalty</w:t>
      </w:r>
      <w:r>
        <w:rPr>
          <w:spacing w:val="22"/>
          <w:sz w:val="24"/>
        </w:rPr>
        <w:t xml:space="preserve"> </w:t>
      </w:r>
      <w:r>
        <w:rPr>
          <w:sz w:val="24"/>
        </w:rPr>
        <w:t>Notice</w:t>
      </w:r>
      <w:r>
        <w:rPr>
          <w:spacing w:val="22"/>
          <w:sz w:val="24"/>
        </w:rPr>
        <w:t xml:space="preserve"> </w:t>
      </w:r>
      <w:r>
        <w:rPr>
          <w:sz w:val="24"/>
        </w:rPr>
        <w:t>if</w:t>
      </w:r>
      <w:r>
        <w:rPr>
          <w:spacing w:val="20"/>
          <w:sz w:val="24"/>
        </w:rPr>
        <w:t xml:space="preserve"> </w:t>
      </w:r>
      <w:r>
        <w:rPr>
          <w:sz w:val="24"/>
        </w:rPr>
        <w:t>they</w:t>
      </w:r>
      <w:r>
        <w:rPr>
          <w:spacing w:val="22"/>
          <w:sz w:val="24"/>
        </w:rPr>
        <w:t xml:space="preserve"> </w:t>
      </w:r>
      <w:r>
        <w:rPr>
          <w:sz w:val="24"/>
        </w:rPr>
        <w:t>take</w:t>
      </w:r>
      <w:r>
        <w:rPr>
          <w:spacing w:val="23"/>
          <w:sz w:val="24"/>
        </w:rPr>
        <w:t xml:space="preserve"> </w:t>
      </w:r>
      <w:r>
        <w:rPr>
          <w:sz w:val="24"/>
        </w:rPr>
        <w:t>their</w:t>
      </w:r>
      <w:r>
        <w:rPr>
          <w:spacing w:val="23"/>
          <w:sz w:val="24"/>
        </w:rPr>
        <w:t xml:space="preserve"> </w:t>
      </w:r>
      <w:r>
        <w:rPr>
          <w:sz w:val="24"/>
        </w:rPr>
        <w:t>child</w:t>
      </w:r>
      <w:r>
        <w:rPr>
          <w:spacing w:val="23"/>
          <w:sz w:val="24"/>
        </w:rPr>
        <w:t xml:space="preserve"> </w:t>
      </w:r>
      <w:r>
        <w:rPr>
          <w:sz w:val="24"/>
        </w:rPr>
        <w:t>out</w:t>
      </w:r>
      <w:r>
        <w:rPr>
          <w:spacing w:val="21"/>
          <w:sz w:val="24"/>
        </w:rPr>
        <w:t xml:space="preserve"> </w:t>
      </w:r>
      <w:r>
        <w:rPr>
          <w:sz w:val="24"/>
        </w:rPr>
        <w:t>of</w:t>
      </w:r>
      <w:r>
        <w:rPr>
          <w:spacing w:val="17"/>
          <w:sz w:val="24"/>
        </w:rPr>
        <w:t xml:space="preserve"> </w:t>
      </w:r>
      <w:r>
        <w:rPr>
          <w:sz w:val="24"/>
        </w:rPr>
        <w:t>school</w:t>
      </w:r>
      <w:r>
        <w:rPr>
          <w:spacing w:val="22"/>
          <w:sz w:val="24"/>
        </w:rPr>
        <w:t xml:space="preserve"> </w:t>
      </w:r>
      <w:r>
        <w:rPr>
          <w:sz w:val="24"/>
        </w:rPr>
        <w:t>for</w:t>
      </w:r>
      <w:r>
        <w:rPr>
          <w:spacing w:val="23"/>
          <w:sz w:val="24"/>
        </w:rPr>
        <w:t xml:space="preserve"> </w:t>
      </w:r>
      <w:r>
        <w:rPr>
          <w:sz w:val="24"/>
        </w:rPr>
        <w:t>a</w:t>
      </w:r>
      <w:r>
        <w:rPr>
          <w:spacing w:val="23"/>
          <w:sz w:val="24"/>
        </w:rPr>
        <w:t xml:space="preserve"> </w:t>
      </w:r>
      <w:r>
        <w:rPr>
          <w:sz w:val="24"/>
        </w:rPr>
        <w:t xml:space="preserve">holiday without </w:t>
      </w:r>
      <w:proofErr w:type="spellStart"/>
      <w:r>
        <w:rPr>
          <w:sz w:val="24"/>
        </w:rPr>
        <w:t>authorisation</w:t>
      </w:r>
      <w:proofErr w:type="spellEnd"/>
      <w:r>
        <w:rPr>
          <w:sz w:val="24"/>
        </w:rPr>
        <w:t>. This should be done in writing to the parent.</w:t>
      </w:r>
    </w:p>
    <w:p w14:paraId="6F889FF0" w14:textId="77777777" w:rsidR="00897587" w:rsidRDefault="00897587">
      <w:pPr>
        <w:pStyle w:val="BodyText"/>
        <w:spacing w:before="240"/>
      </w:pPr>
    </w:p>
    <w:p w14:paraId="676CAC4D" w14:textId="77777777" w:rsidR="00897587" w:rsidRDefault="00A32F4B">
      <w:pPr>
        <w:pStyle w:val="Heading1"/>
      </w:pPr>
      <w:r>
        <w:t>Procedure</w:t>
      </w:r>
      <w:r>
        <w:rPr>
          <w:spacing w:val="-8"/>
        </w:rPr>
        <w:t xml:space="preserve"> </w:t>
      </w:r>
      <w:r>
        <w:t>for</w:t>
      </w:r>
      <w:r>
        <w:rPr>
          <w:spacing w:val="-4"/>
        </w:rPr>
        <w:t xml:space="preserve"> </w:t>
      </w:r>
      <w:r>
        <w:t>issuing</w:t>
      </w:r>
      <w:r>
        <w:rPr>
          <w:spacing w:val="-2"/>
        </w:rPr>
        <w:t xml:space="preserve"> </w:t>
      </w:r>
      <w:r>
        <w:t>Penalty</w:t>
      </w:r>
      <w:r>
        <w:rPr>
          <w:spacing w:val="-2"/>
        </w:rPr>
        <w:t xml:space="preserve"> </w:t>
      </w:r>
      <w:r>
        <w:t>Notices</w:t>
      </w:r>
      <w:r>
        <w:rPr>
          <w:spacing w:val="-1"/>
        </w:rPr>
        <w:t xml:space="preserve"> </w:t>
      </w:r>
      <w:r>
        <w:t>not</w:t>
      </w:r>
      <w:r>
        <w:rPr>
          <w:spacing w:val="-3"/>
        </w:rPr>
        <w:t xml:space="preserve"> </w:t>
      </w:r>
      <w:r>
        <w:t>relating</w:t>
      </w:r>
      <w:r>
        <w:rPr>
          <w:spacing w:val="-4"/>
        </w:rPr>
        <w:t xml:space="preserve"> </w:t>
      </w:r>
      <w:r>
        <w:t>to</w:t>
      </w:r>
      <w:r>
        <w:rPr>
          <w:spacing w:val="-5"/>
        </w:rPr>
        <w:t xml:space="preserve"> </w:t>
      </w:r>
      <w:r>
        <w:t>an</w:t>
      </w:r>
      <w:r>
        <w:rPr>
          <w:spacing w:val="-5"/>
        </w:rPr>
        <w:t xml:space="preserve"> </w:t>
      </w:r>
      <w:proofErr w:type="spellStart"/>
      <w:r>
        <w:t>unauthorised</w:t>
      </w:r>
      <w:proofErr w:type="spellEnd"/>
      <w:r>
        <w:rPr>
          <w:spacing w:val="-3"/>
        </w:rPr>
        <w:t xml:space="preserve"> </w:t>
      </w:r>
      <w:r>
        <w:rPr>
          <w:spacing w:val="-2"/>
        </w:rPr>
        <w:t>holiday.</w:t>
      </w:r>
    </w:p>
    <w:p w14:paraId="4F1AF863" w14:textId="089B0F64" w:rsidR="00897587" w:rsidRDefault="00A32F4B">
      <w:pPr>
        <w:pStyle w:val="BodyText"/>
        <w:spacing w:before="120" w:line="360" w:lineRule="auto"/>
        <w:ind w:left="104" w:right="114"/>
        <w:jc w:val="both"/>
      </w:pPr>
      <w:r>
        <w:t>The School Attendance Support Service will issue Penalty Notices in Sefton. This will ensure consistent and equitable</w:t>
      </w:r>
      <w:r>
        <w:rPr>
          <w:spacing w:val="-1"/>
        </w:rPr>
        <w:t xml:space="preserve"> </w:t>
      </w:r>
      <w:r>
        <w:t>delivery</w:t>
      </w:r>
      <w:r>
        <w:rPr>
          <w:spacing w:val="-1"/>
        </w:rPr>
        <w:t xml:space="preserve"> </w:t>
      </w:r>
      <w:r>
        <w:t>and will retain home-school relationships. It will</w:t>
      </w:r>
      <w:r>
        <w:rPr>
          <w:spacing w:val="-2"/>
        </w:rPr>
        <w:t xml:space="preserve"> </w:t>
      </w:r>
      <w:r>
        <w:t xml:space="preserve">also ensure that other strategies or legal processes are not </w:t>
      </w:r>
      <w:proofErr w:type="spellStart"/>
      <w:r>
        <w:t>jeopardised</w:t>
      </w:r>
      <w:proofErr w:type="spellEnd"/>
      <w:r>
        <w:t xml:space="preserve"> and that duplicate Notices are not issued. The Service will ensure that the issuing of notices is closely monitored.</w:t>
      </w:r>
    </w:p>
    <w:p w14:paraId="58B7D5D0" w14:textId="77777777" w:rsidR="00897587" w:rsidRDefault="00897587">
      <w:pPr>
        <w:pStyle w:val="BodyText"/>
      </w:pPr>
    </w:p>
    <w:p w14:paraId="1F928353" w14:textId="77777777" w:rsidR="00897587" w:rsidRDefault="00897587">
      <w:pPr>
        <w:pStyle w:val="BodyText"/>
        <w:spacing w:before="102"/>
      </w:pPr>
    </w:p>
    <w:p w14:paraId="52C4DD2B" w14:textId="77777777" w:rsidR="00897587" w:rsidRDefault="00A32F4B">
      <w:pPr>
        <w:pStyle w:val="BodyText"/>
        <w:spacing w:line="360" w:lineRule="auto"/>
        <w:ind w:left="104" w:right="121"/>
        <w:jc w:val="both"/>
      </w:pPr>
      <w:r>
        <w:t>These procedures apply</w:t>
      </w:r>
      <w:r>
        <w:rPr>
          <w:spacing w:val="-1"/>
        </w:rPr>
        <w:t xml:space="preserve"> </w:t>
      </w:r>
      <w:r>
        <w:t>to the parent/carers of</w:t>
      </w:r>
      <w:r>
        <w:rPr>
          <w:spacing w:val="-2"/>
        </w:rPr>
        <w:t xml:space="preserve"> </w:t>
      </w:r>
      <w:r>
        <w:t>children of compulsory school age who are</w:t>
      </w:r>
      <w:r>
        <w:rPr>
          <w:spacing w:val="-1"/>
        </w:rPr>
        <w:t xml:space="preserve"> </w:t>
      </w:r>
      <w:r>
        <w:t>registered at a school.</w:t>
      </w:r>
    </w:p>
    <w:p w14:paraId="6565A88A" w14:textId="77777777" w:rsidR="00897587" w:rsidRDefault="00897587">
      <w:pPr>
        <w:pStyle w:val="BodyText"/>
        <w:spacing w:before="243"/>
      </w:pPr>
    </w:p>
    <w:p w14:paraId="07FFA1E2" w14:textId="0F5D5518" w:rsidR="00897587" w:rsidRDefault="00A32F4B">
      <w:pPr>
        <w:pStyle w:val="BodyText"/>
        <w:spacing w:line="360" w:lineRule="auto"/>
        <w:ind w:left="104" w:right="123"/>
        <w:jc w:val="both"/>
      </w:pPr>
      <w:r>
        <w:t xml:space="preserve">The School </w:t>
      </w:r>
      <w:r w:rsidR="00E278B3">
        <w:t xml:space="preserve">Attendance </w:t>
      </w:r>
      <w:r>
        <w:t>Support Service will respond to requests for Penalty Notices within 10 school days of receipt</w:t>
      </w:r>
      <w:r>
        <w:rPr>
          <w:spacing w:val="-1"/>
        </w:rPr>
        <w:t xml:space="preserve"> </w:t>
      </w:r>
      <w:r>
        <w:t>of</w:t>
      </w:r>
      <w:r>
        <w:rPr>
          <w:spacing w:val="-1"/>
        </w:rPr>
        <w:t xml:space="preserve"> </w:t>
      </w:r>
      <w:r>
        <w:t>a</w:t>
      </w:r>
      <w:r>
        <w:rPr>
          <w:spacing w:val="-1"/>
        </w:rPr>
        <w:t xml:space="preserve"> </w:t>
      </w:r>
      <w:r>
        <w:t>Penalty</w:t>
      </w:r>
      <w:r>
        <w:rPr>
          <w:spacing w:val="-1"/>
        </w:rPr>
        <w:t xml:space="preserve"> </w:t>
      </w:r>
      <w:r>
        <w:t>Notice</w:t>
      </w:r>
      <w:r>
        <w:rPr>
          <w:spacing w:val="-1"/>
        </w:rPr>
        <w:t xml:space="preserve"> </w:t>
      </w:r>
      <w:r>
        <w:t>Request</w:t>
      </w:r>
      <w:r>
        <w:rPr>
          <w:spacing w:val="-1"/>
        </w:rPr>
        <w:t xml:space="preserve"> </w:t>
      </w:r>
      <w:r>
        <w:t>form.</w:t>
      </w:r>
      <w:r>
        <w:rPr>
          <w:spacing w:val="-2"/>
        </w:rPr>
        <w:t xml:space="preserve"> </w:t>
      </w:r>
      <w:r>
        <w:t>However,</w:t>
      </w:r>
      <w:r>
        <w:rPr>
          <w:spacing w:val="-1"/>
        </w:rPr>
        <w:t xml:space="preserve"> </w:t>
      </w:r>
      <w:r>
        <w:t>before</w:t>
      </w:r>
      <w:r>
        <w:rPr>
          <w:spacing w:val="-1"/>
        </w:rPr>
        <w:t xml:space="preserve"> </w:t>
      </w:r>
      <w:r>
        <w:t>issuing</w:t>
      </w:r>
      <w:r>
        <w:rPr>
          <w:spacing w:val="-1"/>
        </w:rPr>
        <w:t xml:space="preserve"> </w:t>
      </w:r>
      <w:r>
        <w:t>a Penalty</w:t>
      </w:r>
      <w:r>
        <w:rPr>
          <w:spacing w:val="-1"/>
        </w:rPr>
        <w:t xml:space="preserve"> </w:t>
      </w:r>
      <w:r>
        <w:t>Notice,</w:t>
      </w:r>
      <w:r>
        <w:rPr>
          <w:spacing w:val="-1"/>
        </w:rPr>
        <w:t xml:space="preserve"> </w:t>
      </w:r>
      <w:r>
        <w:t>it</w:t>
      </w:r>
      <w:r>
        <w:rPr>
          <w:spacing w:val="-1"/>
        </w:rPr>
        <w:t xml:space="preserve"> </w:t>
      </w:r>
      <w:r>
        <w:t>is essential</w:t>
      </w:r>
      <w:r>
        <w:rPr>
          <w:spacing w:val="-1"/>
        </w:rPr>
        <w:t xml:space="preserve"> </w:t>
      </w:r>
      <w:r>
        <w:t>that that the following criteria are met:</w:t>
      </w:r>
    </w:p>
    <w:p w14:paraId="74F21638" w14:textId="77777777" w:rsidR="00897587" w:rsidRDefault="00897587">
      <w:pPr>
        <w:pStyle w:val="BodyText"/>
        <w:spacing w:before="238"/>
      </w:pPr>
    </w:p>
    <w:p w14:paraId="064B4840" w14:textId="77777777" w:rsidR="00897587" w:rsidRDefault="00A32F4B">
      <w:pPr>
        <w:pStyle w:val="ListParagraph"/>
        <w:numPr>
          <w:ilvl w:val="1"/>
          <w:numId w:val="3"/>
        </w:numPr>
        <w:tabs>
          <w:tab w:val="left" w:pos="823"/>
          <w:tab w:val="left" w:pos="825"/>
        </w:tabs>
        <w:spacing w:before="1" w:line="360" w:lineRule="auto"/>
        <w:ind w:right="111"/>
        <w:jc w:val="both"/>
      </w:pPr>
      <w:r>
        <w:rPr>
          <w:sz w:val="24"/>
        </w:rPr>
        <w:t>A ‘support first’ approach has been taken in line with the DfE’s</w:t>
      </w:r>
      <w:r>
        <w:rPr>
          <w:spacing w:val="40"/>
          <w:sz w:val="24"/>
        </w:rPr>
        <w:t xml:space="preserve"> </w:t>
      </w:r>
      <w:r>
        <w:rPr>
          <w:sz w:val="24"/>
        </w:rPr>
        <w:t xml:space="preserve">working together to improve school attendance </w:t>
      </w:r>
      <w:hyperlink r:id="rId9">
        <w:r>
          <w:rPr>
            <w:color w:val="0000FF"/>
            <w:u w:val="single" w:color="0000FF"/>
          </w:rPr>
          <w:t>Working together to improve school attendance (applies from 19 August 2024)</w:t>
        </w:r>
      </w:hyperlink>
      <w:r>
        <w:rPr>
          <w:color w:val="0000FF"/>
        </w:rPr>
        <w:t xml:space="preserve"> </w:t>
      </w:r>
      <w:hyperlink r:id="rId10">
        <w:r>
          <w:rPr>
            <w:color w:val="0000FF"/>
            <w:spacing w:val="-2"/>
            <w:u w:val="single" w:color="0000FF"/>
          </w:rPr>
          <w:t>(publishing.service.gov.uk)</w:t>
        </w:r>
      </w:hyperlink>
    </w:p>
    <w:p w14:paraId="111F73EE" w14:textId="77777777" w:rsidR="00897587" w:rsidRDefault="00897587">
      <w:pPr>
        <w:spacing w:line="360" w:lineRule="auto"/>
        <w:jc w:val="both"/>
        <w:sectPr w:rsidR="00897587">
          <w:pgSz w:w="11920" w:h="16860"/>
          <w:pgMar w:top="860" w:right="840" w:bottom="280" w:left="860" w:header="720" w:footer="720" w:gutter="0"/>
          <w:cols w:space="720"/>
        </w:sectPr>
      </w:pPr>
    </w:p>
    <w:p w14:paraId="7EAF192B" w14:textId="77777777" w:rsidR="00897587" w:rsidRPr="00E278B3" w:rsidRDefault="00A32F4B">
      <w:pPr>
        <w:pStyle w:val="ListParagraph"/>
        <w:numPr>
          <w:ilvl w:val="1"/>
          <w:numId w:val="3"/>
        </w:numPr>
        <w:tabs>
          <w:tab w:val="left" w:pos="823"/>
          <w:tab w:val="left" w:pos="825"/>
        </w:tabs>
        <w:spacing w:before="88" w:line="360" w:lineRule="auto"/>
        <w:ind w:right="115"/>
        <w:jc w:val="both"/>
        <w:rPr>
          <w:sz w:val="24"/>
          <w:szCs w:val="24"/>
        </w:rPr>
      </w:pPr>
      <w:r>
        <w:rPr>
          <w:sz w:val="24"/>
        </w:rPr>
        <w:lastRenderedPageBreak/>
        <w:t>For all requests for a penalty notice to be issued, schools will be</w:t>
      </w:r>
      <w:r>
        <w:rPr>
          <w:spacing w:val="40"/>
          <w:sz w:val="24"/>
        </w:rPr>
        <w:t xml:space="preserve"> </w:t>
      </w:r>
      <w:r w:rsidRPr="00E278B3">
        <w:rPr>
          <w:sz w:val="24"/>
          <w:szCs w:val="24"/>
        </w:rPr>
        <w:t xml:space="preserve">expected to demonstrate they have followed the threshold levels within this guidance and used their best </w:t>
      </w:r>
      <w:proofErr w:type="spellStart"/>
      <w:r w:rsidRPr="00E278B3">
        <w:rPr>
          <w:sz w:val="24"/>
          <w:szCs w:val="24"/>
        </w:rPr>
        <w:t>endeavours</w:t>
      </w:r>
      <w:proofErr w:type="spellEnd"/>
      <w:r w:rsidRPr="00E278B3">
        <w:rPr>
          <w:sz w:val="24"/>
          <w:szCs w:val="24"/>
        </w:rPr>
        <w:t xml:space="preserve"> to support the parent and child to bring about an improvement in attendance.</w:t>
      </w:r>
    </w:p>
    <w:p w14:paraId="1E65912A" w14:textId="77777777" w:rsidR="00897587" w:rsidRDefault="00897587">
      <w:pPr>
        <w:pStyle w:val="BodyText"/>
        <w:spacing w:before="24"/>
        <w:rPr>
          <w:sz w:val="22"/>
        </w:rPr>
      </w:pPr>
    </w:p>
    <w:p w14:paraId="397ECC8E" w14:textId="77777777" w:rsidR="00897587" w:rsidRDefault="00A32F4B">
      <w:pPr>
        <w:pStyle w:val="ListParagraph"/>
        <w:numPr>
          <w:ilvl w:val="1"/>
          <w:numId w:val="3"/>
        </w:numPr>
        <w:tabs>
          <w:tab w:val="left" w:pos="823"/>
        </w:tabs>
        <w:ind w:left="823" w:hanging="358"/>
        <w:rPr>
          <w:sz w:val="24"/>
        </w:rPr>
      </w:pPr>
      <w:r>
        <w:rPr>
          <w:sz w:val="24"/>
        </w:rPr>
        <w:t>All</w:t>
      </w:r>
      <w:r>
        <w:rPr>
          <w:spacing w:val="-5"/>
          <w:sz w:val="24"/>
        </w:rPr>
        <w:t xml:space="preserve"> </w:t>
      </w:r>
      <w:r>
        <w:rPr>
          <w:sz w:val="24"/>
        </w:rPr>
        <w:t>the</w:t>
      </w:r>
      <w:r>
        <w:rPr>
          <w:spacing w:val="-1"/>
          <w:sz w:val="24"/>
        </w:rPr>
        <w:t xml:space="preserve"> </w:t>
      </w:r>
      <w:r>
        <w:rPr>
          <w:sz w:val="24"/>
        </w:rPr>
        <w:t>relevant</w:t>
      </w:r>
      <w:r>
        <w:rPr>
          <w:spacing w:val="-4"/>
          <w:sz w:val="24"/>
        </w:rPr>
        <w:t xml:space="preserve"> </w:t>
      </w:r>
      <w:r>
        <w:rPr>
          <w:sz w:val="24"/>
        </w:rPr>
        <w:t>information is</w:t>
      </w:r>
      <w:r>
        <w:rPr>
          <w:spacing w:val="-2"/>
          <w:sz w:val="24"/>
        </w:rPr>
        <w:t xml:space="preserve"> </w:t>
      </w:r>
      <w:r>
        <w:rPr>
          <w:sz w:val="24"/>
        </w:rPr>
        <w:t>supplied</w:t>
      </w:r>
      <w:r>
        <w:rPr>
          <w:spacing w:val="-3"/>
          <w:sz w:val="24"/>
        </w:rPr>
        <w:t xml:space="preserve"> </w:t>
      </w:r>
      <w:r>
        <w:rPr>
          <w:sz w:val="24"/>
        </w:rPr>
        <w:t>in</w:t>
      </w:r>
      <w:r>
        <w:rPr>
          <w:spacing w:val="-3"/>
          <w:sz w:val="24"/>
        </w:rPr>
        <w:t xml:space="preserve"> </w:t>
      </w:r>
      <w:r>
        <w:rPr>
          <w:sz w:val="24"/>
        </w:rPr>
        <w:t>the</w:t>
      </w:r>
      <w:r>
        <w:rPr>
          <w:spacing w:val="-6"/>
          <w:sz w:val="24"/>
        </w:rPr>
        <w:t xml:space="preserve"> </w:t>
      </w:r>
      <w:r>
        <w:rPr>
          <w:sz w:val="24"/>
        </w:rPr>
        <w:t xml:space="preserve">specified </w:t>
      </w:r>
      <w:r>
        <w:rPr>
          <w:spacing w:val="-2"/>
          <w:sz w:val="24"/>
        </w:rPr>
        <w:t>manner.</w:t>
      </w:r>
    </w:p>
    <w:p w14:paraId="507A2453" w14:textId="77777777" w:rsidR="00897587" w:rsidRDefault="00897587">
      <w:pPr>
        <w:pStyle w:val="BodyText"/>
      </w:pPr>
    </w:p>
    <w:p w14:paraId="78D05B97" w14:textId="77777777" w:rsidR="00897587" w:rsidRDefault="00A32F4B">
      <w:pPr>
        <w:pStyle w:val="ListParagraph"/>
        <w:numPr>
          <w:ilvl w:val="1"/>
          <w:numId w:val="3"/>
        </w:numPr>
        <w:tabs>
          <w:tab w:val="left" w:pos="823"/>
        </w:tabs>
        <w:ind w:left="823" w:hanging="358"/>
        <w:rPr>
          <w:sz w:val="24"/>
        </w:rPr>
      </w:pPr>
      <w:r>
        <w:rPr>
          <w:sz w:val="24"/>
        </w:rPr>
        <w:t>The</w:t>
      </w:r>
      <w:r>
        <w:rPr>
          <w:spacing w:val="-1"/>
          <w:sz w:val="24"/>
        </w:rPr>
        <w:t xml:space="preserve"> </w:t>
      </w:r>
      <w:r>
        <w:rPr>
          <w:sz w:val="24"/>
        </w:rPr>
        <w:t>circumstances</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pupil’s</w:t>
      </w:r>
      <w:r>
        <w:rPr>
          <w:spacing w:val="-4"/>
          <w:sz w:val="24"/>
        </w:rPr>
        <w:t xml:space="preserve"> </w:t>
      </w:r>
      <w:r>
        <w:rPr>
          <w:sz w:val="24"/>
        </w:rPr>
        <w:t>absence</w:t>
      </w:r>
      <w:r>
        <w:rPr>
          <w:spacing w:val="-5"/>
          <w:sz w:val="24"/>
        </w:rPr>
        <w:t xml:space="preserve"> </w:t>
      </w:r>
      <w:r>
        <w:rPr>
          <w:sz w:val="24"/>
        </w:rPr>
        <w:t>meet all</w:t>
      </w:r>
      <w:r>
        <w:rPr>
          <w:spacing w:val="-5"/>
          <w:sz w:val="24"/>
        </w:rPr>
        <w:t xml:space="preserve"> </w:t>
      </w:r>
      <w:r>
        <w:rPr>
          <w:sz w:val="24"/>
        </w:rPr>
        <w:t>the</w:t>
      </w:r>
      <w:r>
        <w:rPr>
          <w:spacing w:val="-1"/>
          <w:sz w:val="24"/>
        </w:rPr>
        <w:t xml:space="preserve"> </w:t>
      </w:r>
      <w:r>
        <w:rPr>
          <w:sz w:val="24"/>
        </w:rPr>
        <w:t>requirements of the</w:t>
      </w:r>
      <w:r>
        <w:rPr>
          <w:spacing w:val="-9"/>
          <w:sz w:val="24"/>
        </w:rPr>
        <w:t xml:space="preserve"> </w:t>
      </w:r>
      <w:r>
        <w:rPr>
          <w:sz w:val="24"/>
        </w:rPr>
        <w:t>Code</w:t>
      </w:r>
      <w:r>
        <w:rPr>
          <w:spacing w:val="-1"/>
          <w:sz w:val="24"/>
        </w:rPr>
        <w:t xml:space="preserve"> </w:t>
      </w:r>
      <w:r>
        <w:rPr>
          <w:sz w:val="24"/>
        </w:rPr>
        <w:t xml:space="preserve">of </w:t>
      </w:r>
      <w:r>
        <w:rPr>
          <w:spacing w:val="-2"/>
          <w:sz w:val="24"/>
        </w:rPr>
        <w:t>Conduct.</w:t>
      </w:r>
    </w:p>
    <w:p w14:paraId="6C56AF15" w14:textId="77777777" w:rsidR="00897587" w:rsidRDefault="00897587">
      <w:pPr>
        <w:pStyle w:val="BodyText"/>
      </w:pPr>
    </w:p>
    <w:p w14:paraId="5487A2F4" w14:textId="0817505D" w:rsidR="00897587" w:rsidRDefault="00A32F4B">
      <w:pPr>
        <w:pStyle w:val="ListParagraph"/>
        <w:numPr>
          <w:ilvl w:val="1"/>
          <w:numId w:val="3"/>
        </w:numPr>
        <w:tabs>
          <w:tab w:val="left" w:pos="823"/>
          <w:tab w:val="left" w:pos="825"/>
        </w:tabs>
        <w:ind w:right="229"/>
        <w:jc w:val="both"/>
        <w:rPr>
          <w:sz w:val="24"/>
        </w:rPr>
      </w:pPr>
      <w:r>
        <w:rPr>
          <w:sz w:val="24"/>
        </w:rPr>
        <w:t>The</w:t>
      </w:r>
      <w:r>
        <w:rPr>
          <w:spacing w:val="-2"/>
          <w:sz w:val="24"/>
        </w:rPr>
        <w:t xml:space="preserve"> </w:t>
      </w:r>
      <w:r>
        <w:rPr>
          <w:sz w:val="24"/>
        </w:rPr>
        <w:t>issuing</w:t>
      </w:r>
      <w:r>
        <w:rPr>
          <w:spacing w:val="-4"/>
          <w:sz w:val="24"/>
        </w:rPr>
        <w:t xml:space="preserve"> </w:t>
      </w:r>
      <w:r>
        <w:rPr>
          <w:sz w:val="24"/>
        </w:rPr>
        <w:t>of</w:t>
      </w:r>
      <w:r>
        <w:rPr>
          <w:spacing w:val="-2"/>
          <w:sz w:val="24"/>
        </w:rPr>
        <w:t xml:space="preserve"> </w:t>
      </w:r>
      <w:r>
        <w:rPr>
          <w:sz w:val="24"/>
        </w:rPr>
        <w:t>a</w:t>
      </w:r>
      <w:r>
        <w:rPr>
          <w:spacing w:val="-1"/>
          <w:sz w:val="24"/>
        </w:rPr>
        <w:t xml:space="preserve"> </w:t>
      </w:r>
      <w:r>
        <w:rPr>
          <w:sz w:val="24"/>
        </w:rPr>
        <w:t>Penalty</w:t>
      </w:r>
      <w:r>
        <w:rPr>
          <w:spacing w:val="-5"/>
          <w:sz w:val="24"/>
        </w:rPr>
        <w:t xml:space="preserve"> </w:t>
      </w:r>
      <w:r>
        <w:rPr>
          <w:sz w:val="24"/>
        </w:rPr>
        <w:t>Notice</w:t>
      </w:r>
      <w:r>
        <w:rPr>
          <w:spacing w:val="-2"/>
          <w:sz w:val="24"/>
        </w:rPr>
        <w:t xml:space="preserve"> </w:t>
      </w:r>
      <w:r>
        <w:rPr>
          <w:sz w:val="24"/>
        </w:rPr>
        <w:t>does</w:t>
      </w:r>
      <w:r>
        <w:rPr>
          <w:spacing w:val="-2"/>
          <w:sz w:val="24"/>
        </w:rPr>
        <w:t xml:space="preserve"> </w:t>
      </w:r>
      <w:r>
        <w:rPr>
          <w:sz w:val="24"/>
        </w:rPr>
        <w:t>not</w:t>
      </w:r>
      <w:r>
        <w:rPr>
          <w:spacing w:val="-2"/>
          <w:sz w:val="24"/>
        </w:rPr>
        <w:t xml:space="preserve"> </w:t>
      </w:r>
      <w:r>
        <w:rPr>
          <w:sz w:val="24"/>
        </w:rPr>
        <w:t>conflict</w:t>
      </w:r>
      <w:r>
        <w:rPr>
          <w:spacing w:val="-4"/>
          <w:sz w:val="24"/>
        </w:rPr>
        <w:t xml:space="preserve"> </w:t>
      </w:r>
      <w:r>
        <w:rPr>
          <w:sz w:val="24"/>
        </w:rPr>
        <w:t>with</w:t>
      </w:r>
      <w:r>
        <w:rPr>
          <w:spacing w:val="-2"/>
          <w:sz w:val="24"/>
        </w:rPr>
        <w:t xml:space="preserve"> </w:t>
      </w:r>
      <w:r>
        <w:rPr>
          <w:sz w:val="24"/>
        </w:rPr>
        <w:t>other</w:t>
      </w:r>
      <w:r>
        <w:rPr>
          <w:spacing w:val="-1"/>
          <w:sz w:val="24"/>
        </w:rPr>
        <w:t xml:space="preserve"> </w:t>
      </w:r>
      <w:r>
        <w:rPr>
          <w:sz w:val="24"/>
        </w:rPr>
        <w:t>intervention</w:t>
      </w:r>
      <w:r>
        <w:rPr>
          <w:spacing w:val="-2"/>
          <w:sz w:val="24"/>
        </w:rPr>
        <w:t xml:space="preserve"> </w:t>
      </w:r>
      <w:r>
        <w:rPr>
          <w:sz w:val="24"/>
        </w:rPr>
        <w:t>strategies</w:t>
      </w:r>
      <w:r>
        <w:rPr>
          <w:spacing w:val="-3"/>
          <w:sz w:val="24"/>
        </w:rPr>
        <w:t xml:space="preserve"> </w:t>
      </w:r>
      <w:r>
        <w:rPr>
          <w:sz w:val="24"/>
        </w:rPr>
        <w:t>in</w:t>
      </w:r>
      <w:r>
        <w:rPr>
          <w:spacing w:val="-2"/>
          <w:sz w:val="24"/>
        </w:rPr>
        <w:t xml:space="preserve"> </w:t>
      </w:r>
      <w:r>
        <w:rPr>
          <w:sz w:val="24"/>
        </w:rPr>
        <w:t>place</w:t>
      </w:r>
      <w:r>
        <w:rPr>
          <w:spacing w:val="-4"/>
          <w:sz w:val="24"/>
        </w:rPr>
        <w:t xml:space="preserve"> </w:t>
      </w:r>
      <w:r>
        <w:rPr>
          <w:sz w:val="24"/>
        </w:rPr>
        <w:t>or legal procedures that are already being processed.</w:t>
      </w:r>
    </w:p>
    <w:p w14:paraId="72833AE3" w14:textId="77777777" w:rsidR="00897587" w:rsidRDefault="00897587">
      <w:pPr>
        <w:pStyle w:val="BodyText"/>
        <w:spacing w:before="241"/>
      </w:pPr>
    </w:p>
    <w:p w14:paraId="2F7704E9" w14:textId="0A963999" w:rsidR="00897587" w:rsidRDefault="00A32F4B">
      <w:pPr>
        <w:pStyle w:val="BodyText"/>
        <w:ind w:left="104"/>
        <w:jc w:val="both"/>
      </w:pPr>
      <w:r>
        <w:t>The</w:t>
      </w:r>
      <w:r>
        <w:rPr>
          <w:spacing w:val="-3"/>
        </w:rPr>
        <w:t xml:space="preserve"> </w:t>
      </w:r>
      <w:r>
        <w:t>above</w:t>
      </w:r>
      <w:r>
        <w:rPr>
          <w:spacing w:val="-3"/>
        </w:rPr>
        <w:t xml:space="preserve"> </w:t>
      </w:r>
      <w:r>
        <w:t>criteria</w:t>
      </w:r>
      <w:r>
        <w:rPr>
          <w:spacing w:val="-2"/>
        </w:rPr>
        <w:t xml:space="preserve"> </w:t>
      </w:r>
      <w:r>
        <w:t>will</w:t>
      </w:r>
      <w:r>
        <w:rPr>
          <w:spacing w:val="-6"/>
        </w:rPr>
        <w:t xml:space="preserve"> </w:t>
      </w:r>
      <w:r>
        <w:t>be</w:t>
      </w:r>
      <w:r>
        <w:rPr>
          <w:spacing w:val="-3"/>
        </w:rPr>
        <w:t xml:space="preserve"> </w:t>
      </w:r>
      <w:r>
        <w:t>investigated</w:t>
      </w:r>
      <w:r>
        <w:rPr>
          <w:spacing w:val="-3"/>
        </w:rPr>
        <w:t xml:space="preserve"> </w:t>
      </w:r>
      <w:r>
        <w:t>by</w:t>
      </w:r>
      <w:r>
        <w:rPr>
          <w:spacing w:val="-5"/>
        </w:rPr>
        <w:t xml:space="preserve"> </w:t>
      </w:r>
      <w:r>
        <w:t>the</w:t>
      </w:r>
      <w:r>
        <w:rPr>
          <w:spacing w:val="-4"/>
        </w:rPr>
        <w:t xml:space="preserve"> </w:t>
      </w:r>
      <w:r>
        <w:t>School Attendance Support</w:t>
      </w:r>
      <w:r>
        <w:rPr>
          <w:spacing w:val="-4"/>
        </w:rPr>
        <w:t xml:space="preserve"> </w:t>
      </w:r>
      <w:r>
        <w:t>Service</w:t>
      </w:r>
      <w:r>
        <w:rPr>
          <w:spacing w:val="-10"/>
        </w:rPr>
        <w:t>.</w:t>
      </w:r>
    </w:p>
    <w:p w14:paraId="04042E99" w14:textId="77777777" w:rsidR="00897587" w:rsidRDefault="00897587">
      <w:pPr>
        <w:pStyle w:val="BodyText"/>
        <w:spacing w:before="240"/>
      </w:pPr>
    </w:p>
    <w:p w14:paraId="2F7C4FCB" w14:textId="77777777" w:rsidR="00897587" w:rsidRDefault="00A32F4B">
      <w:pPr>
        <w:pStyle w:val="Heading1"/>
      </w:pPr>
      <w:r>
        <w:t>Cross-border</w:t>
      </w:r>
      <w:r>
        <w:rPr>
          <w:spacing w:val="-13"/>
        </w:rPr>
        <w:t xml:space="preserve"> </w:t>
      </w:r>
      <w:r>
        <w:rPr>
          <w:spacing w:val="-2"/>
        </w:rPr>
        <w:t>arrangements</w:t>
      </w:r>
    </w:p>
    <w:p w14:paraId="4F0DD8AA" w14:textId="5F08490A" w:rsidR="00897587" w:rsidRDefault="00A32F4B">
      <w:pPr>
        <w:pStyle w:val="BodyText"/>
        <w:spacing w:before="120" w:line="360" w:lineRule="auto"/>
        <w:ind w:left="104" w:right="111"/>
        <w:jc w:val="both"/>
      </w:pPr>
      <w:r>
        <w:t>In</w:t>
      </w:r>
      <w:r>
        <w:rPr>
          <w:spacing w:val="-17"/>
        </w:rPr>
        <w:t xml:space="preserve"> </w:t>
      </w:r>
      <w:r>
        <w:t>cases</w:t>
      </w:r>
      <w:r>
        <w:rPr>
          <w:spacing w:val="-15"/>
        </w:rPr>
        <w:t xml:space="preserve"> </w:t>
      </w:r>
      <w:r>
        <w:t>where</w:t>
      </w:r>
      <w:r>
        <w:rPr>
          <w:spacing w:val="-16"/>
        </w:rPr>
        <w:t xml:space="preserve"> </w:t>
      </w:r>
      <w:r>
        <w:t>the</w:t>
      </w:r>
      <w:r>
        <w:rPr>
          <w:spacing w:val="-17"/>
        </w:rPr>
        <w:t xml:space="preserve"> </w:t>
      </w:r>
      <w:r>
        <w:t>pupil</w:t>
      </w:r>
      <w:r>
        <w:rPr>
          <w:spacing w:val="-17"/>
        </w:rPr>
        <w:t xml:space="preserve"> </w:t>
      </w:r>
      <w:r>
        <w:t>has</w:t>
      </w:r>
      <w:r>
        <w:rPr>
          <w:spacing w:val="-10"/>
        </w:rPr>
        <w:t xml:space="preserve"> </w:t>
      </w:r>
      <w:r>
        <w:t>moved</w:t>
      </w:r>
      <w:r>
        <w:rPr>
          <w:spacing w:val="-16"/>
        </w:rPr>
        <w:t xml:space="preserve"> </w:t>
      </w:r>
      <w:r>
        <w:t>between</w:t>
      </w:r>
      <w:r>
        <w:rPr>
          <w:spacing w:val="-16"/>
        </w:rPr>
        <w:t xml:space="preserve"> </w:t>
      </w:r>
      <w:r>
        <w:t>local</w:t>
      </w:r>
      <w:r>
        <w:rPr>
          <w:spacing w:val="-17"/>
        </w:rPr>
        <w:t xml:space="preserve"> </w:t>
      </w:r>
      <w:r>
        <w:t>authority</w:t>
      </w:r>
      <w:r>
        <w:rPr>
          <w:spacing w:val="-15"/>
        </w:rPr>
        <w:t xml:space="preserve"> </w:t>
      </w:r>
      <w:r>
        <w:t>areas</w:t>
      </w:r>
      <w:r>
        <w:rPr>
          <w:spacing w:val="-15"/>
        </w:rPr>
        <w:t xml:space="preserve"> </w:t>
      </w:r>
      <w:r>
        <w:t>in</w:t>
      </w:r>
      <w:r>
        <w:rPr>
          <w:spacing w:val="-16"/>
        </w:rPr>
        <w:t xml:space="preserve"> </w:t>
      </w:r>
      <w:r>
        <w:t>the</w:t>
      </w:r>
      <w:r>
        <w:rPr>
          <w:spacing w:val="-17"/>
        </w:rPr>
        <w:t xml:space="preserve"> </w:t>
      </w:r>
      <w:r>
        <w:t>previous</w:t>
      </w:r>
      <w:r>
        <w:rPr>
          <w:spacing w:val="-14"/>
        </w:rPr>
        <w:t xml:space="preserve"> </w:t>
      </w:r>
      <w:r>
        <w:t>3</w:t>
      </w:r>
      <w:r>
        <w:rPr>
          <w:spacing w:val="-16"/>
        </w:rPr>
        <w:t xml:space="preserve"> </w:t>
      </w:r>
      <w:r>
        <w:t>years,</w:t>
      </w:r>
      <w:r>
        <w:rPr>
          <w:spacing w:val="-16"/>
        </w:rPr>
        <w:t xml:space="preserve"> </w:t>
      </w:r>
      <w:r>
        <w:t>either</w:t>
      </w:r>
      <w:r>
        <w:rPr>
          <w:spacing w:val="-15"/>
        </w:rPr>
        <w:t xml:space="preserve"> </w:t>
      </w:r>
      <w:r>
        <w:t>because the</w:t>
      </w:r>
      <w:r>
        <w:rPr>
          <w:spacing w:val="-4"/>
        </w:rPr>
        <w:t xml:space="preserve"> </w:t>
      </w:r>
      <w:r>
        <w:t>family</w:t>
      </w:r>
      <w:r>
        <w:rPr>
          <w:spacing w:val="-3"/>
        </w:rPr>
        <w:t xml:space="preserve"> </w:t>
      </w:r>
      <w:r>
        <w:t>has</w:t>
      </w:r>
      <w:r>
        <w:rPr>
          <w:spacing w:val="-3"/>
        </w:rPr>
        <w:t xml:space="preserve"> </w:t>
      </w:r>
      <w:r>
        <w:t>moved</w:t>
      </w:r>
      <w:r>
        <w:rPr>
          <w:spacing w:val="-4"/>
        </w:rPr>
        <w:t xml:space="preserve"> </w:t>
      </w:r>
      <w:r>
        <w:t>house</w:t>
      </w:r>
      <w:r>
        <w:rPr>
          <w:spacing w:val="-3"/>
        </w:rPr>
        <w:t xml:space="preserve"> </w:t>
      </w:r>
      <w:r>
        <w:t>or</w:t>
      </w:r>
      <w:r>
        <w:rPr>
          <w:spacing w:val="-6"/>
        </w:rPr>
        <w:t xml:space="preserve"> </w:t>
      </w:r>
      <w:r>
        <w:t>the</w:t>
      </w:r>
      <w:r>
        <w:rPr>
          <w:spacing w:val="-5"/>
        </w:rPr>
        <w:t xml:space="preserve"> </w:t>
      </w:r>
      <w:r>
        <w:t>pupil</w:t>
      </w:r>
      <w:r>
        <w:rPr>
          <w:spacing w:val="-6"/>
        </w:rPr>
        <w:t xml:space="preserve"> </w:t>
      </w:r>
      <w:r>
        <w:t>has</w:t>
      </w:r>
      <w:r>
        <w:rPr>
          <w:spacing w:val="-2"/>
        </w:rPr>
        <w:t xml:space="preserve"> </w:t>
      </w:r>
      <w:r>
        <w:t>moved</w:t>
      </w:r>
      <w:r>
        <w:rPr>
          <w:spacing w:val="-4"/>
        </w:rPr>
        <w:t xml:space="preserve"> </w:t>
      </w:r>
      <w:r>
        <w:t>school,</w:t>
      </w:r>
      <w:r>
        <w:rPr>
          <w:spacing w:val="-6"/>
        </w:rPr>
        <w:t xml:space="preserve"> </w:t>
      </w:r>
      <w:r>
        <w:t>an</w:t>
      </w:r>
      <w:r>
        <w:rPr>
          <w:spacing w:val="-7"/>
        </w:rPr>
        <w:t xml:space="preserve"> </w:t>
      </w:r>
      <w:r>
        <w:t>additional</w:t>
      </w:r>
      <w:r>
        <w:rPr>
          <w:spacing w:val="-5"/>
        </w:rPr>
        <w:t xml:space="preserve"> </w:t>
      </w:r>
      <w:r>
        <w:t>check will</w:t>
      </w:r>
      <w:r>
        <w:rPr>
          <w:spacing w:val="-7"/>
        </w:rPr>
        <w:t xml:space="preserve"> </w:t>
      </w:r>
      <w:r>
        <w:t>be</w:t>
      </w:r>
      <w:r>
        <w:rPr>
          <w:spacing w:val="-7"/>
        </w:rPr>
        <w:t xml:space="preserve"> </w:t>
      </w:r>
      <w:r>
        <w:t>carried</w:t>
      </w:r>
      <w:r>
        <w:rPr>
          <w:spacing w:val="-6"/>
        </w:rPr>
        <w:t xml:space="preserve"> </w:t>
      </w:r>
      <w:r>
        <w:t>out.</w:t>
      </w:r>
      <w:r>
        <w:rPr>
          <w:spacing w:val="-7"/>
        </w:rPr>
        <w:t xml:space="preserve"> </w:t>
      </w:r>
      <w:r>
        <w:t>The new local authori</w:t>
      </w:r>
      <w:r w:rsidR="00E278B3">
        <w:t>ty</w:t>
      </w:r>
      <w:r>
        <w:t xml:space="preserve"> should email</w:t>
      </w:r>
      <w:r>
        <w:rPr>
          <w:spacing w:val="40"/>
        </w:rPr>
        <w:t xml:space="preserve"> </w:t>
      </w:r>
      <w:hyperlink r:id="rId11">
        <w:r>
          <w:rPr>
            <w:color w:val="0000FF"/>
            <w:u w:val="single" w:color="0000FF"/>
          </w:rPr>
          <w:t>PCN@sefton.gov.uk</w:t>
        </w:r>
      </w:hyperlink>
      <w:r>
        <w:rPr>
          <w:color w:val="0000FF"/>
          <w:spacing w:val="40"/>
        </w:rPr>
        <w:t xml:space="preserve"> </w:t>
      </w:r>
      <w:r>
        <w:t>to check whether a penalty notice has been issued to a parent for their child in the previous 3 years.</w:t>
      </w:r>
    </w:p>
    <w:p w14:paraId="613DDB41" w14:textId="77777777" w:rsidR="00897587" w:rsidRDefault="00897587">
      <w:pPr>
        <w:pStyle w:val="BodyText"/>
        <w:spacing w:before="241"/>
      </w:pPr>
    </w:p>
    <w:p w14:paraId="1D11433A" w14:textId="77777777" w:rsidR="00897587" w:rsidRDefault="00A32F4B">
      <w:pPr>
        <w:pStyle w:val="Heading1"/>
      </w:pPr>
      <w:r>
        <w:t>Notice</w:t>
      </w:r>
      <w:r>
        <w:rPr>
          <w:spacing w:val="-4"/>
        </w:rPr>
        <w:t xml:space="preserve"> </w:t>
      </w:r>
      <w:r>
        <w:t>to</w:t>
      </w:r>
      <w:r>
        <w:rPr>
          <w:spacing w:val="-3"/>
        </w:rPr>
        <w:t xml:space="preserve"> </w:t>
      </w:r>
      <w:r>
        <w:rPr>
          <w:spacing w:val="-2"/>
        </w:rPr>
        <w:t>Improve</w:t>
      </w:r>
    </w:p>
    <w:p w14:paraId="3A4CD027" w14:textId="77777777" w:rsidR="00897587" w:rsidRDefault="00A32F4B">
      <w:pPr>
        <w:pStyle w:val="BodyText"/>
        <w:spacing w:before="120" w:line="360" w:lineRule="auto"/>
        <w:ind w:left="104" w:right="119"/>
        <w:jc w:val="both"/>
      </w:pPr>
      <w:r>
        <w:t xml:space="preserve">Whenever there is a possibility that a case could result in a Penalty Notice or prosecution, it is good practice to make sure that a parent is aware of and understands the consequences of failing to ensure their child’s regular attendance. Therefore, when all the elements of the Code of Conduct have been met, the </w:t>
      </w:r>
      <w:proofErr w:type="spellStart"/>
      <w:r>
        <w:t>Authorised</w:t>
      </w:r>
      <w:proofErr w:type="spellEnd"/>
      <w:r>
        <w:t xml:space="preserve"> Person will send the parent a Notice to Improve. This will also enable the parent to make representations if they wish.</w:t>
      </w:r>
    </w:p>
    <w:p w14:paraId="2FDA37F8" w14:textId="77777777" w:rsidR="00897587" w:rsidRDefault="00897587">
      <w:pPr>
        <w:pStyle w:val="BodyText"/>
        <w:spacing w:before="241"/>
      </w:pPr>
    </w:p>
    <w:p w14:paraId="61A1E9BA" w14:textId="13C90475" w:rsidR="00897587" w:rsidRDefault="00A32F4B">
      <w:pPr>
        <w:pStyle w:val="BodyText"/>
        <w:spacing w:before="1" w:line="360" w:lineRule="auto"/>
        <w:ind w:left="104" w:right="112"/>
        <w:jc w:val="both"/>
      </w:pPr>
      <w:r>
        <w:t xml:space="preserve">The Notice to Improve will inform the parent of the </w:t>
      </w:r>
      <w:proofErr w:type="spellStart"/>
      <w:r>
        <w:t>unauthorised</w:t>
      </w:r>
      <w:proofErr w:type="spellEnd"/>
      <w:r>
        <w:t xml:space="preserve"> absences for which the Penalty Notice</w:t>
      </w:r>
      <w:r>
        <w:rPr>
          <w:spacing w:val="-6"/>
        </w:rPr>
        <w:t xml:space="preserve"> </w:t>
      </w:r>
      <w:r>
        <w:t>could</w:t>
      </w:r>
      <w:r>
        <w:rPr>
          <w:spacing w:val="-7"/>
        </w:rPr>
        <w:t xml:space="preserve"> </w:t>
      </w:r>
      <w:r>
        <w:t>be</w:t>
      </w:r>
      <w:r>
        <w:rPr>
          <w:spacing w:val="-7"/>
        </w:rPr>
        <w:t xml:space="preserve"> </w:t>
      </w:r>
      <w:r>
        <w:t>issued</w:t>
      </w:r>
      <w:r>
        <w:rPr>
          <w:spacing w:val="-8"/>
        </w:rPr>
        <w:t xml:space="preserve"> </w:t>
      </w:r>
      <w:r>
        <w:t>and</w:t>
      </w:r>
      <w:r>
        <w:rPr>
          <w:spacing w:val="-6"/>
        </w:rPr>
        <w:t xml:space="preserve"> </w:t>
      </w:r>
      <w:r>
        <w:t>advise</w:t>
      </w:r>
      <w:r>
        <w:rPr>
          <w:spacing w:val="-7"/>
        </w:rPr>
        <w:t xml:space="preserve"> </w:t>
      </w:r>
      <w:r>
        <w:t>them</w:t>
      </w:r>
      <w:r>
        <w:rPr>
          <w:spacing w:val="-7"/>
        </w:rPr>
        <w:t xml:space="preserve"> </w:t>
      </w:r>
      <w:r>
        <w:t>that</w:t>
      </w:r>
      <w:r>
        <w:rPr>
          <w:spacing w:val="-7"/>
        </w:rPr>
        <w:t xml:space="preserve"> </w:t>
      </w:r>
      <w:r>
        <w:t>a</w:t>
      </w:r>
      <w:r>
        <w:rPr>
          <w:spacing w:val="-6"/>
        </w:rPr>
        <w:t xml:space="preserve"> </w:t>
      </w:r>
      <w:r>
        <w:t>period</w:t>
      </w:r>
      <w:r>
        <w:rPr>
          <w:spacing w:val="-6"/>
        </w:rPr>
        <w:t xml:space="preserve"> </w:t>
      </w:r>
      <w:r>
        <w:t>of</w:t>
      </w:r>
      <w:r>
        <w:rPr>
          <w:spacing w:val="-4"/>
        </w:rPr>
        <w:t xml:space="preserve"> </w:t>
      </w:r>
      <w:r w:rsidR="002A2A03">
        <w:t>3</w:t>
      </w:r>
      <w:r w:rsidR="00AA4D77">
        <w:t xml:space="preserve"> to 6</w:t>
      </w:r>
      <w:r>
        <w:rPr>
          <w:spacing w:val="-8"/>
        </w:rPr>
        <w:t xml:space="preserve"> </w:t>
      </w:r>
      <w:r>
        <w:t>school</w:t>
      </w:r>
      <w:r>
        <w:rPr>
          <w:spacing w:val="-6"/>
        </w:rPr>
        <w:t xml:space="preserve"> </w:t>
      </w:r>
      <w:r>
        <w:t>weeks</w:t>
      </w:r>
      <w:r>
        <w:rPr>
          <w:spacing w:val="-5"/>
        </w:rPr>
        <w:t xml:space="preserve"> </w:t>
      </w:r>
      <w:r>
        <w:t>will</w:t>
      </w:r>
      <w:r>
        <w:rPr>
          <w:spacing w:val="-6"/>
        </w:rPr>
        <w:t xml:space="preserve"> </w:t>
      </w:r>
      <w:r>
        <w:t>be</w:t>
      </w:r>
      <w:r>
        <w:rPr>
          <w:spacing w:val="-7"/>
        </w:rPr>
        <w:t xml:space="preserve"> </w:t>
      </w:r>
      <w:r>
        <w:t>given</w:t>
      </w:r>
      <w:r>
        <w:rPr>
          <w:spacing w:val="-6"/>
        </w:rPr>
        <w:t xml:space="preserve"> </w:t>
      </w:r>
      <w:r>
        <w:t>to</w:t>
      </w:r>
      <w:r>
        <w:rPr>
          <w:spacing w:val="-9"/>
        </w:rPr>
        <w:t xml:space="preserve"> </w:t>
      </w:r>
      <w:r>
        <w:t>allow</w:t>
      </w:r>
      <w:r>
        <w:rPr>
          <w:spacing w:val="-8"/>
        </w:rPr>
        <w:t xml:space="preserve"> </w:t>
      </w:r>
      <w:r>
        <w:t>them</w:t>
      </w:r>
      <w:r>
        <w:rPr>
          <w:spacing w:val="-7"/>
        </w:rPr>
        <w:t xml:space="preserve"> </w:t>
      </w:r>
      <w:r>
        <w:t>the opportunity</w:t>
      </w:r>
      <w:r>
        <w:rPr>
          <w:spacing w:val="-17"/>
        </w:rPr>
        <w:t xml:space="preserve"> </w:t>
      </w:r>
      <w:r>
        <w:t>to</w:t>
      </w:r>
      <w:r>
        <w:rPr>
          <w:spacing w:val="-17"/>
        </w:rPr>
        <w:t xml:space="preserve"> </w:t>
      </w:r>
      <w:r>
        <w:t>improve</w:t>
      </w:r>
      <w:r>
        <w:rPr>
          <w:spacing w:val="-16"/>
        </w:rPr>
        <w:t xml:space="preserve"> </w:t>
      </w:r>
      <w:r>
        <w:t>the</w:t>
      </w:r>
      <w:r>
        <w:rPr>
          <w:spacing w:val="-17"/>
        </w:rPr>
        <w:t xml:space="preserve"> </w:t>
      </w:r>
      <w:r>
        <w:t>situation.</w:t>
      </w:r>
      <w:r>
        <w:rPr>
          <w:spacing w:val="-17"/>
        </w:rPr>
        <w:t xml:space="preserve"> </w:t>
      </w:r>
      <w:r>
        <w:t>The</w:t>
      </w:r>
      <w:r>
        <w:rPr>
          <w:spacing w:val="-17"/>
        </w:rPr>
        <w:t xml:space="preserve"> </w:t>
      </w:r>
      <w:r>
        <w:t>letter</w:t>
      </w:r>
      <w:r>
        <w:rPr>
          <w:spacing w:val="-16"/>
        </w:rPr>
        <w:t xml:space="preserve"> </w:t>
      </w:r>
      <w:r>
        <w:t>will</w:t>
      </w:r>
      <w:r>
        <w:rPr>
          <w:spacing w:val="-17"/>
        </w:rPr>
        <w:t xml:space="preserve"> </w:t>
      </w:r>
      <w:r>
        <w:t>also</w:t>
      </w:r>
      <w:r>
        <w:rPr>
          <w:spacing w:val="-17"/>
        </w:rPr>
        <w:t xml:space="preserve"> </w:t>
      </w:r>
      <w:r>
        <w:t>include</w:t>
      </w:r>
      <w:r>
        <w:rPr>
          <w:spacing w:val="-16"/>
        </w:rPr>
        <w:t xml:space="preserve"> </w:t>
      </w:r>
      <w:r>
        <w:t>an</w:t>
      </w:r>
      <w:r>
        <w:rPr>
          <w:spacing w:val="-17"/>
        </w:rPr>
        <w:t xml:space="preserve"> </w:t>
      </w:r>
      <w:r>
        <w:t>information</w:t>
      </w:r>
      <w:r>
        <w:rPr>
          <w:spacing w:val="-17"/>
        </w:rPr>
        <w:t xml:space="preserve"> </w:t>
      </w:r>
      <w:r>
        <w:t>leaflet</w:t>
      </w:r>
      <w:r>
        <w:rPr>
          <w:spacing w:val="-16"/>
        </w:rPr>
        <w:t xml:space="preserve"> </w:t>
      </w:r>
      <w:r>
        <w:t>explaining</w:t>
      </w:r>
      <w:r>
        <w:rPr>
          <w:spacing w:val="-17"/>
        </w:rPr>
        <w:t xml:space="preserve"> </w:t>
      </w:r>
      <w:r>
        <w:t xml:space="preserve">Penalty </w:t>
      </w:r>
      <w:r>
        <w:rPr>
          <w:spacing w:val="-2"/>
        </w:rPr>
        <w:t>Notices.</w:t>
      </w:r>
    </w:p>
    <w:p w14:paraId="1B906D19" w14:textId="77777777" w:rsidR="00897587" w:rsidRDefault="00897587">
      <w:pPr>
        <w:pStyle w:val="BodyText"/>
        <w:spacing w:before="240"/>
      </w:pPr>
    </w:p>
    <w:p w14:paraId="0EB61A79" w14:textId="5D2325E3" w:rsidR="00897587" w:rsidRDefault="00A32F4B">
      <w:pPr>
        <w:pStyle w:val="BodyText"/>
        <w:spacing w:line="360" w:lineRule="auto"/>
        <w:ind w:left="104" w:right="110"/>
        <w:jc w:val="both"/>
      </w:pPr>
      <w:r>
        <w:t>Schools must monitor the child’s attendance. If there is no improvement during the review period, a request for a Penalty Notice should be made by the Headteacher to the School Attendance Support Service and the parent(s) should be issued with the Penalty Notice without further delay or notification.</w:t>
      </w:r>
      <w:r>
        <w:rPr>
          <w:spacing w:val="32"/>
        </w:rPr>
        <w:t xml:space="preserve"> </w:t>
      </w:r>
      <w:r>
        <w:t>Any</w:t>
      </w:r>
      <w:r>
        <w:rPr>
          <w:spacing w:val="34"/>
        </w:rPr>
        <w:t xml:space="preserve"> </w:t>
      </w:r>
      <w:proofErr w:type="spellStart"/>
      <w:r>
        <w:t>unauthorised</w:t>
      </w:r>
      <w:proofErr w:type="spellEnd"/>
      <w:r>
        <w:rPr>
          <w:spacing w:val="32"/>
        </w:rPr>
        <w:t xml:space="preserve"> </w:t>
      </w:r>
      <w:r>
        <w:t>absence</w:t>
      </w:r>
      <w:r>
        <w:rPr>
          <w:spacing w:val="31"/>
        </w:rPr>
        <w:t xml:space="preserve"> </w:t>
      </w:r>
      <w:r>
        <w:t>within</w:t>
      </w:r>
      <w:r>
        <w:rPr>
          <w:spacing w:val="33"/>
        </w:rPr>
        <w:t xml:space="preserve"> </w:t>
      </w:r>
      <w:r>
        <w:t>the</w:t>
      </w:r>
      <w:r>
        <w:rPr>
          <w:spacing w:val="37"/>
        </w:rPr>
        <w:t xml:space="preserve"> </w:t>
      </w:r>
      <w:r w:rsidR="002A2A03">
        <w:t>3</w:t>
      </w:r>
      <w:r w:rsidR="00AA4D77">
        <w:t xml:space="preserve"> to 6</w:t>
      </w:r>
      <w:r>
        <w:t>-week</w:t>
      </w:r>
      <w:r>
        <w:rPr>
          <w:spacing w:val="33"/>
        </w:rPr>
        <w:t xml:space="preserve"> </w:t>
      </w:r>
      <w:r>
        <w:t>review</w:t>
      </w:r>
      <w:r>
        <w:rPr>
          <w:spacing w:val="34"/>
        </w:rPr>
        <w:t xml:space="preserve"> </w:t>
      </w:r>
      <w:r>
        <w:t>period</w:t>
      </w:r>
      <w:r>
        <w:rPr>
          <w:spacing w:val="36"/>
        </w:rPr>
        <w:t xml:space="preserve"> </w:t>
      </w:r>
      <w:r>
        <w:t>should</w:t>
      </w:r>
      <w:r>
        <w:rPr>
          <w:spacing w:val="33"/>
        </w:rPr>
        <w:t xml:space="preserve"> </w:t>
      </w:r>
      <w:r>
        <w:t>be</w:t>
      </w:r>
      <w:r>
        <w:rPr>
          <w:spacing w:val="31"/>
        </w:rPr>
        <w:t xml:space="preserve"> </w:t>
      </w:r>
      <w:r>
        <w:t>evidenced</w:t>
      </w:r>
      <w:r>
        <w:rPr>
          <w:spacing w:val="27"/>
        </w:rPr>
        <w:t xml:space="preserve"> </w:t>
      </w:r>
      <w:r>
        <w:t>by</w:t>
      </w:r>
      <w:r>
        <w:rPr>
          <w:spacing w:val="34"/>
        </w:rPr>
        <w:t xml:space="preserve"> </w:t>
      </w:r>
      <w:r>
        <w:t>a</w:t>
      </w:r>
    </w:p>
    <w:p w14:paraId="7B2244E2" w14:textId="77777777" w:rsidR="00897587" w:rsidRDefault="00897587">
      <w:pPr>
        <w:spacing w:line="360" w:lineRule="auto"/>
        <w:jc w:val="both"/>
        <w:sectPr w:rsidR="00897587">
          <w:pgSz w:w="11920" w:h="16860"/>
          <w:pgMar w:top="720" w:right="840" w:bottom="280" w:left="860" w:header="720" w:footer="720" w:gutter="0"/>
          <w:cols w:space="720"/>
        </w:sectPr>
      </w:pPr>
    </w:p>
    <w:p w14:paraId="6CB98364" w14:textId="5B819A63" w:rsidR="00897587" w:rsidRDefault="00A32F4B">
      <w:pPr>
        <w:pStyle w:val="BodyText"/>
        <w:spacing w:before="89"/>
        <w:ind w:left="104"/>
        <w:jc w:val="both"/>
      </w:pPr>
      <w:r>
        <w:lastRenderedPageBreak/>
        <w:t>certified</w:t>
      </w:r>
      <w:r>
        <w:rPr>
          <w:spacing w:val="-12"/>
        </w:rPr>
        <w:t xml:space="preserve"> </w:t>
      </w:r>
      <w:r>
        <w:t>record</w:t>
      </w:r>
      <w:r>
        <w:rPr>
          <w:spacing w:val="-10"/>
        </w:rPr>
        <w:t xml:space="preserve"> </w:t>
      </w:r>
      <w:r>
        <w:t>of</w:t>
      </w:r>
      <w:r>
        <w:rPr>
          <w:spacing w:val="-7"/>
        </w:rPr>
        <w:t xml:space="preserve"> </w:t>
      </w:r>
      <w:r>
        <w:t>attendance</w:t>
      </w:r>
      <w:r>
        <w:rPr>
          <w:spacing w:val="-7"/>
        </w:rPr>
        <w:t xml:space="preserve"> </w:t>
      </w:r>
      <w:r>
        <w:t>and</w:t>
      </w:r>
      <w:r>
        <w:rPr>
          <w:spacing w:val="-12"/>
        </w:rPr>
        <w:t xml:space="preserve"> </w:t>
      </w:r>
      <w:r>
        <w:t>submitted</w:t>
      </w:r>
      <w:r>
        <w:rPr>
          <w:spacing w:val="-8"/>
        </w:rPr>
        <w:t xml:space="preserve"> </w:t>
      </w:r>
      <w:r>
        <w:t>to</w:t>
      </w:r>
      <w:r>
        <w:rPr>
          <w:spacing w:val="-11"/>
        </w:rPr>
        <w:t xml:space="preserve"> </w:t>
      </w:r>
      <w:r>
        <w:t>the</w:t>
      </w:r>
      <w:r>
        <w:rPr>
          <w:spacing w:val="-1"/>
        </w:rPr>
        <w:t xml:space="preserve"> </w:t>
      </w:r>
      <w:r>
        <w:t>School</w:t>
      </w:r>
      <w:r>
        <w:rPr>
          <w:spacing w:val="-1"/>
        </w:rPr>
        <w:t xml:space="preserve"> </w:t>
      </w:r>
      <w:r>
        <w:t>Attendance Support</w:t>
      </w:r>
      <w:r>
        <w:rPr>
          <w:spacing w:val="-1"/>
        </w:rPr>
        <w:t xml:space="preserve"> </w:t>
      </w:r>
      <w:r>
        <w:t>Service</w:t>
      </w:r>
      <w:r>
        <w:rPr>
          <w:spacing w:val="-3"/>
        </w:rPr>
        <w:t xml:space="preserve"> </w:t>
      </w:r>
      <w:r>
        <w:t>without</w:t>
      </w:r>
      <w:r>
        <w:rPr>
          <w:spacing w:val="-1"/>
        </w:rPr>
        <w:t xml:space="preserve"> </w:t>
      </w:r>
      <w:r>
        <w:rPr>
          <w:spacing w:val="-2"/>
        </w:rPr>
        <w:t>delay.</w:t>
      </w:r>
    </w:p>
    <w:p w14:paraId="23F285BF" w14:textId="77777777" w:rsidR="00897587" w:rsidRDefault="00897587">
      <w:pPr>
        <w:pStyle w:val="BodyText"/>
        <w:spacing w:before="222"/>
      </w:pPr>
    </w:p>
    <w:p w14:paraId="2A01B1F3" w14:textId="0172C21A" w:rsidR="00897587" w:rsidRDefault="00A32F4B">
      <w:pPr>
        <w:pStyle w:val="BodyText"/>
        <w:spacing w:line="360" w:lineRule="auto"/>
        <w:ind w:left="104" w:right="117"/>
        <w:jc w:val="both"/>
      </w:pPr>
      <w:r>
        <w:t xml:space="preserve">A Notice to Improve letter must contain reference to the fact that any subsequent </w:t>
      </w:r>
      <w:proofErr w:type="spellStart"/>
      <w:r>
        <w:t>unauthorised</w:t>
      </w:r>
      <w:proofErr w:type="spellEnd"/>
      <w:r>
        <w:t xml:space="preserve"> absences following the review period could also result in a Penalty Notice without further warning. It will be for the Headteacher to make the decision to request a Notice for subsequent </w:t>
      </w:r>
      <w:proofErr w:type="spellStart"/>
      <w:r>
        <w:t>unauthorised</w:t>
      </w:r>
      <w:proofErr w:type="spellEnd"/>
      <w:r>
        <w:t xml:space="preserve"> absences. This will involve consideration of how soon after the review period the absences occurred.</w:t>
      </w:r>
    </w:p>
    <w:p w14:paraId="1E148EA5" w14:textId="77777777" w:rsidR="00897587" w:rsidRDefault="00897587">
      <w:pPr>
        <w:pStyle w:val="BodyText"/>
      </w:pPr>
    </w:p>
    <w:p w14:paraId="15B121D7" w14:textId="77777777" w:rsidR="00897587" w:rsidRDefault="00897587">
      <w:pPr>
        <w:pStyle w:val="BodyText"/>
        <w:spacing w:before="99"/>
      </w:pPr>
    </w:p>
    <w:p w14:paraId="476BFD09" w14:textId="77777777" w:rsidR="00897587" w:rsidRDefault="00A32F4B">
      <w:pPr>
        <w:pStyle w:val="Heading1"/>
      </w:pPr>
      <w:r>
        <w:t>Success</w:t>
      </w:r>
      <w:r>
        <w:rPr>
          <w:spacing w:val="-3"/>
        </w:rPr>
        <w:t xml:space="preserve"> </w:t>
      </w:r>
      <w:r>
        <w:t>criteria</w:t>
      </w:r>
      <w:r>
        <w:rPr>
          <w:spacing w:val="-4"/>
        </w:rPr>
        <w:t xml:space="preserve"> </w:t>
      </w:r>
      <w:r>
        <w:t>for</w:t>
      </w:r>
      <w:r>
        <w:rPr>
          <w:spacing w:val="-4"/>
        </w:rPr>
        <w:t xml:space="preserve"> </w:t>
      </w:r>
      <w:r>
        <w:t>the</w:t>
      </w:r>
      <w:r>
        <w:rPr>
          <w:spacing w:val="-2"/>
        </w:rPr>
        <w:t xml:space="preserve"> </w:t>
      </w:r>
      <w:r>
        <w:t>Notice</w:t>
      </w:r>
      <w:r>
        <w:rPr>
          <w:spacing w:val="-4"/>
        </w:rPr>
        <w:t xml:space="preserve"> </w:t>
      </w:r>
      <w:r>
        <w:t>to</w:t>
      </w:r>
      <w:r>
        <w:rPr>
          <w:spacing w:val="-4"/>
        </w:rPr>
        <w:t xml:space="preserve"> </w:t>
      </w:r>
      <w:r>
        <w:rPr>
          <w:spacing w:val="-2"/>
        </w:rPr>
        <w:t>Improve</w:t>
      </w:r>
    </w:p>
    <w:p w14:paraId="14D72A7F" w14:textId="748F6BA7" w:rsidR="00897587" w:rsidRDefault="00A32F4B">
      <w:pPr>
        <w:pStyle w:val="BodyText"/>
        <w:spacing w:before="260" w:line="362" w:lineRule="auto"/>
        <w:ind w:left="104" w:right="114"/>
        <w:jc w:val="both"/>
      </w:pPr>
      <w:r>
        <w:t>The</w:t>
      </w:r>
      <w:r>
        <w:rPr>
          <w:spacing w:val="-6"/>
        </w:rPr>
        <w:t xml:space="preserve"> </w:t>
      </w:r>
      <w:r>
        <w:t>success</w:t>
      </w:r>
      <w:r>
        <w:rPr>
          <w:spacing w:val="-5"/>
        </w:rPr>
        <w:t xml:space="preserve"> </w:t>
      </w:r>
      <w:r>
        <w:t>criteria</w:t>
      </w:r>
      <w:r>
        <w:rPr>
          <w:spacing w:val="-5"/>
        </w:rPr>
        <w:t xml:space="preserve"> </w:t>
      </w:r>
      <w:r>
        <w:t>for</w:t>
      </w:r>
      <w:r>
        <w:rPr>
          <w:spacing w:val="-6"/>
        </w:rPr>
        <w:t xml:space="preserve"> </w:t>
      </w:r>
      <w:r>
        <w:t>the</w:t>
      </w:r>
      <w:r>
        <w:rPr>
          <w:spacing w:val="-7"/>
        </w:rPr>
        <w:t xml:space="preserve"> </w:t>
      </w:r>
      <w:r>
        <w:t>notice</w:t>
      </w:r>
      <w:r>
        <w:rPr>
          <w:spacing w:val="-6"/>
        </w:rPr>
        <w:t xml:space="preserve"> </w:t>
      </w:r>
      <w:r>
        <w:t>to</w:t>
      </w:r>
      <w:r>
        <w:rPr>
          <w:spacing w:val="-7"/>
        </w:rPr>
        <w:t xml:space="preserve"> </w:t>
      </w:r>
      <w:r>
        <w:t>improve</w:t>
      </w:r>
      <w:r>
        <w:rPr>
          <w:spacing w:val="-9"/>
        </w:rPr>
        <w:t xml:space="preserve"> </w:t>
      </w:r>
      <w:r>
        <w:t>will</w:t>
      </w:r>
      <w:r>
        <w:rPr>
          <w:spacing w:val="-9"/>
        </w:rPr>
        <w:t xml:space="preserve"> </w:t>
      </w:r>
      <w:r>
        <w:t>be</w:t>
      </w:r>
      <w:r>
        <w:rPr>
          <w:spacing w:val="-6"/>
        </w:rPr>
        <w:t xml:space="preserve"> </w:t>
      </w:r>
      <w:r>
        <w:t>no</w:t>
      </w:r>
      <w:r>
        <w:rPr>
          <w:spacing w:val="-7"/>
        </w:rPr>
        <w:t xml:space="preserve"> </w:t>
      </w:r>
      <w:r>
        <w:t>more</w:t>
      </w:r>
      <w:r>
        <w:rPr>
          <w:spacing w:val="-9"/>
        </w:rPr>
        <w:t xml:space="preserve"> </w:t>
      </w:r>
      <w:r>
        <w:t>than</w:t>
      </w:r>
      <w:r>
        <w:rPr>
          <w:spacing w:val="-7"/>
        </w:rPr>
        <w:t xml:space="preserve"> </w:t>
      </w:r>
      <w:r w:rsidR="009163D2">
        <w:rPr>
          <w:spacing w:val="-7"/>
        </w:rPr>
        <w:t xml:space="preserve">between 0 to </w:t>
      </w:r>
      <w:r w:rsidR="001207A7">
        <w:t>2</w:t>
      </w:r>
      <w:r>
        <w:rPr>
          <w:spacing w:val="-9"/>
        </w:rPr>
        <w:t xml:space="preserve"> </w:t>
      </w:r>
      <w:r>
        <w:t>sessions</w:t>
      </w:r>
      <w:r>
        <w:rPr>
          <w:spacing w:val="-5"/>
        </w:rPr>
        <w:t xml:space="preserve"> </w:t>
      </w:r>
      <w:r>
        <w:t>of</w:t>
      </w:r>
      <w:r>
        <w:rPr>
          <w:spacing w:val="-7"/>
        </w:rPr>
        <w:t xml:space="preserve"> </w:t>
      </w:r>
      <w:proofErr w:type="spellStart"/>
      <w:r>
        <w:t>unauthorised</w:t>
      </w:r>
      <w:proofErr w:type="spellEnd"/>
      <w:r>
        <w:rPr>
          <w:spacing w:val="-8"/>
        </w:rPr>
        <w:t xml:space="preserve"> </w:t>
      </w:r>
      <w:r>
        <w:t xml:space="preserve">absence during the </w:t>
      </w:r>
      <w:r w:rsidR="00D23C2B">
        <w:t>3</w:t>
      </w:r>
      <w:r w:rsidR="00AA4D77">
        <w:t xml:space="preserve"> to 6-</w:t>
      </w:r>
      <w:r>
        <w:t>week review period.</w:t>
      </w:r>
      <w:r w:rsidR="00F41F11">
        <w:t xml:space="preserve"> </w:t>
      </w:r>
      <w:r w:rsidR="00F41F11" w:rsidRPr="00D25CD6">
        <w:t>If a pupil is classed as “</w:t>
      </w:r>
      <w:r w:rsidR="006A0814" w:rsidRPr="00D25CD6">
        <w:t>persistent</w:t>
      </w:r>
      <w:r w:rsidR="00F41F11" w:rsidRPr="00D25CD6">
        <w:t xml:space="preserve">ly absent” </w:t>
      </w:r>
      <w:r w:rsidR="009163D2" w:rsidRPr="00D25CD6">
        <w:t>(</w:t>
      </w:r>
      <w:r w:rsidR="006A0814" w:rsidRPr="00D25CD6">
        <w:t>9</w:t>
      </w:r>
      <w:r w:rsidR="009163D2" w:rsidRPr="00D25CD6">
        <w:t xml:space="preserve">0% attendance or below) </w:t>
      </w:r>
      <w:r w:rsidR="00F41F11" w:rsidRPr="00D25CD6">
        <w:t>at point of referral</w:t>
      </w:r>
      <w:r w:rsidR="00B16C7C" w:rsidRPr="00D25CD6">
        <w:t xml:space="preserve"> </w:t>
      </w:r>
      <w:r w:rsidR="009163D2" w:rsidRPr="00D25CD6">
        <w:t>to the Local Authority</w:t>
      </w:r>
      <w:r w:rsidR="00F41F11" w:rsidRPr="00D25CD6">
        <w:t xml:space="preserve">, the pupil should have no further sessions unauthorized absence during the 3 </w:t>
      </w:r>
      <w:r w:rsidR="00AA4D77" w:rsidRPr="00D25CD6">
        <w:t>to 6-</w:t>
      </w:r>
      <w:r w:rsidR="00F41F11" w:rsidRPr="00D25CD6">
        <w:t>week review period</w:t>
      </w:r>
      <w:r w:rsidR="006A0814" w:rsidRPr="00D25CD6">
        <w:t>. For all other referrals</w:t>
      </w:r>
      <w:r w:rsidR="009163D2" w:rsidRPr="00D25CD6">
        <w:t xml:space="preserve"> t</w:t>
      </w:r>
      <w:r w:rsidR="00AA4D77" w:rsidRPr="00D25CD6">
        <w:t xml:space="preserve">he length of the review period </w:t>
      </w:r>
      <w:r w:rsidR="009163D2" w:rsidRPr="00D25CD6">
        <w:t xml:space="preserve">and success criteria </w:t>
      </w:r>
      <w:r w:rsidR="00AA4D77" w:rsidRPr="00D25CD6">
        <w:t xml:space="preserve">will be specified in </w:t>
      </w:r>
      <w:r w:rsidR="00725784" w:rsidRPr="00D25CD6">
        <w:t>each</w:t>
      </w:r>
      <w:r w:rsidR="00AA4D77" w:rsidRPr="00D25CD6">
        <w:t xml:space="preserve"> </w:t>
      </w:r>
      <w:r w:rsidR="002117BD" w:rsidRPr="00D25CD6">
        <w:t xml:space="preserve">individual </w:t>
      </w:r>
      <w:r w:rsidR="00AA4D77" w:rsidRPr="00D25CD6">
        <w:t>Notice to Improve letter.</w:t>
      </w:r>
    </w:p>
    <w:p w14:paraId="1D861704" w14:textId="77777777" w:rsidR="00897587" w:rsidRDefault="00897587">
      <w:pPr>
        <w:pStyle w:val="BodyText"/>
      </w:pPr>
    </w:p>
    <w:p w14:paraId="3C2DB5DE" w14:textId="77777777" w:rsidR="00897587" w:rsidRDefault="00897587">
      <w:pPr>
        <w:pStyle w:val="BodyText"/>
        <w:spacing w:before="98"/>
      </w:pPr>
    </w:p>
    <w:p w14:paraId="40A6CF14" w14:textId="77777777" w:rsidR="00897587" w:rsidRDefault="00A32F4B">
      <w:pPr>
        <w:pStyle w:val="Heading1"/>
      </w:pPr>
      <w:r>
        <w:t>Serving</w:t>
      </w:r>
      <w:r>
        <w:rPr>
          <w:spacing w:val="-2"/>
        </w:rPr>
        <w:t xml:space="preserve"> </w:t>
      </w:r>
      <w:r>
        <w:t>a</w:t>
      </w:r>
      <w:r>
        <w:rPr>
          <w:spacing w:val="-1"/>
        </w:rPr>
        <w:t xml:space="preserve"> </w:t>
      </w:r>
      <w:r>
        <w:t xml:space="preserve">Penalty </w:t>
      </w:r>
      <w:r>
        <w:rPr>
          <w:spacing w:val="-2"/>
        </w:rPr>
        <w:t>Notice</w:t>
      </w:r>
    </w:p>
    <w:p w14:paraId="5A630C67" w14:textId="77777777" w:rsidR="00897587" w:rsidRDefault="00A32F4B">
      <w:pPr>
        <w:pStyle w:val="BodyText"/>
        <w:spacing w:before="120"/>
        <w:ind w:left="104"/>
        <w:jc w:val="both"/>
      </w:pPr>
      <w:r>
        <w:t>A</w:t>
      </w:r>
      <w:r>
        <w:rPr>
          <w:spacing w:val="1"/>
        </w:rPr>
        <w:t xml:space="preserve"> </w:t>
      </w:r>
      <w:r>
        <w:t>Notice may</w:t>
      </w:r>
      <w:r>
        <w:rPr>
          <w:spacing w:val="-1"/>
        </w:rPr>
        <w:t xml:space="preserve"> </w:t>
      </w:r>
      <w:r>
        <w:t>be</w:t>
      </w:r>
      <w:r>
        <w:rPr>
          <w:spacing w:val="-5"/>
        </w:rPr>
        <w:t xml:space="preserve"> </w:t>
      </w:r>
      <w:r>
        <w:t>served</w:t>
      </w:r>
      <w:r>
        <w:rPr>
          <w:spacing w:val="-6"/>
        </w:rPr>
        <w:t xml:space="preserve"> </w:t>
      </w:r>
      <w:r>
        <w:rPr>
          <w:spacing w:val="-5"/>
        </w:rPr>
        <w:t>by:</w:t>
      </w:r>
    </w:p>
    <w:p w14:paraId="24DFB8F7" w14:textId="77777777" w:rsidR="00897587" w:rsidRDefault="00897587">
      <w:pPr>
        <w:pStyle w:val="BodyText"/>
        <w:spacing w:before="240"/>
      </w:pPr>
    </w:p>
    <w:p w14:paraId="35C7A4A3" w14:textId="77777777" w:rsidR="00897587" w:rsidRDefault="00A32F4B">
      <w:pPr>
        <w:pStyle w:val="ListParagraph"/>
        <w:numPr>
          <w:ilvl w:val="0"/>
          <w:numId w:val="2"/>
        </w:numPr>
        <w:tabs>
          <w:tab w:val="left" w:pos="825"/>
        </w:tabs>
        <w:rPr>
          <w:sz w:val="24"/>
        </w:rPr>
      </w:pPr>
      <w:r>
        <w:rPr>
          <w:sz w:val="24"/>
        </w:rPr>
        <w:t>giving it</w:t>
      </w:r>
      <w:r>
        <w:rPr>
          <w:spacing w:val="-1"/>
          <w:sz w:val="24"/>
        </w:rPr>
        <w:t xml:space="preserve"> </w:t>
      </w:r>
      <w:r>
        <w:rPr>
          <w:sz w:val="24"/>
        </w:rPr>
        <w:t>to the</w:t>
      </w:r>
      <w:r>
        <w:rPr>
          <w:spacing w:val="-3"/>
          <w:sz w:val="24"/>
        </w:rPr>
        <w:t xml:space="preserve"> </w:t>
      </w:r>
      <w:proofErr w:type="gramStart"/>
      <w:r>
        <w:rPr>
          <w:spacing w:val="-2"/>
          <w:sz w:val="24"/>
        </w:rPr>
        <w:t>recipient;</w:t>
      </w:r>
      <w:proofErr w:type="gramEnd"/>
    </w:p>
    <w:p w14:paraId="4703D0F0" w14:textId="77777777" w:rsidR="00897587" w:rsidRDefault="00A32F4B">
      <w:pPr>
        <w:pStyle w:val="ListParagraph"/>
        <w:numPr>
          <w:ilvl w:val="0"/>
          <w:numId w:val="2"/>
        </w:numPr>
        <w:tabs>
          <w:tab w:val="left" w:pos="825"/>
        </w:tabs>
        <w:spacing w:before="121"/>
        <w:rPr>
          <w:sz w:val="24"/>
        </w:rPr>
      </w:pPr>
      <w:r>
        <w:rPr>
          <w:sz w:val="24"/>
        </w:rPr>
        <w:t>leaving</w:t>
      </w:r>
      <w:r>
        <w:rPr>
          <w:spacing w:val="-3"/>
          <w:sz w:val="24"/>
        </w:rPr>
        <w:t xml:space="preserve"> </w:t>
      </w:r>
      <w:r>
        <w:rPr>
          <w:sz w:val="24"/>
        </w:rPr>
        <w:t>at</w:t>
      </w:r>
      <w:r>
        <w:rPr>
          <w:spacing w:val="-4"/>
          <w:sz w:val="24"/>
        </w:rPr>
        <w:t xml:space="preserve"> </w:t>
      </w:r>
      <w:r>
        <w:rPr>
          <w:sz w:val="24"/>
        </w:rPr>
        <w:t>the</w:t>
      </w:r>
      <w:r>
        <w:rPr>
          <w:spacing w:val="-4"/>
          <w:sz w:val="24"/>
        </w:rPr>
        <w:t xml:space="preserve"> </w:t>
      </w:r>
      <w:r>
        <w:rPr>
          <w:sz w:val="24"/>
        </w:rPr>
        <w:t>recipient’s</w:t>
      </w:r>
      <w:r>
        <w:rPr>
          <w:spacing w:val="-4"/>
          <w:sz w:val="24"/>
        </w:rPr>
        <w:t xml:space="preserve"> </w:t>
      </w:r>
      <w:r>
        <w:rPr>
          <w:sz w:val="24"/>
        </w:rPr>
        <w:t>usual</w:t>
      </w:r>
      <w:r>
        <w:rPr>
          <w:spacing w:val="-2"/>
          <w:sz w:val="24"/>
        </w:rPr>
        <w:t xml:space="preserve"> </w:t>
      </w:r>
      <w:r>
        <w:rPr>
          <w:sz w:val="24"/>
        </w:rPr>
        <w:t>or</w:t>
      </w:r>
      <w:r>
        <w:rPr>
          <w:spacing w:val="-2"/>
          <w:sz w:val="24"/>
        </w:rPr>
        <w:t xml:space="preserve"> </w:t>
      </w:r>
      <w:r>
        <w:rPr>
          <w:sz w:val="24"/>
        </w:rPr>
        <w:t>last</w:t>
      </w:r>
      <w:r>
        <w:rPr>
          <w:spacing w:val="-4"/>
          <w:sz w:val="24"/>
        </w:rPr>
        <w:t xml:space="preserve"> </w:t>
      </w:r>
      <w:r>
        <w:rPr>
          <w:sz w:val="24"/>
        </w:rPr>
        <w:t>known</w:t>
      </w:r>
      <w:r>
        <w:rPr>
          <w:spacing w:val="-3"/>
          <w:sz w:val="24"/>
        </w:rPr>
        <w:t xml:space="preserve"> </w:t>
      </w:r>
      <w:proofErr w:type="gramStart"/>
      <w:r>
        <w:rPr>
          <w:spacing w:val="-2"/>
          <w:sz w:val="24"/>
        </w:rPr>
        <w:t>address;</w:t>
      </w:r>
      <w:proofErr w:type="gramEnd"/>
    </w:p>
    <w:p w14:paraId="78736B37" w14:textId="77777777" w:rsidR="00897587" w:rsidRDefault="00A32F4B">
      <w:pPr>
        <w:pStyle w:val="ListParagraph"/>
        <w:numPr>
          <w:ilvl w:val="0"/>
          <w:numId w:val="2"/>
        </w:numPr>
        <w:tabs>
          <w:tab w:val="left" w:pos="825"/>
        </w:tabs>
        <w:spacing w:before="120"/>
        <w:rPr>
          <w:sz w:val="24"/>
        </w:rPr>
      </w:pPr>
      <w:r>
        <w:rPr>
          <w:sz w:val="24"/>
        </w:rPr>
        <w:t>sending</w:t>
      </w:r>
      <w:r>
        <w:rPr>
          <w:spacing w:val="-7"/>
          <w:sz w:val="24"/>
        </w:rPr>
        <w:t xml:space="preserve"> </w:t>
      </w:r>
      <w:r>
        <w:rPr>
          <w:sz w:val="24"/>
        </w:rPr>
        <w:t>it</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recipient</w:t>
      </w:r>
      <w:r>
        <w:rPr>
          <w:spacing w:val="-1"/>
          <w:sz w:val="24"/>
        </w:rPr>
        <w:t xml:space="preserve"> </w:t>
      </w:r>
      <w:r>
        <w:rPr>
          <w:sz w:val="24"/>
        </w:rPr>
        <w:t>at</w:t>
      </w:r>
      <w:r>
        <w:rPr>
          <w:spacing w:val="-2"/>
          <w:sz w:val="24"/>
        </w:rPr>
        <w:t xml:space="preserve"> </w:t>
      </w:r>
      <w:r>
        <w:rPr>
          <w:sz w:val="24"/>
        </w:rPr>
        <w:t>that</w:t>
      </w:r>
      <w:r>
        <w:rPr>
          <w:spacing w:val="-4"/>
          <w:sz w:val="24"/>
        </w:rPr>
        <w:t xml:space="preserve"> </w:t>
      </w:r>
      <w:r>
        <w:rPr>
          <w:sz w:val="24"/>
        </w:rPr>
        <w:t>address</w:t>
      </w:r>
      <w:r>
        <w:rPr>
          <w:spacing w:val="-1"/>
          <w:sz w:val="24"/>
        </w:rPr>
        <w:t xml:space="preserve"> </w:t>
      </w:r>
      <w:r>
        <w:rPr>
          <w:sz w:val="24"/>
        </w:rPr>
        <w:t>by</w:t>
      </w:r>
      <w:r>
        <w:rPr>
          <w:spacing w:val="-2"/>
          <w:sz w:val="24"/>
        </w:rPr>
        <w:t xml:space="preserve"> </w:t>
      </w:r>
      <w:r>
        <w:rPr>
          <w:sz w:val="24"/>
        </w:rPr>
        <w:t>first</w:t>
      </w:r>
      <w:r>
        <w:rPr>
          <w:spacing w:val="-4"/>
          <w:sz w:val="24"/>
        </w:rPr>
        <w:t xml:space="preserve"> </w:t>
      </w:r>
      <w:r>
        <w:rPr>
          <w:sz w:val="24"/>
        </w:rPr>
        <w:t xml:space="preserve">class </w:t>
      </w:r>
      <w:r>
        <w:rPr>
          <w:spacing w:val="-2"/>
          <w:sz w:val="24"/>
        </w:rPr>
        <w:t>post.</w:t>
      </w:r>
    </w:p>
    <w:p w14:paraId="7EE5099F" w14:textId="77777777" w:rsidR="00897587" w:rsidRDefault="00897587">
      <w:pPr>
        <w:pStyle w:val="BodyText"/>
        <w:spacing w:before="237"/>
      </w:pPr>
    </w:p>
    <w:p w14:paraId="33AF27A7" w14:textId="77777777" w:rsidR="00897587" w:rsidRDefault="00A32F4B">
      <w:pPr>
        <w:pStyle w:val="BodyText"/>
        <w:spacing w:line="362" w:lineRule="auto"/>
        <w:ind w:left="104" w:right="128"/>
        <w:jc w:val="both"/>
      </w:pPr>
      <w:r>
        <w:t xml:space="preserve">Serving a Notice by post shall be deemed to have been </w:t>
      </w:r>
      <w:proofErr w:type="gramStart"/>
      <w:r>
        <w:t>effected</w:t>
      </w:r>
      <w:proofErr w:type="gramEnd"/>
      <w:r>
        <w:t>, unless the contrary is proved, on the second working day after posting the Notice by first class post.</w:t>
      </w:r>
    </w:p>
    <w:p w14:paraId="6190F421" w14:textId="77777777" w:rsidR="00897587" w:rsidRDefault="00897587">
      <w:pPr>
        <w:pStyle w:val="BodyText"/>
        <w:spacing w:before="237"/>
      </w:pPr>
    </w:p>
    <w:p w14:paraId="10F27440" w14:textId="77777777" w:rsidR="00897587" w:rsidRDefault="00A32F4B">
      <w:pPr>
        <w:pStyle w:val="Heading1"/>
        <w:spacing w:before="1"/>
      </w:pPr>
      <w:r>
        <w:t>Penalty</w:t>
      </w:r>
      <w:r>
        <w:rPr>
          <w:spacing w:val="-6"/>
        </w:rPr>
        <w:t xml:space="preserve"> </w:t>
      </w:r>
      <w:r>
        <w:t>Notices</w:t>
      </w:r>
      <w:r>
        <w:rPr>
          <w:spacing w:val="-1"/>
        </w:rPr>
        <w:t xml:space="preserve"> </w:t>
      </w:r>
      <w:r>
        <w:t>issued</w:t>
      </w:r>
      <w:r>
        <w:rPr>
          <w:spacing w:val="-4"/>
        </w:rPr>
        <w:t xml:space="preserve"> </w:t>
      </w:r>
      <w:r>
        <w:t>to</w:t>
      </w:r>
      <w:r>
        <w:rPr>
          <w:spacing w:val="-5"/>
        </w:rPr>
        <w:t xml:space="preserve"> </w:t>
      </w:r>
      <w:r>
        <w:t>parents</w:t>
      </w:r>
      <w:r>
        <w:rPr>
          <w:spacing w:val="-1"/>
        </w:rPr>
        <w:t xml:space="preserve"> </w:t>
      </w:r>
      <w:r>
        <w:t>of</w:t>
      </w:r>
      <w:r>
        <w:rPr>
          <w:spacing w:val="-4"/>
        </w:rPr>
        <w:t xml:space="preserve"> </w:t>
      </w:r>
      <w:r>
        <w:t>excluded</w:t>
      </w:r>
      <w:r>
        <w:rPr>
          <w:spacing w:val="-5"/>
        </w:rPr>
        <w:t xml:space="preserve"> </w:t>
      </w:r>
      <w:r>
        <w:rPr>
          <w:spacing w:val="-2"/>
        </w:rPr>
        <w:t>children.</w:t>
      </w:r>
    </w:p>
    <w:p w14:paraId="4062820F" w14:textId="77777777" w:rsidR="00897587" w:rsidRDefault="00A32F4B">
      <w:pPr>
        <w:pStyle w:val="BodyText"/>
        <w:spacing w:before="120" w:line="360" w:lineRule="auto"/>
        <w:ind w:left="104" w:right="116"/>
        <w:jc w:val="both"/>
      </w:pPr>
      <w:r>
        <w:t>Section 103 of the Education and Inspections Act 2006 places a duty on parents in relation to an excluded</w:t>
      </w:r>
      <w:r>
        <w:rPr>
          <w:spacing w:val="-10"/>
        </w:rPr>
        <w:t xml:space="preserve"> </w:t>
      </w:r>
      <w:r>
        <w:t>pupil.</w:t>
      </w:r>
      <w:r>
        <w:rPr>
          <w:spacing w:val="-10"/>
        </w:rPr>
        <w:t xml:space="preserve"> </w:t>
      </w:r>
      <w:r>
        <w:t>A</w:t>
      </w:r>
      <w:r>
        <w:rPr>
          <w:spacing w:val="-10"/>
        </w:rPr>
        <w:t xml:space="preserve"> </w:t>
      </w:r>
      <w:r>
        <w:t>parent</w:t>
      </w:r>
      <w:r>
        <w:rPr>
          <w:spacing w:val="-13"/>
        </w:rPr>
        <w:t xml:space="preserve"> </w:t>
      </w:r>
      <w:proofErr w:type="gramStart"/>
      <w:r>
        <w:t>has</w:t>
      </w:r>
      <w:r>
        <w:rPr>
          <w:spacing w:val="-6"/>
        </w:rPr>
        <w:t xml:space="preserve"> </w:t>
      </w:r>
      <w:r>
        <w:t>to</w:t>
      </w:r>
      <w:proofErr w:type="gramEnd"/>
      <w:r>
        <w:rPr>
          <w:spacing w:val="-11"/>
        </w:rPr>
        <w:t xml:space="preserve"> </w:t>
      </w:r>
      <w:r>
        <w:t>ensure</w:t>
      </w:r>
      <w:r>
        <w:rPr>
          <w:spacing w:val="-10"/>
        </w:rPr>
        <w:t xml:space="preserve"> </w:t>
      </w:r>
      <w:r>
        <w:t>that</w:t>
      </w:r>
      <w:r>
        <w:rPr>
          <w:spacing w:val="-11"/>
        </w:rPr>
        <w:t xml:space="preserve"> </w:t>
      </w:r>
      <w:r>
        <w:t>his</w:t>
      </w:r>
      <w:r>
        <w:rPr>
          <w:spacing w:val="-9"/>
        </w:rPr>
        <w:t xml:space="preserve"> </w:t>
      </w:r>
      <w:r>
        <w:t>or</w:t>
      </w:r>
      <w:r>
        <w:rPr>
          <w:spacing w:val="-12"/>
        </w:rPr>
        <w:t xml:space="preserve"> </w:t>
      </w:r>
      <w:r>
        <w:t>her</w:t>
      </w:r>
      <w:r>
        <w:rPr>
          <w:spacing w:val="-9"/>
        </w:rPr>
        <w:t xml:space="preserve"> </w:t>
      </w:r>
      <w:r>
        <w:t>child</w:t>
      </w:r>
      <w:r>
        <w:rPr>
          <w:spacing w:val="-10"/>
        </w:rPr>
        <w:t xml:space="preserve"> </w:t>
      </w:r>
      <w:r>
        <w:t>is</w:t>
      </w:r>
      <w:r>
        <w:rPr>
          <w:spacing w:val="-7"/>
        </w:rPr>
        <w:t xml:space="preserve"> </w:t>
      </w:r>
      <w:r>
        <w:t>not</w:t>
      </w:r>
      <w:r>
        <w:rPr>
          <w:spacing w:val="-12"/>
        </w:rPr>
        <w:t xml:space="preserve"> </w:t>
      </w:r>
      <w:r>
        <w:t>present</w:t>
      </w:r>
      <w:r>
        <w:rPr>
          <w:spacing w:val="-11"/>
        </w:rPr>
        <w:t xml:space="preserve"> </w:t>
      </w:r>
      <w:r>
        <w:t>in</w:t>
      </w:r>
      <w:r>
        <w:rPr>
          <w:spacing w:val="-10"/>
        </w:rPr>
        <w:t xml:space="preserve"> </w:t>
      </w:r>
      <w:r>
        <w:t>a</w:t>
      </w:r>
      <w:r>
        <w:rPr>
          <w:spacing w:val="-10"/>
        </w:rPr>
        <w:t xml:space="preserve"> </w:t>
      </w:r>
      <w:r>
        <w:t>public</w:t>
      </w:r>
      <w:r>
        <w:rPr>
          <w:spacing w:val="-10"/>
        </w:rPr>
        <w:t xml:space="preserve"> </w:t>
      </w:r>
      <w:r>
        <w:t>place</w:t>
      </w:r>
      <w:r>
        <w:rPr>
          <w:spacing w:val="-10"/>
        </w:rPr>
        <w:t xml:space="preserve"> </w:t>
      </w:r>
      <w:r>
        <w:t>during</w:t>
      </w:r>
      <w:r>
        <w:rPr>
          <w:spacing w:val="-12"/>
        </w:rPr>
        <w:t xml:space="preserve"> </w:t>
      </w:r>
      <w:r>
        <w:t>school hours without reasonable justification during the first five days of each and every fixed period or permanent exclusion.</w:t>
      </w:r>
    </w:p>
    <w:p w14:paraId="1E2445E1" w14:textId="77777777" w:rsidR="00897587" w:rsidRDefault="00897587">
      <w:pPr>
        <w:pStyle w:val="BodyText"/>
        <w:spacing w:before="238"/>
      </w:pPr>
    </w:p>
    <w:p w14:paraId="709986B4" w14:textId="77777777" w:rsidR="00897587" w:rsidRDefault="00A32F4B">
      <w:pPr>
        <w:pStyle w:val="BodyText"/>
        <w:spacing w:line="360" w:lineRule="auto"/>
        <w:ind w:left="104" w:right="116"/>
        <w:jc w:val="both"/>
      </w:pPr>
      <w:r>
        <w:t>School hours mean a school session or a break between sessions on the same school day. A public place</w:t>
      </w:r>
      <w:r>
        <w:rPr>
          <w:spacing w:val="-6"/>
        </w:rPr>
        <w:t xml:space="preserve"> </w:t>
      </w:r>
      <w:r>
        <w:t>means</w:t>
      </w:r>
      <w:r>
        <w:rPr>
          <w:spacing w:val="-8"/>
        </w:rPr>
        <w:t xml:space="preserve"> </w:t>
      </w:r>
      <w:r>
        <w:t>any</w:t>
      </w:r>
      <w:r>
        <w:rPr>
          <w:spacing w:val="-6"/>
        </w:rPr>
        <w:t xml:space="preserve"> </w:t>
      </w:r>
      <w:r>
        <w:t>highway</w:t>
      </w:r>
      <w:r>
        <w:rPr>
          <w:spacing w:val="-10"/>
        </w:rPr>
        <w:t xml:space="preserve"> </w:t>
      </w:r>
      <w:r>
        <w:t>or</w:t>
      </w:r>
      <w:r>
        <w:rPr>
          <w:spacing w:val="-8"/>
        </w:rPr>
        <w:t xml:space="preserve"> </w:t>
      </w:r>
      <w:r>
        <w:t>any</w:t>
      </w:r>
      <w:r>
        <w:rPr>
          <w:spacing w:val="-6"/>
        </w:rPr>
        <w:t xml:space="preserve"> </w:t>
      </w:r>
      <w:r>
        <w:t>place</w:t>
      </w:r>
      <w:r>
        <w:rPr>
          <w:spacing w:val="-6"/>
        </w:rPr>
        <w:t xml:space="preserve"> </w:t>
      </w:r>
      <w:r>
        <w:t>to</w:t>
      </w:r>
      <w:r>
        <w:rPr>
          <w:spacing w:val="-10"/>
        </w:rPr>
        <w:t xml:space="preserve"> </w:t>
      </w:r>
      <w:r>
        <w:t>which</w:t>
      </w:r>
      <w:r>
        <w:rPr>
          <w:spacing w:val="-9"/>
        </w:rPr>
        <w:t xml:space="preserve"> </w:t>
      </w:r>
      <w:r>
        <w:t>the</w:t>
      </w:r>
      <w:r>
        <w:rPr>
          <w:spacing w:val="-9"/>
        </w:rPr>
        <w:t xml:space="preserve"> </w:t>
      </w:r>
      <w:r>
        <w:t>public</w:t>
      </w:r>
      <w:r>
        <w:rPr>
          <w:spacing w:val="-6"/>
        </w:rPr>
        <w:t xml:space="preserve"> </w:t>
      </w:r>
      <w:r>
        <w:t>have</w:t>
      </w:r>
      <w:r>
        <w:rPr>
          <w:spacing w:val="-9"/>
        </w:rPr>
        <w:t xml:space="preserve"> </w:t>
      </w:r>
      <w:r>
        <w:t>access.</w:t>
      </w:r>
      <w:r>
        <w:rPr>
          <w:spacing w:val="-9"/>
        </w:rPr>
        <w:t xml:space="preserve"> </w:t>
      </w:r>
      <w:r>
        <w:t>A</w:t>
      </w:r>
      <w:r>
        <w:rPr>
          <w:spacing w:val="-8"/>
        </w:rPr>
        <w:t xml:space="preserve"> </w:t>
      </w:r>
      <w:r>
        <w:t>school</w:t>
      </w:r>
      <w:r>
        <w:rPr>
          <w:spacing w:val="-8"/>
        </w:rPr>
        <w:t xml:space="preserve"> </w:t>
      </w:r>
      <w:r>
        <w:t>is</w:t>
      </w:r>
      <w:r>
        <w:rPr>
          <w:spacing w:val="-6"/>
        </w:rPr>
        <w:t xml:space="preserve"> </w:t>
      </w:r>
      <w:r>
        <w:t>not</w:t>
      </w:r>
      <w:r>
        <w:rPr>
          <w:spacing w:val="-10"/>
        </w:rPr>
        <w:t xml:space="preserve"> </w:t>
      </w:r>
      <w:r>
        <w:t>a</w:t>
      </w:r>
      <w:r>
        <w:rPr>
          <w:spacing w:val="-6"/>
        </w:rPr>
        <w:t xml:space="preserve"> </w:t>
      </w:r>
      <w:r>
        <w:t>public</w:t>
      </w:r>
      <w:r>
        <w:rPr>
          <w:spacing w:val="-8"/>
        </w:rPr>
        <w:t xml:space="preserve"> </w:t>
      </w:r>
      <w:r>
        <w:t>place</w:t>
      </w:r>
      <w:r>
        <w:rPr>
          <w:spacing w:val="-8"/>
        </w:rPr>
        <w:t xml:space="preserve"> </w:t>
      </w:r>
      <w:r>
        <w:t>for this purpose.</w:t>
      </w:r>
    </w:p>
    <w:p w14:paraId="4CD1898C" w14:textId="77777777" w:rsidR="00897587" w:rsidRDefault="00897587">
      <w:pPr>
        <w:spacing w:line="360" w:lineRule="auto"/>
        <w:jc w:val="both"/>
        <w:sectPr w:rsidR="00897587">
          <w:pgSz w:w="11920" w:h="16860"/>
          <w:pgMar w:top="860" w:right="840" w:bottom="280" w:left="860" w:header="720" w:footer="720" w:gutter="0"/>
          <w:cols w:space="720"/>
        </w:sectPr>
      </w:pPr>
    </w:p>
    <w:p w14:paraId="1D9697E7" w14:textId="77777777" w:rsidR="00897587" w:rsidRDefault="00A32F4B">
      <w:pPr>
        <w:pStyle w:val="BodyText"/>
        <w:spacing w:before="88" w:line="360" w:lineRule="auto"/>
        <w:ind w:left="104" w:right="127"/>
        <w:jc w:val="both"/>
      </w:pPr>
      <w:r>
        <w:lastRenderedPageBreak/>
        <w:t>The days of exclusion when this duty applies are known as ‘specified days of exclusion’ and will be detailed in a Notice given to the parent under section 104 of the 2006 Act. The parent is responsible for the child during the specified days upon receipt of the Notice.</w:t>
      </w:r>
    </w:p>
    <w:p w14:paraId="354E3CCE" w14:textId="77777777" w:rsidR="00897587" w:rsidRDefault="00897587">
      <w:pPr>
        <w:pStyle w:val="BodyText"/>
        <w:spacing w:before="238"/>
      </w:pPr>
    </w:p>
    <w:p w14:paraId="157F740B" w14:textId="2A8D0968" w:rsidR="00897587" w:rsidRDefault="00A32F4B">
      <w:pPr>
        <w:pStyle w:val="BodyText"/>
        <w:spacing w:line="360" w:lineRule="auto"/>
        <w:ind w:left="104" w:right="115"/>
        <w:jc w:val="both"/>
      </w:pPr>
      <w:r>
        <w:t>Sections 100 and 101 of the Education and Inspections Act 2006 place a duty on the school or local Authority to make provision for the excluded child’s full-time education from the sixth day of a fixed period exclusion in a school year and from the sixth day of a permanent exclusion.</w:t>
      </w:r>
      <w:r>
        <w:rPr>
          <w:spacing w:val="40"/>
        </w:rPr>
        <w:t xml:space="preserve"> </w:t>
      </w:r>
      <w:r>
        <w:t>Once provision is made, the</w:t>
      </w:r>
      <w:r>
        <w:rPr>
          <w:spacing w:val="-1"/>
        </w:rPr>
        <w:t xml:space="preserve"> </w:t>
      </w:r>
      <w:r>
        <w:t>parent’s</w:t>
      </w:r>
      <w:r>
        <w:rPr>
          <w:spacing w:val="-2"/>
        </w:rPr>
        <w:t xml:space="preserve"> </w:t>
      </w:r>
      <w:r>
        <w:t>duty</w:t>
      </w:r>
      <w:r>
        <w:rPr>
          <w:spacing w:val="-1"/>
        </w:rPr>
        <w:t xml:space="preserve"> </w:t>
      </w:r>
      <w:r>
        <w:t>to</w:t>
      </w:r>
      <w:r>
        <w:rPr>
          <w:spacing w:val="-1"/>
        </w:rPr>
        <w:t xml:space="preserve"> </w:t>
      </w:r>
      <w:r>
        <w:t>ensure</w:t>
      </w:r>
      <w:r>
        <w:rPr>
          <w:spacing w:val="-3"/>
        </w:rPr>
        <w:t xml:space="preserve"> </w:t>
      </w:r>
      <w:r>
        <w:t>that</w:t>
      </w:r>
      <w:r>
        <w:rPr>
          <w:spacing w:val="-2"/>
        </w:rPr>
        <w:t xml:space="preserve"> </w:t>
      </w:r>
      <w:r>
        <w:t>their</w:t>
      </w:r>
      <w:r>
        <w:rPr>
          <w:spacing w:val="-1"/>
        </w:rPr>
        <w:t xml:space="preserve"> </w:t>
      </w:r>
      <w:r>
        <w:t>child</w:t>
      </w:r>
      <w:r>
        <w:rPr>
          <w:spacing w:val="-5"/>
        </w:rPr>
        <w:t xml:space="preserve"> </w:t>
      </w:r>
      <w:r>
        <w:t>is not</w:t>
      </w:r>
      <w:r>
        <w:rPr>
          <w:spacing w:val="-2"/>
        </w:rPr>
        <w:t xml:space="preserve"> </w:t>
      </w:r>
      <w:r>
        <w:t>in</w:t>
      </w:r>
      <w:r>
        <w:rPr>
          <w:spacing w:val="-3"/>
        </w:rPr>
        <w:t xml:space="preserve"> </w:t>
      </w:r>
      <w:r>
        <w:t>a</w:t>
      </w:r>
      <w:r>
        <w:rPr>
          <w:spacing w:val="-3"/>
        </w:rPr>
        <w:t xml:space="preserve"> </w:t>
      </w:r>
      <w:r>
        <w:t>public</w:t>
      </w:r>
      <w:r>
        <w:rPr>
          <w:spacing w:val="-3"/>
        </w:rPr>
        <w:t xml:space="preserve"> </w:t>
      </w:r>
      <w:r>
        <w:t>place</w:t>
      </w:r>
      <w:r>
        <w:rPr>
          <w:spacing w:val="-3"/>
        </w:rPr>
        <w:t xml:space="preserve"> </w:t>
      </w:r>
      <w:r>
        <w:t>becomes a</w:t>
      </w:r>
      <w:r>
        <w:rPr>
          <w:spacing w:val="-3"/>
        </w:rPr>
        <w:t xml:space="preserve"> </w:t>
      </w:r>
      <w:r>
        <w:t>duty</w:t>
      </w:r>
      <w:r>
        <w:rPr>
          <w:spacing w:val="-1"/>
        </w:rPr>
        <w:t xml:space="preserve"> </w:t>
      </w:r>
      <w:r>
        <w:t>to</w:t>
      </w:r>
      <w:r>
        <w:rPr>
          <w:spacing w:val="-4"/>
        </w:rPr>
        <w:t xml:space="preserve"> </w:t>
      </w:r>
      <w:r>
        <w:t>ensure</w:t>
      </w:r>
      <w:r>
        <w:rPr>
          <w:spacing w:val="-1"/>
        </w:rPr>
        <w:t xml:space="preserve"> </w:t>
      </w:r>
      <w:r>
        <w:t>the child attends the provision i.e. the duty under sections 444(1) and 444(1a) of the Education Act 1996.</w:t>
      </w:r>
    </w:p>
    <w:p w14:paraId="55938F3B" w14:textId="77777777" w:rsidR="00897587" w:rsidRDefault="00897587">
      <w:pPr>
        <w:pStyle w:val="BodyText"/>
        <w:spacing w:before="244"/>
      </w:pPr>
    </w:p>
    <w:p w14:paraId="18EA9DFB" w14:textId="77777777" w:rsidR="00897587" w:rsidRDefault="00A32F4B">
      <w:pPr>
        <w:pStyle w:val="BodyText"/>
        <w:spacing w:line="360" w:lineRule="auto"/>
        <w:ind w:left="104" w:right="110"/>
        <w:jc w:val="both"/>
      </w:pPr>
      <w:r>
        <w:t>Section 105 of the Education and Inspections Act 2006 allows for a Penalty Notice to be issued to a parent</w:t>
      </w:r>
      <w:r>
        <w:rPr>
          <w:spacing w:val="-8"/>
        </w:rPr>
        <w:t xml:space="preserve"> </w:t>
      </w:r>
      <w:r>
        <w:t>committing</w:t>
      </w:r>
      <w:r>
        <w:rPr>
          <w:spacing w:val="-8"/>
        </w:rPr>
        <w:t xml:space="preserve"> </w:t>
      </w:r>
      <w:r>
        <w:t>an</w:t>
      </w:r>
      <w:r>
        <w:rPr>
          <w:spacing w:val="-6"/>
        </w:rPr>
        <w:t xml:space="preserve"> </w:t>
      </w:r>
      <w:r>
        <w:t>offence</w:t>
      </w:r>
      <w:r>
        <w:rPr>
          <w:spacing w:val="-7"/>
        </w:rPr>
        <w:t xml:space="preserve"> </w:t>
      </w:r>
      <w:r>
        <w:t>under</w:t>
      </w:r>
      <w:r>
        <w:rPr>
          <w:spacing w:val="-7"/>
        </w:rPr>
        <w:t xml:space="preserve"> </w:t>
      </w:r>
      <w:r>
        <w:t>section</w:t>
      </w:r>
      <w:r>
        <w:rPr>
          <w:spacing w:val="-8"/>
        </w:rPr>
        <w:t xml:space="preserve"> </w:t>
      </w:r>
      <w:r>
        <w:t>103</w:t>
      </w:r>
      <w:r>
        <w:rPr>
          <w:spacing w:val="-8"/>
        </w:rPr>
        <w:t xml:space="preserve"> </w:t>
      </w:r>
      <w:r>
        <w:t>(failing</w:t>
      </w:r>
      <w:r>
        <w:rPr>
          <w:spacing w:val="-5"/>
        </w:rPr>
        <w:t xml:space="preserve"> </w:t>
      </w:r>
      <w:r>
        <w:t>to</w:t>
      </w:r>
      <w:r>
        <w:rPr>
          <w:spacing w:val="-9"/>
        </w:rPr>
        <w:t xml:space="preserve"> </w:t>
      </w:r>
      <w:r>
        <w:t>ensure</w:t>
      </w:r>
      <w:r>
        <w:rPr>
          <w:spacing w:val="-8"/>
        </w:rPr>
        <w:t xml:space="preserve"> </w:t>
      </w:r>
      <w:r>
        <w:t>that</w:t>
      </w:r>
      <w:r>
        <w:rPr>
          <w:spacing w:val="-6"/>
        </w:rPr>
        <w:t xml:space="preserve"> </w:t>
      </w:r>
      <w:r>
        <w:t>their</w:t>
      </w:r>
      <w:r>
        <w:rPr>
          <w:spacing w:val="-6"/>
        </w:rPr>
        <w:t xml:space="preserve"> </w:t>
      </w:r>
      <w:r>
        <w:t>child</w:t>
      </w:r>
      <w:r>
        <w:rPr>
          <w:spacing w:val="-8"/>
        </w:rPr>
        <w:t xml:space="preserve"> </w:t>
      </w:r>
      <w:r>
        <w:t>is</w:t>
      </w:r>
      <w:r>
        <w:rPr>
          <w:spacing w:val="-6"/>
        </w:rPr>
        <w:t xml:space="preserve"> </w:t>
      </w:r>
      <w:r>
        <w:t>not</w:t>
      </w:r>
      <w:r>
        <w:rPr>
          <w:spacing w:val="-9"/>
        </w:rPr>
        <w:t xml:space="preserve"> </w:t>
      </w:r>
      <w:r>
        <w:t>in</w:t>
      </w:r>
      <w:r>
        <w:rPr>
          <w:spacing w:val="-8"/>
        </w:rPr>
        <w:t xml:space="preserve"> </w:t>
      </w:r>
      <w:r>
        <w:t>a</w:t>
      </w:r>
      <w:r>
        <w:rPr>
          <w:spacing w:val="-6"/>
        </w:rPr>
        <w:t xml:space="preserve"> </w:t>
      </w:r>
      <w:r>
        <w:t>public</w:t>
      </w:r>
      <w:r>
        <w:rPr>
          <w:spacing w:val="-7"/>
        </w:rPr>
        <w:t xml:space="preserve"> </w:t>
      </w:r>
      <w:r>
        <w:t>place on the days</w:t>
      </w:r>
      <w:r>
        <w:rPr>
          <w:spacing w:val="-3"/>
        </w:rPr>
        <w:t xml:space="preserve"> </w:t>
      </w:r>
      <w:r>
        <w:t>specified on</w:t>
      </w:r>
      <w:r>
        <w:rPr>
          <w:spacing w:val="-4"/>
        </w:rPr>
        <w:t xml:space="preserve"> </w:t>
      </w:r>
      <w:r>
        <w:t>the Notice</w:t>
      </w:r>
      <w:r>
        <w:rPr>
          <w:spacing w:val="-2"/>
        </w:rPr>
        <w:t xml:space="preserve"> </w:t>
      </w:r>
      <w:r>
        <w:t>given</w:t>
      </w:r>
      <w:r>
        <w:rPr>
          <w:spacing w:val="-1"/>
        </w:rPr>
        <w:t xml:space="preserve"> </w:t>
      </w:r>
      <w:r>
        <w:t>to</w:t>
      </w:r>
      <w:r>
        <w:rPr>
          <w:spacing w:val="-3"/>
        </w:rPr>
        <w:t xml:space="preserve"> </w:t>
      </w:r>
      <w:r>
        <w:t>them). The Notice</w:t>
      </w:r>
      <w:r>
        <w:rPr>
          <w:spacing w:val="-2"/>
        </w:rPr>
        <w:t xml:space="preserve"> </w:t>
      </w:r>
      <w:r>
        <w:t>allows the parent to</w:t>
      </w:r>
      <w:r>
        <w:rPr>
          <w:spacing w:val="-2"/>
        </w:rPr>
        <w:t xml:space="preserve"> </w:t>
      </w:r>
      <w:r>
        <w:t>pay</w:t>
      </w:r>
      <w:r>
        <w:rPr>
          <w:spacing w:val="-1"/>
        </w:rPr>
        <w:t xml:space="preserve"> </w:t>
      </w:r>
      <w:r>
        <w:t>a</w:t>
      </w:r>
      <w:r>
        <w:rPr>
          <w:spacing w:val="-4"/>
        </w:rPr>
        <w:t xml:space="preserve"> </w:t>
      </w:r>
      <w:r>
        <w:t>penalty</w:t>
      </w:r>
      <w:r>
        <w:rPr>
          <w:spacing w:val="-7"/>
        </w:rPr>
        <w:t xml:space="preserve"> </w:t>
      </w:r>
      <w:r>
        <w:t>as a way</w:t>
      </w:r>
      <w:r>
        <w:rPr>
          <w:spacing w:val="-2"/>
        </w:rPr>
        <w:t xml:space="preserve"> </w:t>
      </w:r>
      <w:r>
        <w:t>of</w:t>
      </w:r>
      <w:r>
        <w:rPr>
          <w:spacing w:val="-3"/>
        </w:rPr>
        <w:t xml:space="preserve"> </w:t>
      </w:r>
      <w:r>
        <w:t>discharging</w:t>
      </w:r>
      <w:r>
        <w:rPr>
          <w:spacing w:val="-4"/>
        </w:rPr>
        <w:t xml:space="preserve"> </w:t>
      </w:r>
      <w:r>
        <w:t>any liability</w:t>
      </w:r>
      <w:r>
        <w:rPr>
          <w:spacing w:val="-3"/>
        </w:rPr>
        <w:t xml:space="preserve"> </w:t>
      </w:r>
      <w:r>
        <w:t>for</w:t>
      </w:r>
      <w:r>
        <w:rPr>
          <w:spacing w:val="-3"/>
        </w:rPr>
        <w:t xml:space="preserve"> </w:t>
      </w:r>
      <w:r>
        <w:t>the</w:t>
      </w:r>
      <w:r>
        <w:rPr>
          <w:spacing w:val="-4"/>
        </w:rPr>
        <w:t xml:space="preserve"> </w:t>
      </w:r>
      <w:r>
        <w:t>offence.</w:t>
      </w:r>
      <w:r>
        <w:rPr>
          <w:spacing w:val="-2"/>
        </w:rPr>
        <w:t xml:space="preserve"> </w:t>
      </w:r>
      <w:r>
        <w:t>The</w:t>
      </w:r>
      <w:r>
        <w:rPr>
          <w:spacing w:val="-3"/>
        </w:rPr>
        <w:t xml:space="preserve"> </w:t>
      </w:r>
      <w:r>
        <w:t>parent</w:t>
      </w:r>
      <w:r>
        <w:rPr>
          <w:spacing w:val="-4"/>
        </w:rPr>
        <w:t xml:space="preserve"> </w:t>
      </w:r>
      <w:r>
        <w:t>must</w:t>
      </w:r>
      <w:r>
        <w:rPr>
          <w:spacing w:val="-4"/>
        </w:rPr>
        <w:t xml:space="preserve"> </w:t>
      </w:r>
      <w:r>
        <w:t>be</w:t>
      </w:r>
      <w:r>
        <w:rPr>
          <w:spacing w:val="-3"/>
        </w:rPr>
        <w:t xml:space="preserve"> </w:t>
      </w:r>
      <w:r>
        <w:t>notified</w:t>
      </w:r>
      <w:r>
        <w:rPr>
          <w:spacing w:val="-5"/>
        </w:rPr>
        <w:t xml:space="preserve"> </w:t>
      </w:r>
      <w:r>
        <w:t>by</w:t>
      </w:r>
      <w:r>
        <w:rPr>
          <w:spacing w:val="-3"/>
        </w:rPr>
        <w:t xml:space="preserve"> </w:t>
      </w:r>
      <w:r>
        <w:t>the</w:t>
      </w:r>
      <w:r>
        <w:rPr>
          <w:spacing w:val="-4"/>
        </w:rPr>
        <w:t xml:space="preserve"> </w:t>
      </w:r>
      <w:r>
        <w:t>school</w:t>
      </w:r>
      <w:r>
        <w:rPr>
          <w:spacing w:val="-3"/>
        </w:rPr>
        <w:t xml:space="preserve"> </w:t>
      </w:r>
      <w:r>
        <w:t>at</w:t>
      </w:r>
      <w:r>
        <w:rPr>
          <w:spacing w:val="-4"/>
        </w:rPr>
        <w:t xml:space="preserve"> </w:t>
      </w:r>
      <w:r>
        <w:t>the</w:t>
      </w:r>
      <w:r>
        <w:rPr>
          <w:spacing w:val="-4"/>
        </w:rPr>
        <w:t xml:space="preserve"> </w:t>
      </w:r>
      <w:r>
        <w:t>time</w:t>
      </w:r>
      <w:r>
        <w:rPr>
          <w:spacing w:val="-3"/>
        </w:rPr>
        <w:t xml:space="preserve"> </w:t>
      </w:r>
      <w:r>
        <w:t>of the exclusion of their duty and the days to which it relates.</w:t>
      </w:r>
    </w:p>
    <w:p w14:paraId="7BBB6DF6" w14:textId="77777777" w:rsidR="00897587" w:rsidRDefault="00897587">
      <w:pPr>
        <w:pStyle w:val="BodyText"/>
        <w:spacing w:before="238"/>
      </w:pPr>
    </w:p>
    <w:p w14:paraId="60767704" w14:textId="77777777" w:rsidR="00897587" w:rsidRDefault="00A32F4B">
      <w:pPr>
        <w:pStyle w:val="BodyText"/>
        <w:spacing w:before="1" w:line="360" w:lineRule="auto"/>
        <w:ind w:left="104" w:right="120"/>
        <w:jc w:val="both"/>
      </w:pPr>
      <w:r>
        <w:t>Once a Penalty Notice has been issued, the parent cannot be prosecuted for the offence to which it relates until the final deadline for payment has passed (28 days after receipt of the Notice) and cannot be convicted of that offence if the penalty is paid in full.</w:t>
      </w:r>
    </w:p>
    <w:p w14:paraId="3BC0D003" w14:textId="77777777" w:rsidR="00897587" w:rsidRDefault="00897587">
      <w:pPr>
        <w:pStyle w:val="BodyText"/>
        <w:spacing w:before="240"/>
      </w:pPr>
    </w:p>
    <w:p w14:paraId="6EF8CAB8" w14:textId="77777777" w:rsidR="00897587" w:rsidRDefault="00A32F4B">
      <w:pPr>
        <w:pStyle w:val="BodyText"/>
        <w:spacing w:line="360" w:lineRule="auto"/>
        <w:ind w:left="104" w:right="116"/>
        <w:jc w:val="both"/>
      </w:pPr>
      <w:r>
        <w:t>If</w:t>
      </w:r>
      <w:r>
        <w:rPr>
          <w:spacing w:val="-4"/>
        </w:rPr>
        <w:t xml:space="preserve"> </w:t>
      </w:r>
      <w:r>
        <w:t>the</w:t>
      </w:r>
      <w:r>
        <w:rPr>
          <w:spacing w:val="-4"/>
        </w:rPr>
        <w:t xml:space="preserve"> </w:t>
      </w:r>
      <w:r>
        <w:t>penalty</w:t>
      </w:r>
      <w:r>
        <w:rPr>
          <w:spacing w:val="-4"/>
        </w:rPr>
        <w:t xml:space="preserve"> </w:t>
      </w:r>
      <w:r>
        <w:t>is</w:t>
      </w:r>
      <w:r>
        <w:rPr>
          <w:spacing w:val="-3"/>
        </w:rPr>
        <w:t xml:space="preserve"> </w:t>
      </w:r>
      <w:r>
        <w:t>not</w:t>
      </w:r>
      <w:r>
        <w:rPr>
          <w:spacing w:val="-8"/>
        </w:rPr>
        <w:t xml:space="preserve"> </w:t>
      </w:r>
      <w:r>
        <w:t>paid</w:t>
      </w:r>
      <w:r>
        <w:rPr>
          <w:spacing w:val="-6"/>
        </w:rPr>
        <w:t xml:space="preserve"> </w:t>
      </w:r>
      <w:r>
        <w:t>in</w:t>
      </w:r>
      <w:r>
        <w:rPr>
          <w:spacing w:val="-4"/>
        </w:rPr>
        <w:t xml:space="preserve"> </w:t>
      </w:r>
      <w:r>
        <w:t>full</w:t>
      </w:r>
      <w:r>
        <w:rPr>
          <w:spacing w:val="-4"/>
        </w:rPr>
        <w:t xml:space="preserve"> </w:t>
      </w:r>
      <w:r>
        <w:t>by</w:t>
      </w:r>
      <w:r>
        <w:rPr>
          <w:spacing w:val="-4"/>
        </w:rPr>
        <w:t xml:space="preserve"> </w:t>
      </w:r>
      <w:r>
        <w:t>the</w:t>
      </w:r>
      <w:r>
        <w:rPr>
          <w:spacing w:val="-7"/>
        </w:rPr>
        <w:t xml:space="preserve"> </w:t>
      </w:r>
      <w:r>
        <w:t>end</w:t>
      </w:r>
      <w:r>
        <w:rPr>
          <w:spacing w:val="-4"/>
        </w:rPr>
        <w:t xml:space="preserve"> </w:t>
      </w:r>
      <w:r>
        <w:t>of</w:t>
      </w:r>
      <w:r>
        <w:rPr>
          <w:spacing w:val="-7"/>
        </w:rPr>
        <w:t xml:space="preserve"> </w:t>
      </w:r>
      <w:r>
        <w:t>the</w:t>
      </w:r>
      <w:r>
        <w:rPr>
          <w:spacing w:val="-5"/>
        </w:rPr>
        <w:t xml:space="preserve"> </w:t>
      </w:r>
      <w:r>
        <w:t>28-day</w:t>
      </w:r>
      <w:r>
        <w:rPr>
          <w:spacing w:val="-3"/>
        </w:rPr>
        <w:t xml:space="preserve"> </w:t>
      </w:r>
      <w:r>
        <w:t>period,</w:t>
      </w:r>
      <w:r>
        <w:rPr>
          <w:spacing w:val="-6"/>
        </w:rPr>
        <w:t xml:space="preserve"> </w:t>
      </w:r>
      <w:r>
        <w:t>the</w:t>
      </w:r>
      <w:r>
        <w:rPr>
          <w:spacing w:val="-5"/>
        </w:rPr>
        <w:t xml:space="preserve"> </w:t>
      </w:r>
      <w:r>
        <w:t>Local</w:t>
      </w:r>
      <w:r>
        <w:rPr>
          <w:spacing w:val="-8"/>
        </w:rPr>
        <w:t xml:space="preserve"> </w:t>
      </w:r>
      <w:r>
        <w:t>Authority</w:t>
      </w:r>
      <w:r>
        <w:rPr>
          <w:spacing w:val="-4"/>
        </w:rPr>
        <w:t xml:space="preserve"> </w:t>
      </w:r>
      <w:r>
        <w:t>must</w:t>
      </w:r>
      <w:r>
        <w:rPr>
          <w:spacing w:val="-5"/>
        </w:rPr>
        <w:t xml:space="preserve"> </w:t>
      </w:r>
      <w:r>
        <w:t>prosecute</w:t>
      </w:r>
      <w:r>
        <w:rPr>
          <w:spacing w:val="-6"/>
        </w:rPr>
        <w:t xml:space="preserve"> </w:t>
      </w:r>
      <w:r>
        <w:t>for the section 103 offence and not the non-payment of the penalty.</w:t>
      </w:r>
    </w:p>
    <w:p w14:paraId="5985E78F" w14:textId="77777777" w:rsidR="00897587" w:rsidRDefault="00897587">
      <w:pPr>
        <w:pStyle w:val="BodyText"/>
        <w:spacing w:before="243"/>
      </w:pPr>
    </w:p>
    <w:p w14:paraId="01113664" w14:textId="77777777" w:rsidR="00897587" w:rsidRDefault="00A32F4B">
      <w:pPr>
        <w:pStyle w:val="BodyText"/>
        <w:spacing w:line="360" w:lineRule="auto"/>
        <w:ind w:left="104" w:right="112"/>
        <w:jc w:val="both"/>
      </w:pPr>
      <w:r>
        <w:t xml:space="preserve">Although </w:t>
      </w:r>
      <w:proofErr w:type="spellStart"/>
      <w:r>
        <w:t>Authorised</w:t>
      </w:r>
      <w:proofErr w:type="spellEnd"/>
      <w:r>
        <w:t xml:space="preserve"> Persons are empowered to</w:t>
      </w:r>
      <w:r>
        <w:rPr>
          <w:spacing w:val="-1"/>
        </w:rPr>
        <w:t xml:space="preserve"> </w:t>
      </w:r>
      <w:r>
        <w:t>issue Penalty Notices, the offence under section</w:t>
      </w:r>
      <w:r>
        <w:rPr>
          <w:spacing w:val="-2"/>
        </w:rPr>
        <w:t xml:space="preserve"> </w:t>
      </w:r>
      <w:r>
        <w:t>103 of</w:t>
      </w:r>
      <w:r>
        <w:rPr>
          <w:spacing w:val="-1"/>
        </w:rPr>
        <w:t xml:space="preserve"> </w:t>
      </w:r>
      <w:r>
        <w:t>the</w:t>
      </w:r>
      <w:r>
        <w:rPr>
          <w:spacing w:val="-2"/>
        </w:rPr>
        <w:t xml:space="preserve"> </w:t>
      </w:r>
      <w:r>
        <w:t>Act</w:t>
      </w:r>
      <w:r>
        <w:rPr>
          <w:spacing w:val="-2"/>
        </w:rPr>
        <w:t xml:space="preserve"> </w:t>
      </w:r>
      <w:r>
        <w:t>allows the</w:t>
      </w:r>
      <w:r>
        <w:rPr>
          <w:spacing w:val="-2"/>
        </w:rPr>
        <w:t xml:space="preserve"> </w:t>
      </w:r>
      <w:r>
        <w:t>excluded</w:t>
      </w:r>
      <w:r>
        <w:rPr>
          <w:spacing w:val="-1"/>
        </w:rPr>
        <w:t xml:space="preserve"> </w:t>
      </w:r>
      <w:r>
        <w:t>pupil’s presence</w:t>
      </w:r>
      <w:r>
        <w:rPr>
          <w:spacing w:val="-1"/>
        </w:rPr>
        <w:t xml:space="preserve"> </w:t>
      </w:r>
      <w:r>
        <w:t>in</w:t>
      </w:r>
      <w:r>
        <w:rPr>
          <w:spacing w:val="-4"/>
        </w:rPr>
        <w:t xml:space="preserve"> </w:t>
      </w:r>
      <w:r>
        <w:t>a</w:t>
      </w:r>
      <w:r>
        <w:rPr>
          <w:spacing w:val="-1"/>
        </w:rPr>
        <w:t xml:space="preserve"> </w:t>
      </w:r>
      <w:r>
        <w:t>public</w:t>
      </w:r>
      <w:r>
        <w:rPr>
          <w:spacing w:val="-1"/>
        </w:rPr>
        <w:t xml:space="preserve"> </w:t>
      </w:r>
      <w:r>
        <w:t>place</w:t>
      </w:r>
      <w:r>
        <w:rPr>
          <w:spacing w:val="-1"/>
        </w:rPr>
        <w:t xml:space="preserve"> </w:t>
      </w:r>
      <w:r>
        <w:t>where</w:t>
      </w:r>
      <w:r>
        <w:rPr>
          <w:spacing w:val="-2"/>
        </w:rPr>
        <w:t xml:space="preserve"> </w:t>
      </w:r>
      <w:r>
        <w:t>there</w:t>
      </w:r>
      <w:r>
        <w:rPr>
          <w:spacing w:val="-1"/>
        </w:rPr>
        <w:t xml:space="preserve"> </w:t>
      </w:r>
      <w:r>
        <w:t>is</w:t>
      </w:r>
      <w:r>
        <w:rPr>
          <w:spacing w:val="-3"/>
        </w:rPr>
        <w:t xml:space="preserve"> </w:t>
      </w:r>
      <w:r>
        <w:t>reasonable</w:t>
      </w:r>
      <w:r>
        <w:rPr>
          <w:spacing w:val="-1"/>
        </w:rPr>
        <w:t xml:space="preserve"> </w:t>
      </w:r>
      <w:r>
        <w:t>justification for them being there. As such, there needs to be an investigation of evidence before a Notice is</w:t>
      </w:r>
      <w:r>
        <w:rPr>
          <w:spacing w:val="40"/>
        </w:rPr>
        <w:t xml:space="preserve"> </w:t>
      </w:r>
      <w:r>
        <w:t>issued. It is not intended that Penalty Notices are issued as an ‘on the spot’ remedy, apart from in exceptional circumstances, schools should, in the first instance, report suspected breaches of section 103 to the School Support Service</w:t>
      </w:r>
      <w:r>
        <w:rPr>
          <w:spacing w:val="40"/>
        </w:rPr>
        <w:t xml:space="preserve"> </w:t>
      </w:r>
      <w:r>
        <w:t>so that appropriate steps can be taken.</w:t>
      </w:r>
    </w:p>
    <w:p w14:paraId="0C603ADA" w14:textId="77777777" w:rsidR="00897587" w:rsidRDefault="00897587">
      <w:pPr>
        <w:spacing w:line="360" w:lineRule="auto"/>
        <w:jc w:val="both"/>
        <w:sectPr w:rsidR="00897587">
          <w:pgSz w:w="11920" w:h="16860"/>
          <w:pgMar w:top="1260" w:right="840" w:bottom="280" w:left="860" w:header="720" w:footer="720" w:gutter="0"/>
          <w:cols w:space="720"/>
        </w:sectPr>
      </w:pPr>
    </w:p>
    <w:p w14:paraId="62BE6A3A" w14:textId="77777777" w:rsidR="00897587" w:rsidRDefault="00A32F4B">
      <w:pPr>
        <w:pStyle w:val="BodyText"/>
        <w:spacing w:before="89" w:line="360" w:lineRule="auto"/>
        <w:ind w:left="104" w:right="119"/>
        <w:jc w:val="both"/>
      </w:pPr>
      <w:r>
        <w:lastRenderedPageBreak/>
        <w:t>The question of reasonableness is ultimately one for the courts to decide and will be decided on an individual</w:t>
      </w:r>
      <w:r>
        <w:rPr>
          <w:spacing w:val="-2"/>
        </w:rPr>
        <w:t xml:space="preserve"> </w:t>
      </w:r>
      <w:r>
        <w:t>case</w:t>
      </w:r>
      <w:r>
        <w:rPr>
          <w:spacing w:val="-3"/>
        </w:rPr>
        <w:t xml:space="preserve"> </w:t>
      </w:r>
      <w:r>
        <w:t>to</w:t>
      </w:r>
      <w:r>
        <w:rPr>
          <w:spacing w:val="-6"/>
        </w:rPr>
        <w:t xml:space="preserve"> </w:t>
      </w:r>
      <w:r>
        <w:t>case</w:t>
      </w:r>
      <w:r>
        <w:rPr>
          <w:spacing w:val="-3"/>
        </w:rPr>
        <w:t xml:space="preserve"> </w:t>
      </w:r>
      <w:r>
        <w:t>basis.</w:t>
      </w:r>
      <w:r>
        <w:rPr>
          <w:spacing w:val="-2"/>
        </w:rPr>
        <w:t xml:space="preserve"> </w:t>
      </w:r>
      <w:r>
        <w:t>However,</w:t>
      </w:r>
      <w:r>
        <w:rPr>
          <w:spacing w:val="-3"/>
        </w:rPr>
        <w:t xml:space="preserve"> </w:t>
      </w:r>
      <w:r>
        <w:t>there</w:t>
      </w:r>
      <w:r>
        <w:rPr>
          <w:spacing w:val="-3"/>
        </w:rPr>
        <w:t xml:space="preserve"> </w:t>
      </w:r>
      <w:r>
        <w:t>may</w:t>
      </w:r>
      <w:r>
        <w:rPr>
          <w:spacing w:val="-5"/>
        </w:rPr>
        <w:t xml:space="preserve"> </w:t>
      </w:r>
      <w:r>
        <w:t>be</w:t>
      </w:r>
      <w:r>
        <w:rPr>
          <w:spacing w:val="-3"/>
        </w:rPr>
        <w:t xml:space="preserve"> </w:t>
      </w:r>
      <w:r>
        <w:t>time</w:t>
      </w:r>
      <w:r>
        <w:rPr>
          <w:spacing w:val="-3"/>
        </w:rPr>
        <w:t xml:space="preserve"> </w:t>
      </w:r>
      <w:r>
        <w:t>when</w:t>
      </w:r>
      <w:r>
        <w:rPr>
          <w:spacing w:val="-3"/>
        </w:rPr>
        <w:t xml:space="preserve"> </w:t>
      </w:r>
      <w:r>
        <w:t>it</w:t>
      </w:r>
      <w:r>
        <w:rPr>
          <w:spacing w:val="-4"/>
        </w:rPr>
        <w:t xml:space="preserve"> </w:t>
      </w:r>
      <w:r>
        <w:t>is necessary</w:t>
      </w:r>
      <w:r>
        <w:rPr>
          <w:spacing w:val="-2"/>
        </w:rPr>
        <w:t xml:space="preserve"> </w:t>
      </w:r>
      <w:r>
        <w:t>for</w:t>
      </w:r>
      <w:r>
        <w:rPr>
          <w:spacing w:val="-3"/>
        </w:rPr>
        <w:t xml:space="preserve"> </w:t>
      </w:r>
      <w:r>
        <w:t>an</w:t>
      </w:r>
      <w:r>
        <w:rPr>
          <w:spacing w:val="-3"/>
        </w:rPr>
        <w:t xml:space="preserve"> </w:t>
      </w:r>
      <w:r>
        <w:t>excluded</w:t>
      </w:r>
      <w:r>
        <w:rPr>
          <w:spacing w:val="-3"/>
        </w:rPr>
        <w:t xml:space="preserve"> </w:t>
      </w:r>
      <w:r>
        <w:t>pupil</w:t>
      </w:r>
      <w:r>
        <w:rPr>
          <w:spacing w:val="-7"/>
        </w:rPr>
        <w:t xml:space="preserve"> </w:t>
      </w:r>
      <w:r>
        <w:t>to be in a public place e.g. on his or her way to a medical or dental appointment.</w:t>
      </w:r>
    </w:p>
    <w:p w14:paraId="3DFE1EC8" w14:textId="77777777" w:rsidR="00897587" w:rsidRDefault="00897587">
      <w:pPr>
        <w:pStyle w:val="BodyText"/>
        <w:spacing w:before="239"/>
      </w:pPr>
    </w:p>
    <w:p w14:paraId="58EFA96F" w14:textId="7FAEA9D4" w:rsidR="00897587" w:rsidRDefault="00A32F4B">
      <w:pPr>
        <w:pStyle w:val="BodyText"/>
        <w:spacing w:line="360" w:lineRule="auto"/>
        <w:ind w:left="104" w:right="111"/>
        <w:jc w:val="both"/>
      </w:pPr>
      <w:r>
        <w:t>Consideration must be given to possible justification for the presence. Attempts should be made to speak to the child or the parents for an explanation. Where the child is unaccompanied by an adult or other responsible adult or is with his or her peers and is perceived to be ‘hanging around,’ it is more likely that an offence is being committed. It should also not be assumed that an excluded child accompanied by the parent is not in breach of section 103. Each case must be looked at on its own merits. To be justified there must be</w:t>
      </w:r>
      <w:r>
        <w:rPr>
          <w:spacing w:val="-1"/>
        </w:rPr>
        <w:t xml:space="preserve"> </w:t>
      </w:r>
      <w:r>
        <w:t>an element</w:t>
      </w:r>
      <w:r>
        <w:rPr>
          <w:spacing w:val="-1"/>
        </w:rPr>
        <w:t xml:space="preserve"> </w:t>
      </w:r>
      <w:r>
        <w:t>of unavoidable presence. It is for the parent to prove reasonable justification. A justification which is capable of being reasonable will depend on the facts supported</w:t>
      </w:r>
      <w:r>
        <w:rPr>
          <w:spacing w:val="-11"/>
        </w:rPr>
        <w:t xml:space="preserve"> </w:t>
      </w:r>
      <w:r>
        <w:t>by</w:t>
      </w:r>
      <w:r>
        <w:rPr>
          <w:spacing w:val="-11"/>
        </w:rPr>
        <w:t xml:space="preserve"> </w:t>
      </w:r>
      <w:r>
        <w:t>credible</w:t>
      </w:r>
      <w:r>
        <w:rPr>
          <w:spacing w:val="-11"/>
        </w:rPr>
        <w:t xml:space="preserve"> </w:t>
      </w:r>
      <w:r>
        <w:t>evidence.</w:t>
      </w:r>
      <w:r>
        <w:rPr>
          <w:spacing w:val="-10"/>
        </w:rPr>
        <w:t xml:space="preserve"> </w:t>
      </w:r>
      <w:r>
        <w:t>It</w:t>
      </w:r>
      <w:r>
        <w:rPr>
          <w:spacing w:val="-12"/>
        </w:rPr>
        <w:t xml:space="preserve"> </w:t>
      </w:r>
      <w:r>
        <w:t>is</w:t>
      </w:r>
      <w:r>
        <w:rPr>
          <w:spacing w:val="-8"/>
        </w:rPr>
        <w:t xml:space="preserve"> </w:t>
      </w:r>
      <w:r>
        <w:t>unlikely</w:t>
      </w:r>
      <w:r>
        <w:rPr>
          <w:spacing w:val="-11"/>
        </w:rPr>
        <w:t xml:space="preserve"> </w:t>
      </w:r>
      <w:r>
        <w:t>that</w:t>
      </w:r>
      <w:r>
        <w:rPr>
          <w:spacing w:val="-12"/>
        </w:rPr>
        <w:t xml:space="preserve"> </w:t>
      </w:r>
      <w:r>
        <w:t>any</w:t>
      </w:r>
      <w:r>
        <w:rPr>
          <w:spacing w:val="-11"/>
        </w:rPr>
        <w:t xml:space="preserve"> </w:t>
      </w:r>
      <w:r>
        <w:t>justification</w:t>
      </w:r>
      <w:r>
        <w:rPr>
          <w:spacing w:val="-12"/>
        </w:rPr>
        <w:t xml:space="preserve"> </w:t>
      </w:r>
      <w:r>
        <w:t>would</w:t>
      </w:r>
      <w:r>
        <w:rPr>
          <w:spacing w:val="-12"/>
        </w:rPr>
        <w:t xml:space="preserve"> </w:t>
      </w:r>
      <w:r>
        <w:t>be</w:t>
      </w:r>
      <w:r>
        <w:rPr>
          <w:spacing w:val="-14"/>
        </w:rPr>
        <w:t xml:space="preserve"> </w:t>
      </w:r>
      <w:r>
        <w:t>held</w:t>
      </w:r>
      <w:r>
        <w:rPr>
          <w:spacing w:val="-11"/>
        </w:rPr>
        <w:t xml:space="preserve"> </w:t>
      </w:r>
      <w:r>
        <w:t>to</w:t>
      </w:r>
      <w:r>
        <w:rPr>
          <w:spacing w:val="-12"/>
        </w:rPr>
        <w:t xml:space="preserve"> </w:t>
      </w:r>
      <w:r>
        <w:t>be</w:t>
      </w:r>
      <w:r>
        <w:rPr>
          <w:spacing w:val="-11"/>
        </w:rPr>
        <w:t xml:space="preserve"> </w:t>
      </w:r>
      <w:r>
        <w:t>reasonable</w:t>
      </w:r>
      <w:r>
        <w:rPr>
          <w:spacing w:val="-10"/>
        </w:rPr>
        <w:t xml:space="preserve"> </w:t>
      </w:r>
      <w:r>
        <w:t>unless it</w:t>
      </w:r>
      <w:r>
        <w:rPr>
          <w:spacing w:val="-17"/>
        </w:rPr>
        <w:t xml:space="preserve"> </w:t>
      </w:r>
      <w:r>
        <w:t>stood</w:t>
      </w:r>
      <w:r>
        <w:rPr>
          <w:spacing w:val="-17"/>
        </w:rPr>
        <w:t xml:space="preserve"> </w:t>
      </w:r>
      <w:r>
        <w:t>up</w:t>
      </w:r>
      <w:r>
        <w:rPr>
          <w:spacing w:val="-15"/>
        </w:rPr>
        <w:t xml:space="preserve"> </w:t>
      </w:r>
      <w:r>
        <w:t>on</w:t>
      </w:r>
      <w:r>
        <w:rPr>
          <w:spacing w:val="-17"/>
        </w:rPr>
        <w:t xml:space="preserve"> </w:t>
      </w:r>
      <w:r>
        <w:t>facts.</w:t>
      </w:r>
      <w:r>
        <w:rPr>
          <w:spacing w:val="-13"/>
        </w:rPr>
        <w:t xml:space="preserve"> </w:t>
      </w:r>
      <w:r>
        <w:t>Where</w:t>
      </w:r>
      <w:r>
        <w:rPr>
          <w:spacing w:val="-13"/>
        </w:rPr>
        <w:t xml:space="preserve"> </w:t>
      </w:r>
      <w:r>
        <w:t>there</w:t>
      </w:r>
      <w:r>
        <w:rPr>
          <w:spacing w:val="-16"/>
        </w:rPr>
        <w:t xml:space="preserve"> </w:t>
      </w:r>
      <w:r>
        <w:t>is</w:t>
      </w:r>
      <w:r>
        <w:rPr>
          <w:spacing w:val="-13"/>
        </w:rPr>
        <w:t xml:space="preserve"> </w:t>
      </w:r>
      <w:r>
        <w:t>doubt,</w:t>
      </w:r>
      <w:r>
        <w:rPr>
          <w:spacing w:val="-14"/>
        </w:rPr>
        <w:t xml:space="preserve"> </w:t>
      </w:r>
      <w:r>
        <w:t>the</w:t>
      </w:r>
      <w:r>
        <w:rPr>
          <w:spacing w:val="33"/>
        </w:rPr>
        <w:t xml:space="preserve"> </w:t>
      </w:r>
      <w:r>
        <w:t>School</w:t>
      </w:r>
      <w:r>
        <w:rPr>
          <w:spacing w:val="-24"/>
        </w:rPr>
        <w:t xml:space="preserve"> </w:t>
      </w:r>
      <w:r>
        <w:t>Support</w:t>
      </w:r>
      <w:r>
        <w:rPr>
          <w:spacing w:val="-25"/>
        </w:rPr>
        <w:t xml:space="preserve"> </w:t>
      </w:r>
      <w:r>
        <w:t>Service</w:t>
      </w:r>
      <w:r>
        <w:rPr>
          <w:spacing w:val="24"/>
        </w:rPr>
        <w:t xml:space="preserve"> </w:t>
      </w:r>
      <w:r>
        <w:t>will</w:t>
      </w:r>
      <w:r>
        <w:rPr>
          <w:spacing w:val="-17"/>
        </w:rPr>
        <w:t xml:space="preserve"> </w:t>
      </w:r>
      <w:r>
        <w:t>seek</w:t>
      </w:r>
      <w:r>
        <w:rPr>
          <w:spacing w:val="-15"/>
        </w:rPr>
        <w:t xml:space="preserve"> </w:t>
      </w:r>
      <w:r>
        <w:t>legal</w:t>
      </w:r>
      <w:r>
        <w:rPr>
          <w:spacing w:val="-5"/>
        </w:rPr>
        <w:t xml:space="preserve"> </w:t>
      </w:r>
      <w:r>
        <w:t>advice.</w:t>
      </w:r>
    </w:p>
    <w:p w14:paraId="7D43EBCD" w14:textId="77777777" w:rsidR="00897587" w:rsidRDefault="00897587">
      <w:pPr>
        <w:pStyle w:val="BodyText"/>
        <w:spacing w:before="241"/>
      </w:pPr>
    </w:p>
    <w:p w14:paraId="31BA0791" w14:textId="77777777" w:rsidR="00897587" w:rsidRDefault="00A32F4B">
      <w:pPr>
        <w:pStyle w:val="BodyText"/>
        <w:spacing w:before="1" w:line="360" w:lineRule="auto"/>
        <w:ind w:left="104" w:right="117"/>
        <w:jc w:val="both"/>
      </w:pPr>
      <w:r>
        <w:t>It is common for excluded pupils to come to the school to meet friends. School premises are not themselves</w:t>
      </w:r>
      <w:r>
        <w:rPr>
          <w:spacing w:val="-9"/>
        </w:rPr>
        <w:t xml:space="preserve"> </w:t>
      </w:r>
      <w:r>
        <w:t>public</w:t>
      </w:r>
      <w:r>
        <w:rPr>
          <w:spacing w:val="-11"/>
        </w:rPr>
        <w:t xml:space="preserve"> </w:t>
      </w:r>
      <w:r>
        <w:t>places.</w:t>
      </w:r>
      <w:r>
        <w:rPr>
          <w:spacing w:val="-13"/>
        </w:rPr>
        <w:t xml:space="preserve"> </w:t>
      </w:r>
      <w:r>
        <w:t>An</w:t>
      </w:r>
      <w:r>
        <w:rPr>
          <w:spacing w:val="-9"/>
        </w:rPr>
        <w:t xml:space="preserve"> </w:t>
      </w:r>
      <w:r>
        <w:t>excluded</w:t>
      </w:r>
      <w:r>
        <w:rPr>
          <w:spacing w:val="-9"/>
        </w:rPr>
        <w:t xml:space="preserve"> </w:t>
      </w:r>
      <w:r>
        <w:t>pupil</w:t>
      </w:r>
      <w:r>
        <w:rPr>
          <w:spacing w:val="-11"/>
        </w:rPr>
        <w:t xml:space="preserve"> </w:t>
      </w:r>
      <w:r>
        <w:t>seen</w:t>
      </w:r>
      <w:r>
        <w:rPr>
          <w:spacing w:val="-8"/>
        </w:rPr>
        <w:t xml:space="preserve"> </w:t>
      </w:r>
      <w:r>
        <w:t>loitering</w:t>
      </w:r>
      <w:r>
        <w:rPr>
          <w:spacing w:val="-5"/>
        </w:rPr>
        <w:t xml:space="preserve"> </w:t>
      </w:r>
      <w:r>
        <w:t>in</w:t>
      </w:r>
      <w:r>
        <w:rPr>
          <w:spacing w:val="-12"/>
        </w:rPr>
        <w:t xml:space="preserve"> </w:t>
      </w:r>
      <w:r>
        <w:t>the</w:t>
      </w:r>
      <w:r>
        <w:rPr>
          <w:spacing w:val="-10"/>
        </w:rPr>
        <w:t xml:space="preserve"> </w:t>
      </w:r>
      <w:r>
        <w:t>vicinity</w:t>
      </w:r>
      <w:r>
        <w:rPr>
          <w:spacing w:val="-11"/>
        </w:rPr>
        <w:t xml:space="preserve"> </w:t>
      </w:r>
      <w:r>
        <w:t>of</w:t>
      </w:r>
      <w:r>
        <w:rPr>
          <w:spacing w:val="-12"/>
        </w:rPr>
        <w:t xml:space="preserve"> </w:t>
      </w:r>
      <w:r>
        <w:t>a</w:t>
      </w:r>
      <w:r>
        <w:rPr>
          <w:spacing w:val="-8"/>
        </w:rPr>
        <w:t xml:space="preserve"> </w:t>
      </w:r>
      <w:r>
        <w:t>school</w:t>
      </w:r>
      <w:r>
        <w:rPr>
          <w:spacing w:val="-9"/>
        </w:rPr>
        <w:t xml:space="preserve"> </w:t>
      </w:r>
      <w:r>
        <w:t>will</w:t>
      </w:r>
      <w:r>
        <w:rPr>
          <w:spacing w:val="-11"/>
        </w:rPr>
        <w:t xml:space="preserve"> </w:t>
      </w:r>
      <w:r>
        <w:t>almost</w:t>
      </w:r>
      <w:r>
        <w:rPr>
          <w:spacing w:val="-12"/>
        </w:rPr>
        <w:t xml:space="preserve"> </w:t>
      </w:r>
      <w:r>
        <w:t>certainly not have justification for being there.</w:t>
      </w:r>
    </w:p>
    <w:p w14:paraId="6693A492" w14:textId="77777777" w:rsidR="00F41F11" w:rsidRDefault="00F41F11">
      <w:pPr>
        <w:pStyle w:val="BodyText"/>
        <w:spacing w:before="1" w:line="360" w:lineRule="auto"/>
        <w:ind w:left="104" w:right="117"/>
        <w:jc w:val="both"/>
      </w:pPr>
    </w:p>
    <w:p w14:paraId="6A83DFFD" w14:textId="77777777" w:rsidR="00F41F11" w:rsidRPr="00F41F11" w:rsidRDefault="00F41F11">
      <w:pPr>
        <w:pStyle w:val="BodyText"/>
        <w:spacing w:before="1" w:line="360" w:lineRule="auto"/>
        <w:ind w:left="104" w:right="117"/>
        <w:jc w:val="both"/>
        <w:rPr>
          <w:b/>
          <w:bCs/>
          <w:u w:val="single"/>
        </w:rPr>
      </w:pPr>
      <w:r w:rsidRPr="00F41F11">
        <w:rPr>
          <w:b/>
          <w:bCs/>
          <w:u w:val="single"/>
        </w:rPr>
        <w:t xml:space="preserve">NOTE </w:t>
      </w:r>
    </w:p>
    <w:p w14:paraId="70AAA0B7" w14:textId="5C2356FD" w:rsidR="00F41F11" w:rsidRDefault="00F41F11">
      <w:pPr>
        <w:pStyle w:val="BodyText"/>
        <w:spacing w:before="1" w:line="360" w:lineRule="auto"/>
        <w:ind w:left="104" w:right="117"/>
        <w:jc w:val="both"/>
        <w:rPr>
          <w:b/>
          <w:bCs/>
        </w:rPr>
      </w:pPr>
      <w:r w:rsidRPr="00F41F11">
        <w:rPr>
          <w:b/>
          <w:bCs/>
        </w:rPr>
        <w:t>‘Penalty notices for pupils found in a public place without good reason during the first five days of a permanent exclusion continue to be charged at £1</w:t>
      </w:r>
      <w:r>
        <w:rPr>
          <w:b/>
          <w:bCs/>
        </w:rPr>
        <w:t>6</w:t>
      </w:r>
      <w:r w:rsidRPr="00F41F11">
        <w:rPr>
          <w:b/>
          <w:bCs/>
        </w:rPr>
        <w:t>0 (reduced to £</w:t>
      </w:r>
      <w:r>
        <w:rPr>
          <w:b/>
          <w:bCs/>
        </w:rPr>
        <w:t>8</w:t>
      </w:r>
      <w:r w:rsidRPr="00F41F11">
        <w:rPr>
          <w:b/>
          <w:bCs/>
        </w:rPr>
        <w:t xml:space="preserve">0 if paid within 21 days) and do not count towards the </w:t>
      </w:r>
      <w:proofErr w:type="gramStart"/>
      <w:r w:rsidRPr="00F41F11">
        <w:rPr>
          <w:b/>
          <w:bCs/>
        </w:rPr>
        <w:t>3 year</w:t>
      </w:r>
      <w:proofErr w:type="gramEnd"/>
      <w:r w:rsidRPr="00F41F11">
        <w:rPr>
          <w:b/>
          <w:bCs/>
        </w:rPr>
        <w:t xml:space="preserve"> escalation in the same way as penalty notices for absence’.</w:t>
      </w:r>
    </w:p>
    <w:p w14:paraId="21274DA0" w14:textId="77777777" w:rsidR="00F41F11" w:rsidRPr="00F41F11" w:rsidRDefault="00F41F11">
      <w:pPr>
        <w:pStyle w:val="BodyText"/>
        <w:spacing w:before="1" w:line="360" w:lineRule="auto"/>
        <w:ind w:left="104" w:right="117"/>
        <w:jc w:val="both"/>
        <w:rPr>
          <w:b/>
          <w:bCs/>
        </w:rPr>
      </w:pPr>
    </w:p>
    <w:p w14:paraId="48C11553" w14:textId="77777777" w:rsidR="00897587" w:rsidRDefault="00897587">
      <w:pPr>
        <w:pStyle w:val="BodyText"/>
      </w:pPr>
    </w:p>
    <w:p w14:paraId="325BEE37" w14:textId="77777777" w:rsidR="00897587" w:rsidRDefault="00A32F4B">
      <w:pPr>
        <w:pStyle w:val="Heading1"/>
        <w:spacing w:before="1"/>
      </w:pPr>
      <w:r>
        <w:t>Withdrawing</w:t>
      </w:r>
      <w:r>
        <w:rPr>
          <w:spacing w:val="-4"/>
        </w:rPr>
        <w:t xml:space="preserve"> </w:t>
      </w:r>
      <w:r>
        <w:t>Penalty</w:t>
      </w:r>
      <w:r>
        <w:rPr>
          <w:spacing w:val="-4"/>
        </w:rPr>
        <w:t xml:space="preserve"> </w:t>
      </w:r>
      <w:r>
        <w:rPr>
          <w:spacing w:val="-2"/>
        </w:rPr>
        <w:t>Notices</w:t>
      </w:r>
    </w:p>
    <w:p w14:paraId="0BCE7E63" w14:textId="77777777" w:rsidR="00897587" w:rsidRDefault="00A32F4B">
      <w:pPr>
        <w:pStyle w:val="BodyText"/>
        <w:spacing w:before="120" w:line="360" w:lineRule="auto"/>
        <w:ind w:left="104" w:right="131"/>
        <w:jc w:val="both"/>
      </w:pPr>
      <w:r>
        <w:t>There is no statutory right of appeal against the issuing of a Penalty Notice. Penalty Notices may only be withdrawn for the following reasons:</w:t>
      </w:r>
    </w:p>
    <w:p w14:paraId="0BD35D9B" w14:textId="77777777" w:rsidR="00897587" w:rsidRDefault="00897587">
      <w:pPr>
        <w:pStyle w:val="BodyText"/>
        <w:spacing w:before="237"/>
      </w:pPr>
    </w:p>
    <w:p w14:paraId="46BABB48" w14:textId="77777777" w:rsidR="00897587" w:rsidRDefault="00A32F4B">
      <w:pPr>
        <w:pStyle w:val="ListParagraph"/>
        <w:numPr>
          <w:ilvl w:val="0"/>
          <w:numId w:val="1"/>
        </w:numPr>
        <w:tabs>
          <w:tab w:val="left" w:pos="825"/>
        </w:tabs>
        <w:spacing w:before="1"/>
        <w:ind w:right="152"/>
        <w:rPr>
          <w:sz w:val="24"/>
        </w:rPr>
      </w:pPr>
      <w:r>
        <w:rPr>
          <w:sz w:val="24"/>
        </w:rPr>
        <w:t>Where</w:t>
      </w:r>
      <w:r>
        <w:rPr>
          <w:spacing w:val="-2"/>
          <w:sz w:val="24"/>
        </w:rPr>
        <w:t xml:space="preserve"> </w:t>
      </w:r>
      <w:r>
        <w:rPr>
          <w:sz w:val="24"/>
        </w:rPr>
        <w:t>it</w:t>
      </w:r>
      <w:r>
        <w:rPr>
          <w:spacing w:val="-3"/>
          <w:sz w:val="24"/>
        </w:rPr>
        <w:t xml:space="preserve"> </w:t>
      </w:r>
      <w:r>
        <w:rPr>
          <w:sz w:val="24"/>
        </w:rPr>
        <w:t>ought</w:t>
      </w:r>
      <w:r>
        <w:rPr>
          <w:spacing w:val="-2"/>
          <w:sz w:val="24"/>
        </w:rPr>
        <w:t xml:space="preserve"> </w:t>
      </w:r>
      <w:r>
        <w:rPr>
          <w:sz w:val="24"/>
        </w:rPr>
        <w:t>not</w:t>
      </w:r>
      <w:r>
        <w:rPr>
          <w:spacing w:val="-4"/>
          <w:sz w:val="24"/>
        </w:rPr>
        <w:t xml:space="preserve"> </w:t>
      </w:r>
      <w:r>
        <w:rPr>
          <w:sz w:val="24"/>
        </w:rPr>
        <w:t>to have</w:t>
      </w:r>
      <w:r>
        <w:rPr>
          <w:spacing w:val="-1"/>
          <w:sz w:val="24"/>
        </w:rPr>
        <w:t xml:space="preserve"> </w:t>
      </w:r>
      <w:r>
        <w:rPr>
          <w:sz w:val="24"/>
        </w:rPr>
        <w:t>been</w:t>
      </w:r>
      <w:r>
        <w:rPr>
          <w:spacing w:val="-1"/>
          <w:sz w:val="24"/>
        </w:rPr>
        <w:t xml:space="preserve"> </w:t>
      </w:r>
      <w:r>
        <w:rPr>
          <w:sz w:val="24"/>
        </w:rPr>
        <w:t>issued</w:t>
      </w:r>
      <w:r>
        <w:rPr>
          <w:spacing w:val="-1"/>
          <w:sz w:val="24"/>
        </w:rPr>
        <w:t xml:space="preserve"> </w:t>
      </w:r>
      <w:r>
        <w:rPr>
          <w:sz w:val="24"/>
        </w:rPr>
        <w:t>i.e.</w:t>
      </w:r>
      <w:r>
        <w:rPr>
          <w:spacing w:val="-1"/>
          <w:sz w:val="24"/>
        </w:rPr>
        <w:t xml:space="preserve"> </w:t>
      </w:r>
      <w:r>
        <w:rPr>
          <w:sz w:val="24"/>
        </w:rPr>
        <w:t>where</w:t>
      </w:r>
      <w:r>
        <w:rPr>
          <w:spacing w:val="-2"/>
          <w:sz w:val="24"/>
        </w:rPr>
        <w:t xml:space="preserve"> </w:t>
      </w:r>
      <w:r>
        <w:rPr>
          <w:sz w:val="24"/>
        </w:rPr>
        <w:t>it</w:t>
      </w:r>
      <w:r>
        <w:rPr>
          <w:spacing w:val="-3"/>
          <w:sz w:val="24"/>
        </w:rPr>
        <w:t xml:space="preserve"> </w:t>
      </w:r>
      <w:r>
        <w:rPr>
          <w:sz w:val="24"/>
        </w:rPr>
        <w:t>has been issued</w:t>
      </w:r>
      <w:r>
        <w:rPr>
          <w:spacing w:val="-2"/>
          <w:sz w:val="24"/>
        </w:rPr>
        <w:t xml:space="preserve"> </w:t>
      </w:r>
      <w:r>
        <w:rPr>
          <w:sz w:val="24"/>
        </w:rPr>
        <w:t>outside</w:t>
      </w:r>
      <w:r>
        <w:rPr>
          <w:spacing w:val="-1"/>
          <w:sz w:val="24"/>
        </w:rPr>
        <w:t xml:space="preserve"> </w:t>
      </w:r>
      <w:r>
        <w:rPr>
          <w:sz w:val="24"/>
        </w:rPr>
        <w:t>the</w:t>
      </w:r>
      <w:r>
        <w:rPr>
          <w:spacing w:val="-2"/>
          <w:sz w:val="24"/>
        </w:rPr>
        <w:t xml:space="preserve"> </w:t>
      </w:r>
      <w:r>
        <w:rPr>
          <w:sz w:val="24"/>
        </w:rPr>
        <w:t>LA’s</w:t>
      </w:r>
      <w:r>
        <w:rPr>
          <w:spacing w:val="-1"/>
          <w:sz w:val="24"/>
        </w:rPr>
        <w:t xml:space="preserve"> </w:t>
      </w:r>
      <w:r>
        <w:rPr>
          <w:sz w:val="24"/>
        </w:rPr>
        <w:t>Code of Conduct or where no offence has been committed.</w:t>
      </w:r>
    </w:p>
    <w:p w14:paraId="04AF86F0" w14:textId="77777777" w:rsidR="00897587" w:rsidRDefault="00A32F4B">
      <w:pPr>
        <w:pStyle w:val="ListParagraph"/>
        <w:numPr>
          <w:ilvl w:val="0"/>
          <w:numId w:val="1"/>
        </w:numPr>
        <w:tabs>
          <w:tab w:val="left" w:pos="825"/>
        </w:tabs>
        <w:spacing w:before="120"/>
        <w:rPr>
          <w:sz w:val="24"/>
        </w:rPr>
      </w:pPr>
      <w:r>
        <w:rPr>
          <w:sz w:val="24"/>
        </w:rPr>
        <w:t>Where</w:t>
      </w:r>
      <w:r>
        <w:rPr>
          <w:spacing w:val="-2"/>
          <w:sz w:val="24"/>
        </w:rPr>
        <w:t xml:space="preserve"> </w:t>
      </w:r>
      <w:r>
        <w:rPr>
          <w:sz w:val="24"/>
        </w:rPr>
        <w:t>it</w:t>
      </w:r>
      <w:r>
        <w:rPr>
          <w:spacing w:val="-1"/>
          <w:sz w:val="24"/>
        </w:rPr>
        <w:t xml:space="preserve"> </w:t>
      </w:r>
      <w:r>
        <w:rPr>
          <w:sz w:val="24"/>
        </w:rPr>
        <w:t>has</w:t>
      </w:r>
      <w:r>
        <w:rPr>
          <w:spacing w:val="-2"/>
          <w:sz w:val="24"/>
        </w:rPr>
        <w:t xml:space="preserve"> </w:t>
      </w:r>
      <w:r>
        <w:rPr>
          <w:sz w:val="24"/>
        </w:rPr>
        <w:t>been</w:t>
      </w:r>
      <w:r>
        <w:rPr>
          <w:spacing w:val="-3"/>
          <w:sz w:val="24"/>
        </w:rPr>
        <w:t xml:space="preserve"> </w:t>
      </w:r>
      <w:r>
        <w:rPr>
          <w:sz w:val="24"/>
        </w:rPr>
        <w:t>issued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wrong </w:t>
      </w:r>
      <w:r>
        <w:rPr>
          <w:spacing w:val="-2"/>
          <w:sz w:val="24"/>
        </w:rPr>
        <w:t>person.</w:t>
      </w:r>
    </w:p>
    <w:p w14:paraId="5CD84721" w14:textId="77777777" w:rsidR="00897587" w:rsidRDefault="00A32F4B">
      <w:pPr>
        <w:pStyle w:val="ListParagraph"/>
        <w:numPr>
          <w:ilvl w:val="0"/>
          <w:numId w:val="1"/>
        </w:numPr>
        <w:tabs>
          <w:tab w:val="left" w:pos="825"/>
        </w:tabs>
        <w:spacing w:before="120"/>
        <w:rPr>
          <w:sz w:val="24"/>
        </w:rPr>
      </w:pPr>
      <w:r>
        <w:rPr>
          <w:sz w:val="24"/>
        </w:rPr>
        <w:t>Where</w:t>
      </w:r>
      <w:r>
        <w:rPr>
          <w:spacing w:val="-1"/>
          <w:sz w:val="24"/>
        </w:rPr>
        <w:t xml:space="preserve"> </w:t>
      </w:r>
      <w:r>
        <w:rPr>
          <w:sz w:val="24"/>
        </w:rPr>
        <w:t>the Notice</w:t>
      </w:r>
      <w:r>
        <w:rPr>
          <w:spacing w:val="-2"/>
          <w:sz w:val="24"/>
        </w:rPr>
        <w:t xml:space="preserve"> </w:t>
      </w:r>
      <w:r>
        <w:rPr>
          <w:sz w:val="24"/>
        </w:rPr>
        <w:t>was</w:t>
      </w:r>
      <w:r>
        <w:rPr>
          <w:spacing w:val="-3"/>
          <w:sz w:val="24"/>
        </w:rPr>
        <w:t xml:space="preserve"> </w:t>
      </w:r>
      <w:r>
        <w:rPr>
          <w:sz w:val="24"/>
        </w:rPr>
        <w:t>materially</w:t>
      </w:r>
      <w:r>
        <w:rPr>
          <w:spacing w:val="1"/>
          <w:sz w:val="24"/>
        </w:rPr>
        <w:t xml:space="preserve"> </w:t>
      </w:r>
      <w:r>
        <w:rPr>
          <w:spacing w:val="-2"/>
          <w:sz w:val="24"/>
        </w:rPr>
        <w:t>defective.</w:t>
      </w:r>
    </w:p>
    <w:p w14:paraId="702DA1B0" w14:textId="77777777" w:rsidR="00897587" w:rsidRDefault="00897587">
      <w:pPr>
        <w:rPr>
          <w:sz w:val="24"/>
        </w:rPr>
        <w:sectPr w:rsidR="00897587">
          <w:pgSz w:w="11920" w:h="16860"/>
          <w:pgMar w:top="860" w:right="840" w:bottom="280" w:left="860" w:header="720" w:footer="720" w:gutter="0"/>
          <w:cols w:space="720"/>
        </w:sectPr>
      </w:pPr>
    </w:p>
    <w:p w14:paraId="21A0E1F0" w14:textId="77777777" w:rsidR="00897587" w:rsidRDefault="00A32F4B">
      <w:pPr>
        <w:pStyle w:val="BodyText"/>
        <w:spacing w:before="89" w:line="360" w:lineRule="auto"/>
        <w:ind w:left="104" w:right="120"/>
        <w:jc w:val="both"/>
      </w:pPr>
      <w:r>
        <w:lastRenderedPageBreak/>
        <w:t>Where</w:t>
      </w:r>
      <w:r>
        <w:rPr>
          <w:spacing w:val="-6"/>
        </w:rPr>
        <w:t xml:space="preserve"> </w:t>
      </w:r>
      <w:r>
        <w:t>a</w:t>
      </w:r>
      <w:r>
        <w:rPr>
          <w:spacing w:val="-6"/>
        </w:rPr>
        <w:t xml:space="preserve"> </w:t>
      </w:r>
      <w:r>
        <w:t>Penalty</w:t>
      </w:r>
      <w:r>
        <w:rPr>
          <w:spacing w:val="-7"/>
        </w:rPr>
        <w:t xml:space="preserve"> </w:t>
      </w:r>
      <w:r>
        <w:t>Notice</w:t>
      </w:r>
      <w:r>
        <w:rPr>
          <w:spacing w:val="-11"/>
        </w:rPr>
        <w:t xml:space="preserve"> </w:t>
      </w:r>
      <w:r>
        <w:t>has</w:t>
      </w:r>
      <w:r>
        <w:rPr>
          <w:spacing w:val="-4"/>
        </w:rPr>
        <w:t xml:space="preserve"> </w:t>
      </w:r>
      <w:r>
        <w:t>been</w:t>
      </w:r>
      <w:r>
        <w:rPr>
          <w:spacing w:val="-9"/>
        </w:rPr>
        <w:t xml:space="preserve"> </w:t>
      </w:r>
      <w:r>
        <w:t>withdrawn,</w:t>
      </w:r>
      <w:r>
        <w:rPr>
          <w:spacing w:val="-8"/>
        </w:rPr>
        <w:t xml:space="preserve"> </w:t>
      </w:r>
      <w:r>
        <w:t>a</w:t>
      </w:r>
      <w:r>
        <w:rPr>
          <w:spacing w:val="-6"/>
        </w:rPr>
        <w:t xml:space="preserve"> </w:t>
      </w:r>
      <w:r>
        <w:t>Notice</w:t>
      </w:r>
      <w:r>
        <w:rPr>
          <w:spacing w:val="-5"/>
        </w:rPr>
        <w:t xml:space="preserve"> </w:t>
      </w:r>
      <w:r>
        <w:t>of</w:t>
      </w:r>
      <w:r>
        <w:rPr>
          <w:spacing w:val="-7"/>
        </w:rPr>
        <w:t xml:space="preserve"> </w:t>
      </w:r>
      <w:r>
        <w:t>the</w:t>
      </w:r>
      <w:r>
        <w:rPr>
          <w:spacing w:val="-7"/>
        </w:rPr>
        <w:t xml:space="preserve"> </w:t>
      </w:r>
      <w:r>
        <w:t>withdrawal</w:t>
      </w:r>
      <w:r>
        <w:rPr>
          <w:spacing w:val="-8"/>
        </w:rPr>
        <w:t xml:space="preserve"> </w:t>
      </w:r>
      <w:r>
        <w:t>shall</w:t>
      </w:r>
      <w:r>
        <w:rPr>
          <w:spacing w:val="-6"/>
        </w:rPr>
        <w:t xml:space="preserve"> </w:t>
      </w:r>
      <w:r>
        <w:t>be</w:t>
      </w:r>
      <w:r>
        <w:rPr>
          <w:spacing w:val="-7"/>
        </w:rPr>
        <w:t xml:space="preserve"> </w:t>
      </w:r>
      <w:r>
        <w:t>given</w:t>
      </w:r>
      <w:r>
        <w:rPr>
          <w:spacing w:val="-6"/>
        </w:rPr>
        <w:t xml:space="preserve"> </w:t>
      </w:r>
      <w:r>
        <w:t>to</w:t>
      </w:r>
      <w:r>
        <w:rPr>
          <w:spacing w:val="-7"/>
        </w:rPr>
        <w:t xml:space="preserve"> </w:t>
      </w:r>
      <w:r>
        <w:t>the</w:t>
      </w:r>
      <w:r>
        <w:rPr>
          <w:spacing w:val="-7"/>
        </w:rPr>
        <w:t xml:space="preserve"> </w:t>
      </w:r>
      <w:r>
        <w:t>recipient and any amount paid will be refunded. No proceedings shall be continued or instigated against the recipient for the offence for which the withdrawn Notice was issued.</w:t>
      </w:r>
    </w:p>
    <w:p w14:paraId="3408778D" w14:textId="77777777" w:rsidR="00897587" w:rsidRDefault="00A32F4B">
      <w:pPr>
        <w:pStyle w:val="Heading1"/>
        <w:spacing w:before="119"/>
      </w:pPr>
      <w:r>
        <w:t>Payment of</w:t>
      </w:r>
      <w:r>
        <w:rPr>
          <w:spacing w:val="-4"/>
        </w:rPr>
        <w:t xml:space="preserve"> </w:t>
      </w:r>
      <w:r>
        <w:t>Penalty</w:t>
      </w:r>
      <w:r>
        <w:rPr>
          <w:spacing w:val="-5"/>
        </w:rPr>
        <w:t xml:space="preserve"> </w:t>
      </w:r>
      <w:r>
        <w:rPr>
          <w:spacing w:val="-2"/>
        </w:rPr>
        <w:t>Notices:</w:t>
      </w:r>
    </w:p>
    <w:p w14:paraId="43DF1B03" w14:textId="6AB6278E" w:rsidR="00897587" w:rsidRDefault="00A32F4B">
      <w:pPr>
        <w:pStyle w:val="BodyText"/>
        <w:spacing w:before="120" w:line="360" w:lineRule="auto"/>
        <w:ind w:left="104" w:right="117"/>
        <w:jc w:val="both"/>
      </w:pPr>
      <w:r>
        <w:t>Each</w:t>
      </w:r>
      <w:r>
        <w:rPr>
          <w:spacing w:val="-3"/>
        </w:rPr>
        <w:t xml:space="preserve"> </w:t>
      </w:r>
      <w:r>
        <w:t>penalty</w:t>
      </w:r>
      <w:r>
        <w:rPr>
          <w:spacing w:val="-3"/>
        </w:rPr>
        <w:t xml:space="preserve"> </w:t>
      </w:r>
      <w:r>
        <w:t>notice</w:t>
      </w:r>
      <w:r>
        <w:rPr>
          <w:spacing w:val="-2"/>
        </w:rPr>
        <w:t xml:space="preserve"> </w:t>
      </w:r>
      <w:r>
        <w:t>will</w:t>
      </w:r>
      <w:r>
        <w:rPr>
          <w:spacing w:val="-3"/>
        </w:rPr>
        <w:t xml:space="preserve"> </w:t>
      </w:r>
      <w:r>
        <w:t>include</w:t>
      </w:r>
      <w:r>
        <w:rPr>
          <w:spacing w:val="-2"/>
        </w:rPr>
        <w:t xml:space="preserve"> </w:t>
      </w:r>
      <w:r>
        <w:t>details of</w:t>
      </w:r>
      <w:r>
        <w:rPr>
          <w:spacing w:val="-3"/>
        </w:rPr>
        <w:t xml:space="preserve"> </w:t>
      </w:r>
      <w:r>
        <w:t>the</w:t>
      </w:r>
      <w:r>
        <w:rPr>
          <w:spacing w:val="-4"/>
        </w:rPr>
        <w:t xml:space="preserve"> </w:t>
      </w:r>
      <w:r>
        <w:t>dates by</w:t>
      </w:r>
      <w:r>
        <w:rPr>
          <w:spacing w:val="-3"/>
        </w:rPr>
        <w:t xml:space="preserve"> </w:t>
      </w:r>
      <w:r>
        <w:t>which</w:t>
      </w:r>
      <w:r>
        <w:rPr>
          <w:spacing w:val="-3"/>
        </w:rPr>
        <w:t xml:space="preserve"> </w:t>
      </w:r>
      <w:r>
        <w:t>the</w:t>
      </w:r>
      <w:r>
        <w:rPr>
          <w:spacing w:val="-4"/>
        </w:rPr>
        <w:t xml:space="preserve"> </w:t>
      </w:r>
      <w:r>
        <w:t>penalty</w:t>
      </w:r>
      <w:r>
        <w:rPr>
          <w:spacing w:val="-3"/>
        </w:rPr>
        <w:t xml:space="preserve"> </w:t>
      </w:r>
      <w:r>
        <w:t>must</w:t>
      </w:r>
      <w:r>
        <w:rPr>
          <w:spacing w:val="-3"/>
        </w:rPr>
        <w:t xml:space="preserve"> </w:t>
      </w:r>
      <w:r>
        <w:t>be</w:t>
      </w:r>
      <w:r>
        <w:rPr>
          <w:spacing w:val="-3"/>
        </w:rPr>
        <w:t xml:space="preserve"> </w:t>
      </w:r>
      <w:r>
        <w:t>paid</w:t>
      </w:r>
      <w:r>
        <w:rPr>
          <w:spacing w:val="-3"/>
        </w:rPr>
        <w:t xml:space="preserve"> </w:t>
      </w:r>
      <w:r>
        <w:t>and</w:t>
      </w:r>
      <w:r>
        <w:rPr>
          <w:spacing w:val="-3"/>
        </w:rPr>
        <w:t xml:space="preserve"> </w:t>
      </w:r>
      <w:r>
        <w:t>the</w:t>
      </w:r>
      <w:r>
        <w:rPr>
          <w:spacing w:val="-4"/>
        </w:rPr>
        <w:t xml:space="preserve"> </w:t>
      </w:r>
      <w:r>
        <w:t>payment methods available.</w:t>
      </w:r>
    </w:p>
    <w:p w14:paraId="611C242B" w14:textId="77777777" w:rsidR="00897587" w:rsidRDefault="00897587">
      <w:pPr>
        <w:pStyle w:val="BodyText"/>
      </w:pPr>
    </w:p>
    <w:p w14:paraId="0FA47CE9" w14:textId="77777777" w:rsidR="00897587" w:rsidRDefault="00A32F4B">
      <w:pPr>
        <w:pStyle w:val="Heading1"/>
        <w:ind w:left="246"/>
        <w:jc w:val="left"/>
      </w:pPr>
      <w:r>
        <w:t>Payment</w:t>
      </w:r>
      <w:r>
        <w:rPr>
          <w:spacing w:val="-5"/>
        </w:rPr>
        <w:t xml:space="preserve"> </w:t>
      </w:r>
      <w:r>
        <w:t>must</w:t>
      </w:r>
      <w:r>
        <w:rPr>
          <w:spacing w:val="-3"/>
        </w:rPr>
        <w:t xml:space="preserve"> </w:t>
      </w:r>
      <w:r>
        <w:t>be</w:t>
      </w:r>
      <w:r>
        <w:rPr>
          <w:spacing w:val="-5"/>
        </w:rPr>
        <w:t xml:space="preserve"> </w:t>
      </w:r>
      <w:r>
        <w:t>made</w:t>
      </w:r>
      <w:r>
        <w:rPr>
          <w:spacing w:val="-7"/>
        </w:rPr>
        <w:t xml:space="preserve"> </w:t>
      </w:r>
      <w:r>
        <w:t>if</w:t>
      </w:r>
      <w:r>
        <w:rPr>
          <w:spacing w:val="-5"/>
        </w:rPr>
        <w:t xml:space="preserve"> </w:t>
      </w:r>
      <w:r>
        <w:t>full.</w:t>
      </w:r>
      <w:r>
        <w:rPr>
          <w:spacing w:val="-5"/>
        </w:rPr>
        <w:t xml:space="preserve"> </w:t>
      </w:r>
      <w:r>
        <w:t>Part</w:t>
      </w:r>
      <w:r>
        <w:rPr>
          <w:spacing w:val="-3"/>
        </w:rPr>
        <w:t xml:space="preserve"> </w:t>
      </w:r>
      <w:r>
        <w:t>payments</w:t>
      </w:r>
      <w:r>
        <w:rPr>
          <w:spacing w:val="-3"/>
        </w:rPr>
        <w:t xml:space="preserve"> </w:t>
      </w:r>
      <w:r>
        <w:t>will</w:t>
      </w:r>
      <w:r>
        <w:rPr>
          <w:spacing w:val="-5"/>
        </w:rPr>
        <w:t xml:space="preserve"> </w:t>
      </w:r>
      <w:r>
        <w:t>not</w:t>
      </w:r>
      <w:r>
        <w:rPr>
          <w:spacing w:val="-3"/>
        </w:rPr>
        <w:t xml:space="preserve"> </w:t>
      </w:r>
      <w:r>
        <w:t>be</w:t>
      </w:r>
      <w:r>
        <w:rPr>
          <w:spacing w:val="-5"/>
        </w:rPr>
        <w:t xml:space="preserve"> </w:t>
      </w:r>
      <w:r>
        <w:t>accepted</w:t>
      </w:r>
      <w:r>
        <w:rPr>
          <w:spacing w:val="-7"/>
        </w:rPr>
        <w:t xml:space="preserve"> </w:t>
      </w:r>
      <w:r>
        <w:t>in</w:t>
      </w:r>
      <w:r>
        <w:rPr>
          <w:spacing w:val="-5"/>
        </w:rPr>
        <w:t xml:space="preserve"> </w:t>
      </w:r>
      <w:r>
        <w:t>any</w:t>
      </w:r>
      <w:r>
        <w:rPr>
          <w:spacing w:val="-3"/>
        </w:rPr>
        <w:t xml:space="preserve"> </w:t>
      </w:r>
      <w:r>
        <w:rPr>
          <w:spacing w:val="-2"/>
        </w:rPr>
        <w:t>circumstance.</w:t>
      </w:r>
    </w:p>
    <w:p w14:paraId="3458B0B7" w14:textId="77777777" w:rsidR="00897587" w:rsidRDefault="00897587">
      <w:pPr>
        <w:pStyle w:val="BodyText"/>
        <w:rPr>
          <w:b/>
        </w:rPr>
      </w:pPr>
    </w:p>
    <w:p w14:paraId="49802D8D" w14:textId="77777777" w:rsidR="00897587" w:rsidRDefault="00897587">
      <w:pPr>
        <w:pStyle w:val="BodyText"/>
        <w:spacing w:before="243"/>
        <w:rPr>
          <w:b/>
        </w:rPr>
      </w:pPr>
    </w:p>
    <w:p w14:paraId="55606897" w14:textId="77777777" w:rsidR="00897587" w:rsidRDefault="00A32F4B">
      <w:pPr>
        <w:pStyle w:val="BodyText"/>
        <w:ind w:left="104" w:right="125"/>
        <w:jc w:val="both"/>
      </w:pPr>
      <w:r>
        <w:t>Revenue from the penalty notice system will only be used for the administration of the system and prosecution. Any surplus revenue will only be used for attendance support in Sefton</w:t>
      </w:r>
    </w:p>
    <w:p w14:paraId="6E99580C" w14:textId="77777777" w:rsidR="00897587" w:rsidRDefault="00897587">
      <w:pPr>
        <w:pStyle w:val="BodyText"/>
        <w:spacing w:before="241"/>
      </w:pPr>
    </w:p>
    <w:p w14:paraId="0BD3B37B" w14:textId="77777777" w:rsidR="00897587" w:rsidRDefault="00A32F4B">
      <w:pPr>
        <w:pStyle w:val="BodyText"/>
        <w:ind w:left="104"/>
        <w:jc w:val="both"/>
      </w:pPr>
      <w:r>
        <w:t>Further</w:t>
      </w:r>
      <w:r>
        <w:rPr>
          <w:spacing w:val="-2"/>
        </w:rPr>
        <w:t xml:space="preserve"> </w:t>
      </w:r>
      <w:r>
        <w:t>information</w:t>
      </w:r>
      <w:r>
        <w:rPr>
          <w:spacing w:val="-1"/>
        </w:rPr>
        <w:t xml:space="preserve"> </w:t>
      </w:r>
      <w:r>
        <w:t>can</w:t>
      </w:r>
      <w:r>
        <w:rPr>
          <w:spacing w:val="-3"/>
        </w:rPr>
        <w:t xml:space="preserve"> </w:t>
      </w:r>
      <w:r>
        <w:t>be</w:t>
      </w:r>
      <w:r>
        <w:rPr>
          <w:spacing w:val="-1"/>
        </w:rPr>
        <w:t xml:space="preserve"> </w:t>
      </w:r>
      <w:r>
        <w:t>obtained</w:t>
      </w:r>
      <w:r>
        <w:rPr>
          <w:spacing w:val="2"/>
        </w:rPr>
        <w:t xml:space="preserve"> </w:t>
      </w:r>
      <w:r>
        <w:t xml:space="preserve">by contacting </w:t>
      </w:r>
      <w:hyperlink r:id="rId12">
        <w:r>
          <w:rPr>
            <w:color w:val="0000FF"/>
            <w:spacing w:val="-2"/>
            <w:u w:val="single" w:color="0000FF"/>
          </w:rPr>
          <w:t>PCN@sefton.gov.uk</w:t>
        </w:r>
      </w:hyperlink>
    </w:p>
    <w:sectPr w:rsidR="00897587">
      <w:pgSz w:w="11920" w:h="16860"/>
      <w:pgMar w:top="860" w:right="8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B53364"/>
    <w:multiLevelType w:val="hybridMultilevel"/>
    <w:tmpl w:val="62D04B30"/>
    <w:lvl w:ilvl="0" w:tplc="D68AE57C">
      <w:start w:val="1"/>
      <w:numFmt w:val="decimal"/>
      <w:lvlText w:val="%1."/>
      <w:lvlJc w:val="left"/>
      <w:pPr>
        <w:ind w:left="825" w:hanging="721"/>
        <w:jc w:val="left"/>
      </w:pPr>
      <w:rPr>
        <w:rFonts w:ascii="Gill Sans MT" w:eastAsia="Gill Sans MT" w:hAnsi="Gill Sans MT" w:cs="Gill Sans MT" w:hint="default"/>
        <w:b w:val="0"/>
        <w:bCs w:val="0"/>
        <w:i w:val="0"/>
        <w:iCs w:val="0"/>
        <w:spacing w:val="-1"/>
        <w:w w:val="100"/>
        <w:sz w:val="24"/>
        <w:szCs w:val="24"/>
        <w:lang w:val="en-US" w:eastAsia="en-US" w:bidi="ar-SA"/>
      </w:rPr>
    </w:lvl>
    <w:lvl w:ilvl="1" w:tplc="6C22C22A">
      <w:numFmt w:val="bullet"/>
      <w:lvlText w:val="•"/>
      <w:lvlJc w:val="left"/>
      <w:pPr>
        <w:ind w:left="1759" w:hanging="721"/>
      </w:pPr>
      <w:rPr>
        <w:rFonts w:hint="default"/>
        <w:lang w:val="en-US" w:eastAsia="en-US" w:bidi="ar-SA"/>
      </w:rPr>
    </w:lvl>
    <w:lvl w:ilvl="2" w:tplc="6A0E21BE">
      <w:numFmt w:val="bullet"/>
      <w:lvlText w:val="•"/>
      <w:lvlJc w:val="left"/>
      <w:pPr>
        <w:ind w:left="2698" w:hanging="721"/>
      </w:pPr>
      <w:rPr>
        <w:rFonts w:hint="default"/>
        <w:lang w:val="en-US" w:eastAsia="en-US" w:bidi="ar-SA"/>
      </w:rPr>
    </w:lvl>
    <w:lvl w:ilvl="3" w:tplc="E9586ACE">
      <w:numFmt w:val="bullet"/>
      <w:lvlText w:val="•"/>
      <w:lvlJc w:val="left"/>
      <w:pPr>
        <w:ind w:left="3637" w:hanging="721"/>
      </w:pPr>
      <w:rPr>
        <w:rFonts w:hint="default"/>
        <w:lang w:val="en-US" w:eastAsia="en-US" w:bidi="ar-SA"/>
      </w:rPr>
    </w:lvl>
    <w:lvl w:ilvl="4" w:tplc="DEA86198">
      <w:numFmt w:val="bullet"/>
      <w:lvlText w:val="•"/>
      <w:lvlJc w:val="left"/>
      <w:pPr>
        <w:ind w:left="4576" w:hanging="721"/>
      </w:pPr>
      <w:rPr>
        <w:rFonts w:hint="default"/>
        <w:lang w:val="en-US" w:eastAsia="en-US" w:bidi="ar-SA"/>
      </w:rPr>
    </w:lvl>
    <w:lvl w:ilvl="5" w:tplc="85F21ECE">
      <w:numFmt w:val="bullet"/>
      <w:lvlText w:val="•"/>
      <w:lvlJc w:val="left"/>
      <w:pPr>
        <w:ind w:left="5515" w:hanging="721"/>
      </w:pPr>
      <w:rPr>
        <w:rFonts w:hint="default"/>
        <w:lang w:val="en-US" w:eastAsia="en-US" w:bidi="ar-SA"/>
      </w:rPr>
    </w:lvl>
    <w:lvl w:ilvl="6" w:tplc="28744004">
      <w:numFmt w:val="bullet"/>
      <w:lvlText w:val="•"/>
      <w:lvlJc w:val="left"/>
      <w:pPr>
        <w:ind w:left="6454" w:hanging="721"/>
      </w:pPr>
      <w:rPr>
        <w:rFonts w:hint="default"/>
        <w:lang w:val="en-US" w:eastAsia="en-US" w:bidi="ar-SA"/>
      </w:rPr>
    </w:lvl>
    <w:lvl w:ilvl="7" w:tplc="35DCBBFA">
      <w:numFmt w:val="bullet"/>
      <w:lvlText w:val="•"/>
      <w:lvlJc w:val="left"/>
      <w:pPr>
        <w:ind w:left="7393" w:hanging="721"/>
      </w:pPr>
      <w:rPr>
        <w:rFonts w:hint="default"/>
        <w:lang w:val="en-US" w:eastAsia="en-US" w:bidi="ar-SA"/>
      </w:rPr>
    </w:lvl>
    <w:lvl w:ilvl="8" w:tplc="01B28462">
      <w:numFmt w:val="bullet"/>
      <w:lvlText w:val="•"/>
      <w:lvlJc w:val="left"/>
      <w:pPr>
        <w:ind w:left="8332" w:hanging="721"/>
      </w:pPr>
      <w:rPr>
        <w:rFonts w:hint="default"/>
        <w:lang w:val="en-US" w:eastAsia="en-US" w:bidi="ar-SA"/>
      </w:rPr>
    </w:lvl>
  </w:abstractNum>
  <w:abstractNum w:abstractNumId="1" w15:restartNumberingAfterBreak="0">
    <w:nsid w:val="5B3B211C"/>
    <w:multiLevelType w:val="hybridMultilevel"/>
    <w:tmpl w:val="AEAC881A"/>
    <w:lvl w:ilvl="0" w:tplc="C86C4C24">
      <w:start w:val="1"/>
      <w:numFmt w:val="decimal"/>
      <w:lvlText w:val="%1."/>
      <w:lvlJc w:val="left"/>
      <w:pPr>
        <w:ind w:left="825" w:hanging="721"/>
        <w:jc w:val="left"/>
      </w:pPr>
      <w:rPr>
        <w:rFonts w:ascii="Gill Sans MT" w:eastAsia="Gill Sans MT" w:hAnsi="Gill Sans MT" w:cs="Gill Sans MT" w:hint="default"/>
        <w:b w:val="0"/>
        <w:bCs w:val="0"/>
        <w:i w:val="0"/>
        <w:iCs w:val="0"/>
        <w:spacing w:val="-1"/>
        <w:w w:val="100"/>
        <w:sz w:val="24"/>
        <w:szCs w:val="24"/>
        <w:lang w:val="en-US" w:eastAsia="en-US" w:bidi="ar-SA"/>
      </w:rPr>
    </w:lvl>
    <w:lvl w:ilvl="1" w:tplc="8014FDFA">
      <w:numFmt w:val="bullet"/>
      <w:lvlText w:val="•"/>
      <w:lvlJc w:val="left"/>
      <w:pPr>
        <w:ind w:left="1759" w:hanging="721"/>
      </w:pPr>
      <w:rPr>
        <w:rFonts w:hint="default"/>
        <w:lang w:val="en-US" w:eastAsia="en-US" w:bidi="ar-SA"/>
      </w:rPr>
    </w:lvl>
    <w:lvl w:ilvl="2" w:tplc="10108F90">
      <w:numFmt w:val="bullet"/>
      <w:lvlText w:val="•"/>
      <w:lvlJc w:val="left"/>
      <w:pPr>
        <w:ind w:left="2698" w:hanging="721"/>
      </w:pPr>
      <w:rPr>
        <w:rFonts w:hint="default"/>
        <w:lang w:val="en-US" w:eastAsia="en-US" w:bidi="ar-SA"/>
      </w:rPr>
    </w:lvl>
    <w:lvl w:ilvl="3" w:tplc="1B723010">
      <w:numFmt w:val="bullet"/>
      <w:lvlText w:val="•"/>
      <w:lvlJc w:val="left"/>
      <w:pPr>
        <w:ind w:left="3637" w:hanging="721"/>
      </w:pPr>
      <w:rPr>
        <w:rFonts w:hint="default"/>
        <w:lang w:val="en-US" w:eastAsia="en-US" w:bidi="ar-SA"/>
      </w:rPr>
    </w:lvl>
    <w:lvl w:ilvl="4" w:tplc="65F007EA">
      <w:numFmt w:val="bullet"/>
      <w:lvlText w:val="•"/>
      <w:lvlJc w:val="left"/>
      <w:pPr>
        <w:ind w:left="4576" w:hanging="721"/>
      </w:pPr>
      <w:rPr>
        <w:rFonts w:hint="default"/>
        <w:lang w:val="en-US" w:eastAsia="en-US" w:bidi="ar-SA"/>
      </w:rPr>
    </w:lvl>
    <w:lvl w:ilvl="5" w:tplc="17B86C5A">
      <w:numFmt w:val="bullet"/>
      <w:lvlText w:val="•"/>
      <w:lvlJc w:val="left"/>
      <w:pPr>
        <w:ind w:left="5515" w:hanging="721"/>
      </w:pPr>
      <w:rPr>
        <w:rFonts w:hint="default"/>
        <w:lang w:val="en-US" w:eastAsia="en-US" w:bidi="ar-SA"/>
      </w:rPr>
    </w:lvl>
    <w:lvl w:ilvl="6" w:tplc="3ACC30CA">
      <w:numFmt w:val="bullet"/>
      <w:lvlText w:val="•"/>
      <w:lvlJc w:val="left"/>
      <w:pPr>
        <w:ind w:left="6454" w:hanging="721"/>
      </w:pPr>
      <w:rPr>
        <w:rFonts w:hint="default"/>
        <w:lang w:val="en-US" w:eastAsia="en-US" w:bidi="ar-SA"/>
      </w:rPr>
    </w:lvl>
    <w:lvl w:ilvl="7" w:tplc="1646E4F0">
      <w:numFmt w:val="bullet"/>
      <w:lvlText w:val="•"/>
      <w:lvlJc w:val="left"/>
      <w:pPr>
        <w:ind w:left="7393" w:hanging="721"/>
      </w:pPr>
      <w:rPr>
        <w:rFonts w:hint="default"/>
        <w:lang w:val="en-US" w:eastAsia="en-US" w:bidi="ar-SA"/>
      </w:rPr>
    </w:lvl>
    <w:lvl w:ilvl="8" w:tplc="6568A7F4">
      <w:numFmt w:val="bullet"/>
      <w:lvlText w:val="•"/>
      <w:lvlJc w:val="left"/>
      <w:pPr>
        <w:ind w:left="8332" w:hanging="721"/>
      </w:pPr>
      <w:rPr>
        <w:rFonts w:hint="default"/>
        <w:lang w:val="en-US" w:eastAsia="en-US" w:bidi="ar-SA"/>
      </w:rPr>
    </w:lvl>
  </w:abstractNum>
  <w:abstractNum w:abstractNumId="2" w15:restartNumberingAfterBreak="0">
    <w:nsid w:val="633A715C"/>
    <w:multiLevelType w:val="hybridMultilevel"/>
    <w:tmpl w:val="4AA8659A"/>
    <w:lvl w:ilvl="0" w:tplc="2E6A05E8">
      <w:start w:val="1"/>
      <w:numFmt w:val="decimal"/>
      <w:lvlText w:val="%1."/>
      <w:lvlJc w:val="left"/>
      <w:pPr>
        <w:ind w:left="825" w:hanging="721"/>
        <w:jc w:val="left"/>
      </w:pPr>
      <w:rPr>
        <w:rFonts w:ascii="Gill Sans MT" w:eastAsia="Gill Sans MT" w:hAnsi="Gill Sans MT" w:cs="Gill Sans MT" w:hint="default"/>
        <w:b w:val="0"/>
        <w:bCs w:val="0"/>
        <w:i w:val="0"/>
        <w:iCs w:val="0"/>
        <w:spacing w:val="-1"/>
        <w:w w:val="100"/>
        <w:sz w:val="24"/>
        <w:szCs w:val="24"/>
        <w:lang w:val="en-US" w:eastAsia="en-US" w:bidi="ar-SA"/>
      </w:rPr>
    </w:lvl>
    <w:lvl w:ilvl="1" w:tplc="D11CACA8">
      <w:start w:val="1"/>
      <w:numFmt w:val="decimal"/>
      <w:lvlText w:val="%2."/>
      <w:lvlJc w:val="left"/>
      <w:pPr>
        <w:ind w:left="825" w:hanging="360"/>
        <w:jc w:val="left"/>
      </w:pPr>
      <w:rPr>
        <w:rFonts w:ascii="Gill Sans MT" w:eastAsia="Gill Sans MT" w:hAnsi="Gill Sans MT" w:cs="Gill Sans MT" w:hint="default"/>
        <w:b w:val="0"/>
        <w:bCs w:val="0"/>
        <w:i w:val="0"/>
        <w:iCs w:val="0"/>
        <w:spacing w:val="-1"/>
        <w:w w:val="100"/>
        <w:sz w:val="24"/>
        <w:szCs w:val="24"/>
        <w:lang w:val="en-US" w:eastAsia="en-US" w:bidi="ar-SA"/>
      </w:rPr>
    </w:lvl>
    <w:lvl w:ilvl="2" w:tplc="480A30FC">
      <w:numFmt w:val="bullet"/>
      <w:lvlText w:val="•"/>
      <w:lvlJc w:val="left"/>
      <w:pPr>
        <w:ind w:left="2698" w:hanging="360"/>
      </w:pPr>
      <w:rPr>
        <w:rFonts w:hint="default"/>
        <w:lang w:val="en-US" w:eastAsia="en-US" w:bidi="ar-SA"/>
      </w:rPr>
    </w:lvl>
    <w:lvl w:ilvl="3" w:tplc="8294D52A">
      <w:numFmt w:val="bullet"/>
      <w:lvlText w:val="•"/>
      <w:lvlJc w:val="left"/>
      <w:pPr>
        <w:ind w:left="3637" w:hanging="360"/>
      </w:pPr>
      <w:rPr>
        <w:rFonts w:hint="default"/>
        <w:lang w:val="en-US" w:eastAsia="en-US" w:bidi="ar-SA"/>
      </w:rPr>
    </w:lvl>
    <w:lvl w:ilvl="4" w:tplc="6624DD3A">
      <w:numFmt w:val="bullet"/>
      <w:lvlText w:val="•"/>
      <w:lvlJc w:val="left"/>
      <w:pPr>
        <w:ind w:left="4576" w:hanging="360"/>
      </w:pPr>
      <w:rPr>
        <w:rFonts w:hint="default"/>
        <w:lang w:val="en-US" w:eastAsia="en-US" w:bidi="ar-SA"/>
      </w:rPr>
    </w:lvl>
    <w:lvl w:ilvl="5" w:tplc="84C8961C">
      <w:numFmt w:val="bullet"/>
      <w:lvlText w:val="•"/>
      <w:lvlJc w:val="left"/>
      <w:pPr>
        <w:ind w:left="5515" w:hanging="360"/>
      </w:pPr>
      <w:rPr>
        <w:rFonts w:hint="default"/>
        <w:lang w:val="en-US" w:eastAsia="en-US" w:bidi="ar-SA"/>
      </w:rPr>
    </w:lvl>
    <w:lvl w:ilvl="6" w:tplc="3224F214">
      <w:numFmt w:val="bullet"/>
      <w:lvlText w:val="•"/>
      <w:lvlJc w:val="left"/>
      <w:pPr>
        <w:ind w:left="6454" w:hanging="360"/>
      </w:pPr>
      <w:rPr>
        <w:rFonts w:hint="default"/>
        <w:lang w:val="en-US" w:eastAsia="en-US" w:bidi="ar-SA"/>
      </w:rPr>
    </w:lvl>
    <w:lvl w:ilvl="7" w:tplc="72C6A76E">
      <w:numFmt w:val="bullet"/>
      <w:lvlText w:val="•"/>
      <w:lvlJc w:val="left"/>
      <w:pPr>
        <w:ind w:left="7393" w:hanging="360"/>
      </w:pPr>
      <w:rPr>
        <w:rFonts w:hint="default"/>
        <w:lang w:val="en-US" w:eastAsia="en-US" w:bidi="ar-SA"/>
      </w:rPr>
    </w:lvl>
    <w:lvl w:ilvl="8" w:tplc="B98E2E6C">
      <w:numFmt w:val="bullet"/>
      <w:lvlText w:val="•"/>
      <w:lvlJc w:val="left"/>
      <w:pPr>
        <w:ind w:left="8332" w:hanging="360"/>
      </w:pPr>
      <w:rPr>
        <w:rFonts w:hint="default"/>
        <w:lang w:val="en-US" w:eastAsia="en-US" w:bidi="ar-SA"/>
      </w:rPr>
    </w:lvl>
  </w:abstractNum>
  <w:abstractNum w:abstractNumId="3" w15:restartNumberingAfterBreak="0">
    <w:nsid w:val="762F2A94"/>
    <w:multiLevelType w:val="hybridMultilevel"/>
    <w:tmpl w:val="6980C554"/>
    <w:lvl w:ilvl="0" w:tplc="A738C006">
      <w:start w:val="1"/>
      <w:numFmt w:val="decimal"/>
      <w:lvlText w:val="%1."/>
      <w:lvlJc w:val="left"/>
      <w:pPr>
        <w:ind w:left="104" w:hanging="721"/>
        <w:jc w:val="left"/>
      </w:pPr>
      <w:rPr>
        <w:rFonts w:ascii="Gill Sans MT" w:eastAsia="Gill Sans MT" w:hAnsi="Gill Sans MT" w:cs="Gill Sans MT" w:hint="default"/>
        <w:b w:val="0"/>
        <w:bCs w:val="0"/>
        <w:i w:val="0"/>
        <w:iCs w:val="0"/>
        <w:spacing w:val="-1"/>
        <w:w w:val="100"/>
        <w:sz w:val="24"/>
        <w:szCs w:val="24"/>
        <w:lang w:val="en-US" w:eastAsia="en-US" w:bidi="ar-SA"/>
      </w:rPr>
    </w:lvl>
    <w:lvl w:ilvl="1" w:tplc="3C70277A">
      <w:numFmt w:val="bullet"/>
      <w:lvlText w:val="•"/>
      <w:lvlJc w:val="left"/>
      <w:pPr>
        <w:ind w:left="1111" w:hanging="721"/>
      </w:pPr>
      <w:rPr>
        <w:rFonts w:hint="default"/>
        <w:lang w:val="en-US" w:eastAsia="en-US" w:bidi="ar-SA"/>
      </w:rPr>
    </w:lvl>
    <w:lvl w:ilvl="2" w:tplc="E138CC5E">
      <w:numFmt w:val="bullet"/>
      <w:lvlText w:val="•"/>
      <w:lvlJc w:val="left"/>
      <w:pPr>
        <w:ind w:left="2122" w:hanging="721"/>
      </w:pPr>
      <w:rPr>
        <w:rFonts w:hint="default"/>
        <w:lang w:val="en-US" w:eastAsia="en-US" w:bidi="ar-SA"/>
      </w:rPr>
    </w:lvl>
    <w:lvl w:ilvl="3" w:tplc="D57EC846">
      <w:numFmt w:val="bullet"/>
      <w:lvlText w:val="•"/>
      <w:lvlJc w:val="left"/>
      <w:pPr>
        <w:ind w:left="3133" w:hanging="721"/>
      </w:pPr>
      <w:rPr>
        <w:rFonts w:hint="default"/>
        <w:lang w:val="en-US" w:eastAsia="en-US" w:bidi="ar-SA"/>
      </w:rPr>
    </w:lvl>
    <w:lvl w:ilvl="4" w:tplc="BA361E70">
      <w:numFmt w:val="bullet"/>
      <w:lvlText w:val="•"/>
      <w:lvlJc w:val="left"/>
      <w:pPr>
        <w:ind w:left="4144" w:hanging="721"/>
      </w:pPr>
      <w:rPr>
        <w:rFonts w:hint="default"/>
        <w:lang w:val="en-US" w:eastAsia="en-US" w:bidi="ar-SA"/>
      </w:rPr>
    </w:lvl>
    <w:lvl w:ilvl="5" w:tplc="13F291DA">
      <w:numFmt w:val="bullet"/>
      <w:lvlText w:val="•"/>
      <w:lvlJc w:val="left"/>
      <w:pPr>
        <w:ind w:left="5155" w:hanging="721"/>
      </w:pPr>
      <w:rPr>
        <w:rFonts w:hint="default"/>
        <w:lang w:val="en-US" w:eastAsia="en-US" w:bidi="ar-SA"/>
      </w:rPr>
    </w:lvl>
    <w:lvl w:ilvl="6" w:tplc="D3D639C6">
      <w:numFmt w:val="bullet"/>
      <w:lvlText w:val="•"/>
      <w:lvlJc w:val="left"/>
      <w:pPr>
        <w:ind w:left="6166" w:hanging="721"/>
      </w:pPr>
      <w:rPr>
        <w:rFonts w:hint="default"/>
        <w:lang w:val="en-US" w:eastAsia="en-US" w:bidi="ar-SA"/>
      </w:rPr>
    </w:lvl>
    <w:lvl w:ilvl="7" w:tplc="EADEF604">
      <w:numFmt w:val="bullet"/>
      <w:lvlText w:val="•"/>
      <w:lvlJc w:val="left"/>
      <w:pPr>
        <w:ind w:left="7177" w:hanging="721"/>
      </w:pPr>
      <w:rPr>
        <w:rFonts w:hint="default"/>
        <w:lang w:val="en-US" w:eastAsia="en-US" w:bidi="ar-SA"/>
      </w:rPr>
    </w:lvl>
    <w:lvl w:ilvl="8" w:tplc="8BD87102">
      <w:numFmt w:val="bullet"/>
      <w:lvlText w:val="•"/>
      <w:lvlJc w:val="left"/>
      <w:pPr>
        <w:ind w:left="8188" w:hanging="721"/>
      </w:pPr>
      <w:rPr>
        <w:rFonts w:hint="default"/>
        <w:lang w:val="en-US" w:eastAsia="en-US" w:bidi="ar-SA"/>
      </w:rPr>
    </w:lvl>
  </w:abstractNum>
  <w:num w:numId="1" w16cid:durableId="855994952">
    <w:abstractNumId w:val="1"/>
  </w:num>
  <w:num w:numId="2" w16cid:durableId="1675958735">
    <w:abstractNumId w:val="0"/>
  </w:num>
  <w:num w:numId="3" w16cid:durableId="1521353016">
    <w:abstractNumId w:val="2"/>
  </w:num>
  <w:num w:numId="4" w16cid:durableId="386532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87"/>
    <w:rsid w:val="001207A7"/>
    <w:rsid w:val="001C3026"/>
    <w:rsid w:val="002117BD"/>
    <w:rsid w:val="00244817"/>
    <w:rsid w:val="002A2A03"/>
    <w:rsid w:val="002F4E88"/>
    <w:rsid w:val="004B7C33"/>
    <w:rsid w:val="00542E43"/>
    <w:rsid w:val="006A0814"/>
    <w:rsid w:val="00725784"/>
    <w:rsid w:val="007E53F9"/>
    <w:rsid w:val="00897587"/>
    <w:rsid w:val="009163D2"/>
    <w:rsid w:val="00A32F4B"/>
    <w:rsid w:val="00AA4D77"/>
    <w:rsid w:val="00B16C7C"/>
    <w:rsid w:val="00B82033"/>
    <w:rsid w:val="00BA2ADF"/>
    <w:rsid w:val="00D23C2B"/>
    <w:rsid w:val="00D25CD6"/>
    <w:rsid w:val="00E278B3"/>
    <w:rsid w:val="00F4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79BE"/>
  <w15:docId w15:val="{04F360F9-9896-44EC-B4E6-263A40E5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0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5"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f1b048133c22b8eecd38f7/Working_together_to_improve_school_attendance__applies_from_19_August_2024_.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media/65f1b048133c22b8eecd38f7/Working_together_to_improve_school_attendance__applies_from_19_August_2024_.pdf" TargetMode="External"/><Relationship Id="rId12" Type="http://schemas.openxmlformats.org/officeDocument/2006/relationships/hyperlink" Target="mailto:PCN@seft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5f1b048133c22b8eecd38f7/Working_together_to_improve_school_attendance__applies_from_19_August_2024_.pdf" TargetMode="External"/><Relationship Id="rId11" Type="http://schemas.openxmlformats.org/officeDocument/2006/relationships/hyperlink" Target="mailto:PCN@sefton.gov.uk" TargetMode="External"/><Relationship Id="rId5" Type="http://schemas.openxmlformats.org/officeDocument/2006/relationships/hyperlink" Target="https://assets.publishing.service.gov.uk/media/65f1b048133c22b8eecd38f7/Working_together_to_improve_school_attendance__applies_from_19_August_2024_.pdf" TargetMode="External"/><Relationship Id="rId10" Type="http://schemas.openxmlformats.org/officeDocument/2006/relationships/hyperlink" Target="https://assets.publishing.service.gov.uk/media/65f1b048133c22b8eecd38f7/Working_together_to_improve_school_attendance__applies_from_19_August_2024_.pdf" TargetMode="External"/><Relationship Id="rId4" Type="http://schemas.openxmlformats.org/officeDocument/2006/relationships/webSettings" Target="webSettings.xml"/><Relationship Id="rId9" Type="http://schemas.openxmlformats.org/officeDocument/2006/relationships/hyperlink" Target="https://assets.publishing.service.gov.uk/media/65f1b048133c22b8eecd38f7/Working_together_to_improve_school_attendance__applies_from_19_August_2024_.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3222</Words>
  <Characters>18368</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Draft Code of Conduct</vt:lpstr>
    </vt:vector>
  </TitlesOfParts>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Code of Conduct</dc:title>
  <dc:creator>Tracy McKeating</dc:creator>
  <cp:lastModifiedBy>Ella Fleetwood</cp:lastModifiedBy>
  <cp:revision>2</cp:revision>
  <dcterms:created xsi:type="dcterms:W3CDTF">2024-10-29T15:08:00Z</dcterms:created>
  <dcterms:modified xsi:type="dcterms:W3CDTF">2024-10-29T15:08:00Z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for Microsoft 365</vt:lpwstr>
  </property>
  <property fmtid="{D5CDD505-2E9C-101B-9397-08002B2CF9AE}" pid="4" name="LastSaved">
    <vt:filetime>2024-06-24T00:00:00Z</vt:filetime>
  </property>
  <property fmtid="{D5CDD505-2E9C-101B-9397-08002B2CF9AE}" pid="5" name="Producer">
    <vt:lpwstr>Microsoft® Word for Microsoft 365</vt:lpwstr>
  </property>
</Properties>
</file>