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1BCD17CE" w14:textId="77777777" w:rsidR="00C86113" w:rsidRPr="00C86113" w:rsidRDefault="00C86113" w:rsidP="00C86113">
      <w:pPr>
        <w:ind w:right="-427"/>
        <w:jc w:val="center"/>
        <w:rPr>
          <w:rFonts w:ascii="Calibri" w:eastAsia="Calibri" w:hAnsi="Calibri" w:cs="Times New Roman"/>
          <w:b/>
          <w:bCs/>
          <w:sz w:val="52"/>
          <w:szCs w:val="44"/>
        </w:rPr>
      </w:pPr>
      <w:bookmarkStart w:id="0" w:name="_Hlk184280037"/>
      <w:bookmarkStart w:id="1" w:name="_Hlk185320582"/>
      <w:bookmarkEnd w:id="0"/>
      <w:r w:rsidRPr="00C86113">
        <w:rPr>
          <w:rFonts w:ascii="Calibri" w:eastAsia="Calibri" w:hAnsi="Calibri" w:cs="Times New Roman"/>
          <w:noProof/>
        </w:rPr>
        <w:drawing>
          <wp:anchor distT="0" distB="0" distL="114300" distR="114300" simplePos="0" relativeHeight="251659264" behindDoc="1" locked="0" layoutInCell="1" allowOverlap="1" wp14:anchorId="7C9E83B8" wp14:editId="0091813D">
            <wp:simplePos x="0" y="0"/>
            <wp:positionH relativeFrom="margin">
              <wp:posOffset>1634379</wp:posOffset>
            </wp:positionH>
            <wp:positionV relativeFrom="paragraph">
              <wp:posOffset>397565</wp:posOffset>
            </wp:positionV>
            <wp:extent cx="2667635" cy="2755900"/>
            <wp:effectExtent l="0" t="0" r="0" b="0"/>
            <wp:wrapTight wrapText="bothSides">
              <wp:wrapPolygon edited="0">
                <wp:start x="9718" y="299"/>
                <wp:lineTo x="7404" y="2986"/>
                <wp:lineTo x="6324" y="3434"/>
                <wp:lineTo x="3856" y="5076"/>
                <wp:lineTo x="3085" y="6719"/>
                <wp:lineTo x="2468" y="7764"/>
                <wp:lineTo x="1851" y="10153"/>
                <wp:lineTo x="2005" y="12542"/>
                <wp:lineTo x="3085" y="14931"/>
                <wp:lineTo x="3085" y="15080"/>
                <wp:lineTo x="5244" y="17469"/>
                <wp:lineTo x="9718" y="19709"/>
                <wp:lineTo x="10026" y="21202"/>
                <wp:lineTo x="11414" y="21202"/>
                <wp:lineTo x="15733" y="20007"/>
                <wp:lineTo x="18818" y="17320"/>
                <wp:lineTo x="19744" y="16424"/>
                <wp:lineTo x="19898" y="15528"/>
                <wp:lineTo x="19127" y="14931"/>
                <wp:lineTo x="20207" y="14931"/>
                <wp:lineTo x="21286" y="13587"/>
                <wp:lineTo x="20978" y="7316"/>
                <wp:lineTo x="19744" y="5823"/>
                <wp:lineTo x="19435" y="5076"/>
                <wp:lineTo x="17584" y="2538"/>
                <wp:lineTo x="13882" y="896"/>
                <wp:lineTo x="12186" y="299"/>
                <wp:lineTo x="9718" y="299"/>
              </wp:wrapPolygon>
            </wp:wrapTight>
            <wp:docPr id="6" name="Picture 6" descr="A circular image of a waste management syste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ircular image of a waste management system&#10;&#10;Description automatically generated with medium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67635" cy="2755900"/>
                    </a:xfrm>
                    <a:prstGeom prst="rect">
                      <a:avLst/>
                    </a:prstGeom>
                    <a:noFill/>
                    <a:ln>
                      <a:noFill/>
                    </a:ln>
                  </pic:spPr>
                </pic:pic>
              </a:graphicData>
            </a:graphic>
          </wp:anchor>
        </w:drawing>
      </w:r>
    </w:p>
    <w:p w14:paraId="2616F3E8" w14:textId="77777777" w:rsidR="00C86113" w:rsidRPr="00C86113" w:rsidRDefault="00C86113" w:rsidP="00C86113">
      <w:pPr>
        <w:ind w:right="-427"/>
        <w:jc w:val="center"/>
        <w:rPr>
          <w:rFonts w:ascii="Calibri" w:eastAsia="Calibri" w:hAnsi="Calibri" w:cs="Times New Roman"/>
          <w:b/>
          <w:bCs/>
          <w:sz w:val="52"/>
          <w:szCs w:val="44"/>
        </w:rPr>
      </w:pPr>
    </w:p>
    <w:p w14:paraId="5997DC5A" w14:textId="77777777" w:rsidR="00C86113" w:rsidRPr="00C86113" w:rsidRDefault="00C86113" w:rsidP="00C86113">
      <w:pPr>
        <w:ind w:right="-427"/>
        <w:jc w:val="center"/>
        <w:rPr>
          <w:rFonts w:ascii="Calibri" w:eastAsia="Calibri" w:hAnsi="Calibri" w:cs="Times New Roman"/>
          <w:b/>
          <w:bCs/>
          <w:sz w:val="52"/>
          <w:szCs w:val="44"/>
        </w:rPr>
      </w:pPr>
    </w:p>
    <w:p w14:paraId="31ED5711" w14:textId="77777777" w:rsidR="00C86113" w:rsidRPr="00C86113" w:rsidRDefault="00C86113" w:rsidP="00C86113">
      <w:pPr>
        <w:ind w:right="-427"/>
        <w:jc w:val="center"/>
        <w:rPr>
          <w:rFonts w:ascii="Calibri" w:eastAsia="Calibri" w:hAnsi="Calibri" w:cs="Times New Roman"/>
          <w:b/>
          <w:bCs/>
          <w:sz w:val="52"/>
          <w:szCs w:val="44"/>
        </w:rPr>
      </w:pPr>
    </w:p>
    <w:p w14:paraId="7931F001" w14:textId="77777777" w:rsidR="00C86113" w:rsidRPr="00C86113" w:rsidRDefault="00C86113" w:rsidP="00C86113">
      <w:pPr>
        <w:ind w:right="-427"/>
        <w:jc w:val="center"/>
        <w:rPr>
          <w:rFonts w:ascii="Calibri" w:eastAsia="Calibri" w:hAnsi="Calibri" w:cs="Times New Roman"/>
          <w:b/>
          <w:bCs/>
          <w:sz w:val="52"/>
          <w:szCs w:val="44"/>
        </w:rPr>
      </w:pPr>
      <w:bookmarkStart w:id="2" w:name="_Hlk184279989"/>
      <w:bookmarkEnd w:id="2"/>
    </w:p>
    <w:p w14:paraId="0BD1457C" w14:textId="77777777" w:rsidR="00C86113" w:rsidRPr="00C86113" w:rsidRDefault="00C86113" w:rsidP="00C86113">
      <w:pPr>
        <w:ind w:right="-427"/>
        <w:jc w:val="center"/>
        <w:rPr>
          <w:rFonts w:ascii="Calibri" w:eastAsia="Calibri" w:hAnsi="Calibri" w:cs="Times New Roman"/>
          <w:b/>
          <w:bCs/>
          <w:sz w:val="52"/>
          <w:szCs w:val="44"/>
        </w:rPr>
      </w:pPr>
    </w:p>
    <w:p w14:paraId="766367E8" w14:textId="77777777" w:rsidR="00C86113" w:rsidRPr="00C86113" w:rsidRDefault="00C86113" w:rsidP="00C86113">
      <w:pPr>
        <w:ind w:right="-427"/>
        <w:jc w:val="center"/>
        <w:rPr>
          <w:rFonts w:ascii="Calibri" w:eastAsia="Calibri" w:hAnsi="Calibri" w:cs="Times New Roman"/>
          <w:b/>
          <w:bCs/>
          <w:sz w:val="52"/>
          <w:szCs w:val="44"/>
        </w:rPr>
      </w:pPr>
    </w:p>
    <w:p w14:paraId="5E962285" w14:textId="77777777" w:rsidR="00C86113" w:rsidRPr="00C86113" w:rsidRDefault="00C86113" w:rsidP="00C86113">
      <w:pPr>
        <w:ind w:right="-427"/>
        <w:jc w:val="center"/>
        <w:rPr>
          <w:rFonts w:ascii="Calibri" w:eastAsia="Calibri" w:hAnsi="Calibri" w:cs="Times New Roman"/>
        </w:rPr>
      </w:pPr>
    </w:p>
    <w:p w14:paraId="40B7303E" w14:textId="77777777" w:rsidR="00C86113" w:rsidRPr="00C86113" w:rsidRDefault="00C86113" w:rsidP="00C86113">
      <w:pPr>
        <w:tabs>
          <w:tab w:val="center" w:pos="4513"/>
          <w:tab w:val="right" w:pos="9026"/>
        </w:tabs>
        <w:spacing w:after="0" w:line="240" w:lineRule="auto"/>
        <w:ind w:right="-427"/>
        <w:contextualSpacing/>
        <w:jc w:val="center"/>
        <w:rPr>
          <w:rFonts w:ascii="Arial" w:eastAsia="Calibri" w:hAnsi="Arial" w:cs="Arial"/>
          <w:b/>
          <w:sz w:val="48"/>
          <w:szCs w:val="48"/>
        </w:rPr>
      </w:pPr>
      <w:r w:rsidRPr="00C86113">
        <w:rPr>
          <w:rFonts w:ascii="Arial" w:eastAsia="Calibri" w:hAnsi="Arial" w:cs="Arial"/>
          <w:b/>
          <w:sz w:val="48"/>
          <w:szCs w:val="48"/>
        </w:rPr>
        <w:t>Waste Needs Assessment 2024</w:t>
      </w:r>
    </w:p>
    <w:p w14:paraId="4EC291E4" w14:textId="77777777" w:rsidR="00C86113" w:rsidRPr="00C86113" w:rsidRDefault="00C86113" w:rsidP="00C86113">
      <w:pPr>
        <w:tabs>
          <w:tab w:val="center" w:pos="4513"/>
          <w:tab w:val="right" w:pos="9026"/>
        </w:tabs>
        <w:spacing w:after="0" w:line="240" w:lineRule="auto"/>
        <w:ind w:right="-427"/>
        <w:contextualSpacing/>
        <w:jc w:val="center"/>
        <w:rPr>
          <w:rFonts w:ascii="Arial" w:eastAsia="Calibri" w:hAnsi="Arial" w:cs="Arial"/>
          <w:b/>
          <w:sz w:val="48"/>
          <w:szCs w:val="48"/>
        </w:rPr>
      </w:pPr>
    </w:p>
    <w:p w14:paraId="1963A9BA" w14:textId="77777777" w:rsidR="00C86113" w:rsidRPr="00C86113" w:rsidRDefault="00C86113" w:rsidP="00C86113">
      <w:pPr>
        <w:tabs>
          <w:tab w:val="center" w:pos="4513"/>
          <w:tab w:val="right" w:pos="9026"/>
        </w:tabs>
        <w:spacing w:after="0" w:line="240" w:lineRule="auto"/>
        <w:ind w:right="-427"/>
        <w:contextualSpacing/>
        <w:jc w:val="center"/>
        <w:rPr>
          <w:rFonts w:ascii="Arial" w:eastAsia="Calibri" w:hAnsi="Arial" w:cs="Arial"/>
          <w:b/>
          <w:sz w:val="48"/>
          <w:szCs w:val="48"/>
        </w:rPr>
      </w:pPr>
      <w:r w:rsidRPr="00C86113">
        <w:rPr>
          <w:rFonts w:ascii="Arial" w:eastAsia="Calibri" w:hAnsi="Arial" w:cs="Arial"/>
          <w:b/>
          <w:sz w:val="48"/>
          <w:szCs w:val="48"/>
        </w:rPr>
        <w:t>Joint Waste Local Plan</w:t>
      </w:r>
    </w:p>
    <w:p w14:paraId="1F730C81" w14:textId="77777777" w:rsidR="00C86113" w:rsidRPr="00C86113" w:rsidRDefault="00C86113" w:rsidP="00C86113">
      <w:pPr>
        <w:tabs>
          <w:tab w:val="center" w:pos="4513"/>
          <w:tab w:val="right" w:pos="9026"/>
        </w:tabs>
        <w:spacing w:after="0" w:line="240" w:lineRule="auto"/>
        <w:ind w:right="-427"/>
        <w:contextualSpacing/>
        <w:jc w:val="center"/>
        <w:rPr>
          <w:rFonts w:ascii="Arial" w:eastAsia="Calibri" w:hAnsi="Arial" w:cs="Arial"/>
          <w:b/>
          <w:sz w:val="48"/>
          <w:szCs w:val="48"/>
        </w:rPr>
      </w:pPr>
      <w:r w:rsidRPr="00C86113">
        <w:rPr>
          <w:rFonts w:ascii="Arial" w:eastAsia="Calibri" w:hAnsi="Arial" w:cs="Arial"/>
          <w:b/>
          <w:sz w:val="48"/>
          <w:szCs w:val="48"/>
        </w:rPr>
        <w:t xml:space="preserve"> </w:t>
      </w:r>
    </w:p>
    <w:p w14:paraId="1BB372BA" w14:textId="77777777" w:rsidR="00C86113" w:rsidRPr="00C86113" w:rsidRDefault="00C86113" w:rsidP="00C86113">
      <w:pPr>
        <w:tabs>
          <w:tab w:val="center" w:pos="4513"/>
          <w:tab w:val="right" w:pos="9026"/>
        </w:tabs>
        <w:spacing w:after="0" w:line="240" w:lineRule="auto"/>
        <w:ind w:right="-427"/>
        <w:contextualSpacing/>
        <w:jc w:val="center"/>
        <w:rPr>
          <w:rFonts w:ascii="Arial" w:eastAsia="Calibri" w:hAnsi="Arial" w:cs="Arial"/>
          <w:b/>
          <w:sz w:val="48"/>
          <w:szCs w:val="48"/>
        </w:rPr>
      </w:pPr>
      <w:r w:rsidRPr="00C86113">
        <w:rPr>
          <w:rFonts w:ascii="Arial" w:eastAsia="Calibri" w:hAnsi="Arial" w:cs="Arial"/>
          <w:b/>
          <w:sz w:val="48"/>
          <w:szCs w:val="48"/>
        </w:rPr>
        <w:t>2024 5 Year Review</w:t>
      </w:r>
    </w:p>
    <w:p w14:paraId="4E451672" w14:textId="77777777" w:rsidR="00C86113" w:rsidRPr="00C86113" w:rsidRDefault="00C86113" w:rsidP="00C86113">
      <w:pPr>
        <w:tabs>
          <w:tab w:val="center" w:pos="4513"/>
          <w:tab w:val="right" w:pos="9026"/>
        </w:tabs>
        <w:spacing w:after="0" w:line="240" w:lineRule="auto"/>
        <w:ind w:right="-427"/>
        <w:contextualSpacing/>
        <w:jc w:val="center"/>
        <w:rPr>
          <w:rFonts w:ascii="Arial" w:eastAsia="Calibri" w:hAnsi="Arial" w:cs="Arial"/>
          <w:b/>
          <w:sz w:val="48"/>
          <w:szCs w:val="48"/>
        </w:rPr>
      </w:pPr>
    </w:p>
    <w:p w14:paraId="4B7AFB30" w14:textId="77777777" w:rsidR="00C86113" w:rsidRPr="00C86113" w:rsidRDefault="00C86113" w:rsidP="00C86113">
      <w:pPr>
        <w:tabs>
          <w:tab w:val="center" w:pos="4513"/>
          <w:tab w:val="right" w:pos="9026"/>
        </w:tabs>
        <w:spacing w:after="0" w:line="240" w:lineRule="auto"/>
        <w:ind w:right="-427"/>
        <w:contextualSpacing/>
        <w:jc w:val="center"/>
        <w:rPr>
          <w:rFonts w:ascii="Arial" w:eastAsia="Calibri" w:hAnsi="Arial" w:cs="Arial"/>
          <w:b/>
          <w:sz w:val="48"/>
          <w:szCs w:val="48"/>
        </w:rPr>
      </w:pPr>
    </w:p>
    <w:p w14:paraId="4803503B" w14:textId="6E980FB9" w:rsidR="00C86113" w:rsidRPr="00C86113" w:rsidRDefault="0065322B" w:rsidP="00C86113">
      <w:pPr>
        <w:tabs>
          <w:tab w:val="center" w:pos="4513"/>
          <w:tab w:val="right" w:pos="9026"/>
        </w:tabs>
        <w:spacing w:after="0" w:line="240" w:lineRule="auto"/>
        <w:ind w:right="-427"/>
        <w:contextualSpacing/>
        <w:jc w:val="center"/>
        <w:rPr>
          <w:rFonts w:ascii="Arial" w:eastAsia="Calibri" w:hAnsi="Arial" w:cs="Arial"/>
          <w:b/>
          <w:sz w:val="48"/>
          <w:szCs w:val="48"/>
        </w:rPr>
      </w:pPr>
      <w:r w:rsidRPr="00C86113">
        <w:rPr>
          <w:rFonts w:ascii="Calibri" w:eastAsia="Calibri" w:hAnsi="Calibri" w:cs="Times New Roman"/>
          <w:noProof/>
          <w:lang w:eastAsia="en-GB"/>
        </w:rPr>
        <w:drawing>
          <wp:anchor distT="0" distB="0" distL="114300" distR="114300" simplePos="0" relativeHeight="251660288" behindDoc="1" locked="0" layoutInCell="1" allowOverlap="1" wp14:anchorId="18DB765A" wp14:editId="5AA022E4">
            <wp:simplePos x="0" y="0"/>
            <wp:positionH relativeFrom="margin">
              <wp:align>center</wp:align>
            </wp:positionH>
            <wp:positionV relativeFrom="paragraph">
              <wp:posOffset>579755</wp:posOffset>
            </wp:positionV>
            <wp:extent cx="5728335" cy="1328420"/>
            <wp:effectExtent l="0" t="0" r="5715" b="5080"/>
            <wp:wrapTight wrapText="bothSides">
              <wp:wrapPolygon edited="0">
                <wp:start x="0" y="0"/>
                <wp:lineTo x="0" y="21373"/>
                <wp:lineTo x="21550" y="21373"/>
                <wp:lineTo x="21550" y="0"/>
                <wp:lineTo x="0" y="0"/>
              </wp:wrapPolygon>
            </wp:wrapTight>
            <wp:docPr id="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Description automatically generated"/>
                    <pic:cNvPicPr/>
                  </pic:nvPicPr>
                  <pic:blipFill rotWithShape="1">
                    <a:blip r:embed="rId9">
                      <a:extLst>
                        <a:ext uri="{28A0092B-C50C-407E-A947-70E740481C1C}">
                          <a14:useLocalDpi xmlns:a14="http://schemas.microsoft.com/office/drawing/2010/main" val="0"/>
                        </a:ext>
                      </a:extLst>
                    </a:blip>
                    <a:srcRect l="24906" t="54496" r="25517" b="27103"/>
                    <a:stretch/>
                  </pic:blipFill>
                  <pic:spPr bwMode="auto">
                    <a:xfrm>
                      <a:off x="0" y="0"/>
                      <a:ext cx="5728335" cy="1328420"/>
                    </a:xfrm>
                    <a:prstGeom prst="rect">
                      <a:avLst/>
                    </a:prstGeom>
                    <a:ln>
                      <a:noFill/>
                    </a:ln>
                    <a:extLst>
                      <a:ext uri="{53640926-AAD7-44D8-BBD7-CCE9431645EC}">
                        <a14:shadowObscured xmlns:a14="http://schemas.microsoft.com/office/drawing/2010/main"/>
                      </a:ext>
                    </a:extLst>
                  </pic:spPr>
                </pic:pic>
              </a:graphicData>
            </a:graphic>
          </wp:anchor>
        </w:drawing>
      </w:r>
    </w:p>
    <w:p w14:paraId="736371CA" w14:textId="1E4F9872" w:rsidR="00E815BD" w:rsidRDefault="00E815BD" w:rsidP="00C86113">
      <w:pPr>
        <w:tabs>
          <w:tab w:val="center" w:pos="4513"/>
          <w:tab w:val="right" w:pos="9026"/>
        </w:tabs>
        <w:spacing w:after="0" w:line="240" w:lineRule="auto"/>
        <w:ind w:right="-427"/>
        <w:contextualSpacing/>
        <w:rPr>
          <w:rFonts w:ascii="Arial" w:eastAsia="Calibri" w:hAnsi="Arial" w:cs="Arial"/>
          <w:b/>
          <w:sz w:val="36"/>
          <w:szCs w:val="36"/>
        </w:rPr>
      </w:pPr>
    </w:p>
    <w:p w14:paraId="423349C0" w14:textId="37AE6204" w:rsidR="0065322B" w:rsidRDefault="0065322B" w:rsidP="00C86113">
      <w:pPr>
        <w:tabs>
          <w:tab w:val="center" w:pos="4513"/>
          <w:tab w:val="right" w:pos="9026"/>
        </w:tabs>
        <w:spacing w:after="0" w:line="240" w:lineRule="auto"/>
        <w:ind w:right="-427"/>
        <w:contextualSpacing/>
        <w:rPr>
          <w:rFonts w:ascii="Arial" w:eastAsia="Calibri" w:hAnsi="Arial" w:cs="Arial"/>
          <w:b/>
          <w:sz w:val="36"/>
          <w:szCs w:val="36"/>
        </w:rPr>
      </w:pPr>
    </w:p>
    <w:p w14:paraId="73143CE6" w14:textId="03C7DC69" w:rsidR="0065322B" w:rsidRDefault="0065322B" w:rsidP="00C86113">
      <w:pPr>
        <w:tabs>
          <w:tab w:val="center" w:pos="4513"/>
          <w:tab w:val="right" w:pos="9026"/>
        </w:tabs>
        <w:spacing w:after="0" w:line="240" w:lineRule="auto"/>
        <w:ind w:right="-427"/>
        <w:contextualSpacing/>
        <w:rPr>
          <w:rFonts w:ascii="Arial" w:eastAsia="Calibri" w:hAnsi="Arial" w:cs="Arial"/>
          <w:b/>
          <w:sz w:val="36"/>
          <w:szCs w:val="36"/>
        </w:rPr>
      </w:pPr>
    </w:p>
    <w:p w14:paraId="51E4FD18" w14:textId="6B6170D4" w:rsidR="0065322B" w:rsidRPr="00473704" w:rsidRDefault="0065322B" w:rsidP="0065322B">
      <w:pPr>
        <w:tabs>
          <w:tab w:val="center" w:pos="4513"/>
          <w:tab w:val="right" w:pos="9026"/>
        </w:tabs>
        <w:spacing w:after="0" w:line="240" w:lineRule="auto"/>
        <w:ind w:right="-427"/>
        <w:contextualSpacing/>
        <w:rPr>
          <w:rFonts w:ascii="Calibri" w:eastAsia="Calibri" w:hAnsi="Calibri" w:cs="Calibri"/>
          <w:b/>
          <w:sz w:val="28"/>
          <w:szCs w:val="28"/>
          <w:u w:val="single"/>
        </w:rPr>
      </w:pPr>
      <w:r w:rsidRPr="00473704">
        <w:rPr>
          <w:rFonts w:ascii="Calibri" w:eastAsia="Calibri" w:hAnsi="Calibri" w:cs="Calibri"/>
          <w:b/>
          <w:sz w:val="28"/>
          <w:szCs w:val="28"/>
          <w:u w:val="single"/>
        </w:rPr>
        <w:lastRenderedPageBreak/>
        <w:t xml:space="preserve">Executive Summary </w:t>
      </w:r>
    </w:p>
    <w:p w14:paraId="323A86E5" w14:textId="77777777" w:rsidR="00473704" w:rsidRPr="00473704" w:rsidRDefault="00473704" w:rsidP="00C86113">
      <w:pPr>
        <w:tabs>
          <w:tab w:val="center" w:pos="4513"/>
          <w:tab w:val="right" w:pos="9026"/>
        </w:tabs>
        <w:spacing w:after="0" w:line="240" w:lineRule="auto"/>
        <w:ind w:right="-427"/>
        <w:contextualSpacing/>
        <w:rPr>
          <w:rFonts w:ascii="Calibri" w:eastAsia="Calibri" w:hAnsi="Calibri" w:cs="Calibri"/>
          <w:bCs/>
          <w:sz w:val="24"/>
          <w:szCs w:val="24"/>
        </w:rPr>
      </w:pPr>
    </w:p>
    <w:p w14:paraId="55F4CA28" w14:textId="1B8B2020" w:rsidR="00473704" w:rsidRPr="00473704" w:rsidRDefault="00473704" w:rsidP="00473704">
      <w:pPr>
        <w:tabs>
          <w:tab w:val="center" w:pos="4513"/>
          <w:tab w:val="right" w:pos="9026"/>
        </w:tabs>
        <w:spacing w:after="0" w:line="240" w:lineRule="auto"/>
        <w:ind w:right="-427"/>
        <w:contextualSpacing/>
        <w:rPr>
          <w:rFonts w:ascii="Calibri" w:eastAsia="Calibri" w:hAnsi="Calibri" w:cs="Calibri"/>
          <w:bCs/>
          <w:sz w:val="24"/>
          <w:szCs w:val="24"/>
        </w:rPr>
      </w:pPr>
      <w:r w:rsidRPr="00473704">
        <w:rPr>
          <w:rFonts w:ascii="Calibri" w:eastAsia="Calibri" w:hAnsi="Calibri" w:cs="Calibri"/>
          <w:bCs/>
          <w:sz w:val="24"/>
          <w:szCs w:val="24"/>
        </w:rPr>
        <w:t>The purpose of this Waste Needs Assessment (WNA) is to bring the Initial WNA  up to date to the year 2022, to enable the high level review of the Waste Local Plan (WLP) to determine whether or not the previous predictions were accurate and on target.  Therefore, enabling the review to predict whether or not the WLP is fit for purpose until the end of the plan period, or whether early review is needed.  This had included updating waste arisings and projections. Waste fractions are split into Local Authority Collected Waste, Commercial and Industrial, Construction, Demolition and Excavation, Hazardous and other (Waste Water, Low Level Radioactive Wastes and Agricultural Wastes). It shows that the initial WNA was particularly pessimistic, and arisings have not increased to the levels predicted. Sufficient facilities have come forward to cover the waste the plan area is handling, until the end of the plan period. There has also been a huge shift shown within the data, in terms of self-sufficiency in waste.  Previously, the area exported large amounts of waste but now imports massively exceed the amount the plan area is exporting. There are discrepancies showing within the data due to the effect of the Covid-19 pandemic lockdowns, and also where data sets have changed. Multiple methods are used to estimate data where single data sets are not available to give an estimated range, all generally show waste handled within the area to be lower than expected, and with changes due to occur to waste collection and disposal under simpler recycling, recycling figures are likely to improve.</w:t>
      </w:r>
    </w:p>
    <w:p w14:paraId="19F83F24" w14:textId="77777777" w:rsidR="00473704" w:rsidRPr="00473704" w:rsidRDefault="00473704" w:rsidP="00C86113">
      <w:pPr>
        <w:tabs>
          <w:tab w:val="center" w:pos="4513"/>
          <w:tab w:val="right" w:pos="9026"/>
        </w:tabs>
        <w:spacing w:after="0" w:line="240" w:lineRule="auto"/>
        <w:ind w:right="-427"/>
        <w:contextualSpacing/>
        <w:rPr>
          <w:rFonts w:ascii="Calibri" w:eastAsia="Calibri" w:hAnsi="Calibri" w:cs="Calibri"/>
          <w:bCs/>
          <w:sz w:val="24"/>
          <w:szCs w:val="24"/>
        </w:rPr>
      </w:pPr>
    </w:p>
    <w:p w14:paraId="05F081FD" w14:textId="02433F77" w:rsidR="0065322B" w:rsidRPr="00473704" w:rsidRDefault="0065322B" w:rsidP="00C86113">
      <w:pPr>
        <w:tabs>
          <w:tab w:val="center" w:pos="4513"/>
          <w:tab w:val="right" w:pos="9026"/>
        </w:tabs>
        <w:spacing w:after="0" w:line="240" w:lineRule="auto"/>
        <w:ind w:right="-427"/>
        <w:contextualSpacing/>
        <w:rPr>
          <w:rFonts w:ascii="Arial" w:eastAsia="Calibri" w:hAnsi="Arial" w:cs="Arial"/>
          <w:b/>
          <w:sz w:val="36"/>
          <w:szCs w:val="36"/>
        </w:rPr>
      </w:pPr>
    </w:p>
    <w:p w14:paraId="765AEB18" w14:textId="11AC7163" w:rsidR="0065322B" w:rsidRDefault="0065322B" w:rsidP="00C86113">
      <w:pPr>
        <w:tabs>
          <w:tab w:val="center" w:pos="4513"/>
          <w:tab w:val="right" w:pos="9026"/>
        </w:tabs>
        <w:spacing w:after="0" w:line="240" w:lineRule="auto"/>
        <w:ind w:right="-427"/>
        <w:contextualSpacing/>
        <w:rPr>
          <w:rFonts w:ascii="Arial" w:eastAsia="Calibri" w:hAnsi="Arial" w:cs="Arial"/>
          <w:b/>
          <w:sz w:val="36"/>
          <w:szCs w:val="36"/>
        </w:rPr>
      </w:pPr>
    </w:p>
    <w:p w14:paraId="45BD8C1B" w14:textId="733C1E7F" w:rsidR="0065322B" w:rsidRDefault="0065322B" w:rsidP="00C86113">
      <w:pPr>
        <w:tabs>
          <w:tab w:val="center" w:pos="4513"/>
          <w:tab w:val="right" w:pos="9026"/>
        </w:tabs>
        <w:spacing w:after="0" w:line="240" w:lineRule="auto"/>
        <w:ind w:right="-427"/>
        <w:contextualSpacing/>
        <w:rPr>
          <w:rFonts w:ascii="Arial" w:eastAsia="Calibri" w:hAnsi="Arial" w:cs="Arial"/>
          <w:b/>
          <w:sz w:val="36"/>
          <w:szCs w:val="36"/>
        </w:rPr>
      </w:pPr>
    </w:p>
    <w:p w14:paraId="19086862" w14:textId="36C2240E" w:rsidR="0065322B" w:rsidRDefault="0065322B" w:rsidP="00C86113">
      <w:pPr>
        <w:tabs>
          <w:tab w:val="center" w:pos="4513"/>
          <w:tab w:val="right" w:pos="9026"/>
        </w:tabs>
        <w:spacing w:after="0" w:line="240" w:lineRule="auto"/>
        <w:ind w:right="-427"/>
        <w:contextualSpacing/>
        <w:rPr>
          <w:rFonts w:ascii="Arial" w:eastAsia="Calibri" w:hAnsi="Arial" w:cs="Arial"/>
          <w:b/>
          <w:sz w:val="36"/>
          <w:szCs w:val="36"/>
        </w:rPr>
      </w:pPr>
    </w:p>
    <w:p w14:paraId="7C04AE2E" w14:textId="705B8A2A" w:rsidR="0065322B" w:rsidRDefault="0065322B" w:rsidP="00C86113">
      <w:pPr>
        <w:tabs>
          <w:tab w:val="center" w:pos="4513"/>
          <w:tab w:val="right" w:pos="9026"/>
        </w:tabs>
        <w:spacing w:after="0" w:line="240" w:lineRule="auto"/>
        <w:ind w:right="-427"/>
        <w:contextualSpacing/>
        <w:rPr>
          <w:rFonts w:ascii="Arial" w:eastAsia="Calibri" w:hAnsi="Arial" w:cs="Arial"/>
          <w:b/>
          <w:sz w:val="36"/>
          <w:szCs w:val="36"/>
        </w:rPr>
      </w:pPr>
    </w:p>
    <w:p w14:paraId="0B1F57DD" w14:textId="10B95ED0" w:rsidR="0065322B" w:rsidRDefault="0065322B" w:rsidP="00C86113">
      <w:pPr>
        <w:tabs>
          <w:tab w:val="center" w:pos="4513"/>
          <w:tab w:val="right" w:pos="9026"/>
        </w:tabs>
        <w:spacing w:after="0" w:line="240" w:lineRule="auto"/>
        <w:ind w:right="-427"/>
        <w:contextualSpacing/>
        <w:rPr>
          <w:rFonts w:ascii="Arial" w:eastAsia="Calibri" w:hAnsi="Arial" w:cs="Arial"/>
          <w:b/>
          <w:sz w:val="36"/>
          <w:szCs w:val="36"/>
        </w:rPr>
      </w:pPr>
    </w:p>
    <w:p w14:paraId="0E387733" w14:textId="1A2251CC" w:rsidR="0065322B" w:rsidRDefault="0065322B" w:rsidP="00C86113">
      <w:pPr>
        <w:tabs>
          <w:tab w:val="center" w:pos="4513"/>
          <w:tab w:val="right" w:pos="9026"/>
        </w:tabs>
        <w:spacing w:after="0" w:line="240" w:lineRule="auto"/>
        <w:ind w:right="-427"/>
        <w:contextualSpacing/>
        <w:rPr>
          <w:rFonts w:ascii="Arial" w:eastAsia="Calibri" w:hAnsi="Arial" w:cs="Arial"/>
          <w:b/>
          <w:sz w:val="36"/>
          <w:szCs w:val="36"/>
        </w:rPr>
      </w:pPr>
    </w:p>
    <w:p w14:paraId="18CE4941" w14:textId="53C6A90D" w:rsidR="0065322B" w:rsidRDefault="0065322B" w:rsidP="00C86113">
      <w:pPr>
        <w:tabs>
          <w:tab w:val="center" w:pos="4513"/>
          <w:tab w:val="right" w:pos="9026"/>
        </w:tabs>
        <w:spacing w:after="0" w:line="240" w:lineRule="auto"/>
        <w:ind w:right="-427"/>
        <w:contextualSpacing/>
        <w:rPr>
          <w:rFonts w:ascii="Arial" w:eastAsia="Calibri" w:hAnsi="Arial" w:cs="Arial"/>
          <w:b/>
          <w:sz w:val="36"/>
          <w:szCs w:val="36"/>
        </w:rPr>
      </w:pPr>
    </w:p>
    <w:p w14:paraId="0694229B" w14:textId="77777777" w:rsidR="0065322B" w:rsidRDefault="0065322B" w:rsidP="00C86113">
      <w:pPr>
        <w:tabs>
          <w:tab w:val="center" w:pos="4513"/>
          <w:tab w:val="right" w:pos="9026"/>
        </w:tabs>
        <w:spacing w:after="0" w:line="240" w:lineRule="auto"/>
        <w:ind w:right="-427"/>
        <w:contextualSpacing/>
        <w:rPr>
          <w:rFonts w:ascii="Arial" w:eastAsia="Calibri" w:hAnsi="Arial" w:cs="Arial"/>
          <w:b/>
          <w:sz w:val="36"/>
          <w:szCs w:val="36"/>
        </w:rPr>
      </w:pPr>
    </w:p>
    <w:p w14:paraId="31252353" w14:textId="0509DBC6" w:rsidR="0065322B" w:rsidRDefault="0065322B" w:rsidP="00C86113">
      <w:pPr>
        <w:tabs>
          <w:tab w:val="center" w:pos="4513"/>
          <w:tab w:val="right" w:pos="9026"/>
        </w:tabs>
        <w:spacing w:after="0" w:line="240" w:lineRule="auto"/>
        <w:ind w:right="-427"/>
        <w:contextualSpacing/>
        <w:rPr>
          <w:rFonts w:ascii="Arial" w:eastAsia="Calibri" w:hAnsi="Arial" w:cs="Arial"/>
          <w:b/>
          <w:sz w:val="36"/>
          <w:szCs w:val="36"/>
        </w:rPr>
      </w:pPr>
    </w:p>
    <w:p w14:paraId="4E5B0E6F" w14:textId="77777777" w:rsidR="0065322B" w:rsidRDefault="0065322B" w:rsidP="00C86113">
      <w:pPr>
        <w:tabs>
          <w:tab w:val="center" w:pos="4513"/>
          <w:tab w:val="right" w:pos="9026"/>
        </w:tabs>
        <w:spacing w:after="0" w:line="240" w:lineRule="auto"/>
        <w:ind w:right="-427"/>
        <w:contextualSpacing/>
        <w:rPr>
          <w:rFonts w:ascii="Arial" w:eastAsia="Calibri" w:hAnsi="Arial" w:cs="Arial"/>
          <w:b/>
          <w:sz w:val="36"/>
          <w:szCs w:val="36"/>
        </w:rPr>
      </w:pPr>
    </w:p>
    <w:p w14:paraId="05B4AA8E" w14:textId="77777777" w:rsidR="0065322B" w:rsidRDefault="0065322B" w:rsidP="00C86113">
      <w:pPr>
        <w:tabs>
          <w:tab w:val="center" w:pos="4513"/>
          <w:tab w:val="right" w:pos="9026"/>
        </w:tabs>
        <w:spacing w:after="0" w:line="240" w:lineRule="auto"/>
        <w:ind w:right="-427"/>
        <w:contextualSpacing/>
        <w:rPr>
          <w:rFonts w:ascii="Arial" w:eastAsia="Calibri" w:hAnsi="Arial" w:cs="Arial"/>
          <w:b/>
          <w:sz w:val="36"/>
          <w:szCs w:val="36"/>
        </w:rPr>
      </w:pPr>
    </w:p>
    <w:p w14:paraId="33FF20BE" w14:textId="5995F1FB" w:rsidR="0065322B" w:rsidRDefault="0065322B" w:rsidP="00C86113">
      <w:pPr>
        <w:tabs>
          <w:tab w:val="center" w:pos="4513"/>
          <w:tab w:val="right" w:pos="9026"/>
        </w:tabs>
        <w:spacing w:after="0" w:line="240" w:lineRule="auto"/>
        <w:ind w:right="-427"/>
        <w:contextualSpacing/>
        <w:rPr>
          <w:rFonts w:ascii="Arial" w:eastAsia="Calibri" w:hAnsi="Arial" w:cs="Arial"/>
          <w:b/>
          <w:sz w:val="36"/>
          <w:szCs w:val="36"/>
        </w:rPr>
      </w:pPr>
    </w:p>
    <w:p w14:paraId="2A77CC82" w14:textId="0B8A3DDE" w:rsidR="0065322B" w:rsidRDefault="0065322B" w:rsidP="00C86113">
      <w:pPr>
        <w:tabs>
          <w:tab w:val="center" w:pos="4513"/>
          <w:tab w:val="right" w:pos="9026"/>
        </w:tabs>
        <w:spacing w:after="0" w:line="240" w:lineRule="auto"/>
        <w:ind w:right="-427"/>
        <w:contextualSpacing/>
        <w:rPr>
          <w:rFonts w:ascii="Arial" w:eastAsia="Calibri" w:hAnsi="Arial" w:cs="Arial"/>
          <w:b/>
          <w:sz w:val="36"/>
          <w:szCs w:val="36"/>
        </w:rPr>
      </w:pPr>
    </w:p>
    <w:p w14:paraId="3F093701" w14:textId="12B8C121" w:rsidR="0065322B" w:rsidRDefault="0065322B" w:rsidP="00C86113">
      <w:pPr>
        <w:tabs>
          <w:tab w:val="center" w:pos="4513"/>
          <w:tab w:val="right" w:pos="9026"/>
        </w:tabs>
        <w:spacing w:after="0" w:line="240" w:lineRule="auto"/>
        <w:ind w:right="-427"/>
        <w:contextualSpacing/>
        <w:rPr>
          <w:rFonts w:ascii="Arial" w:eastAsia="Calibri" w:hAnsi="Arial" w:cs="Arial"/>
          <w:b/>
          <w:sz w:val="36"/>
          <w:szCs w:val="36"/>
        </w:rPr>
      </w:pPr>
    </w:p>
    <w:p w14:paraId="322345E0" w14:textId="77777777" w:rsidR="0065322B" w:rsidRDefault="0065322B" w:rsidP="00C86113">
      <w:pPr>
        <w:tabs>
          <w:tab w:val="center" w:pos="4513"/>
          <w:tab w:val="right" w:pos="9026"/>
        </w:tabs>
        <w:spacing w:after="0" w:line="240" w:lineRule="auto"/>
        <w:ind w:right="-427"/>
        <w:contextualSpacing/>
        <w:rPr>
          <w:rFonts w:ascii="Arial" w:eastAsia="Calibri" w:hAnsi="Arial" w:cs="Arial"/>
          <w:b/>
          <w:sz w:val="36"/>
          <w:szCs w:val="36"/>
        </w:rPr>
      </w:pPr>
    </w:p>
    <w:p w14:paraId="3D378C8A" w14:textId="14D3B442" w:rsidR="0065322B" w:rsidRDefault="0065322B" w:rsidP="00C86113">
      <w:pPr>
        <w:tabs>
          <w:tab w:val="center" w:pos="4513"/>
          <w:tab w:val="right" w:pos="9026"/>
        </w:tabs>
        <w:spacing w:after="0" w:line="240" w:lineRule="auto"/>
        <w:ind w:right="-427"/>
        <w:contextualSpacing/>
        <w:rPr>
          <w:rFonts w:ascii="Arial" w:eastAsia="Calibri" w:hAnsi="Arial" w:cs="Arial"/>
          <w:b/>
          <w:sz w:val="36"/>
          <w:szCs w:val="36"/>
        </w:rPr>
      </w:pPr>
    </w:p>
    <w:p w14:paraId="750D3407" w14:textId="77777777" w:rsidR="0065322B" w:rsidRDefault="0065322B" w:rsidP="00C86113">
      <w:pPr>
        <w:tabs>
          <w:tab w:val="center" w:pos="4513"/>
          <w:tab w:val="right" w:pos="9026"/>
        </w:tabs>
        <w:spacing w:after="0" w:line="240" w:lineRule="auto"/>
        <w:ind w:right="-427"/>
        <w:contextualSpacing/>
        <w:rPr>
          <w:rFonts w:ascii="Arial" w:eastAsia="Calibri" w:hAnsi="Arial" w:cs="Arial"/>
          <w:b/>
          <w:sz w:val="36"/>
          <w:szCs w:val="36"/>
        </w:rPr>
      </w:pPr>
    </w:p>
    <w:p w14:paraId="73F68D5C" w14:textId="77777777" w:rsidR="0065322B" w:rsidRDefault="0065322B" w:rsidP="00C86113">
      <w:pPr>
        <w:tabs>
          <w:tab w:val="center" w:pos="4513"/>
          <w:tab w:val="right" w:pos="9026"/>
        </w:tabs>
        <w:spacing w:after="0" w:line="240" w:lineRule="auto"/>
        <w:ind w:right="-427"/>
        <w:contextualSpacing/>
        <w:rPr>
          <w:rFonts w:ascii="Arial" w:eastAsia="Calibri" w:hAnsi="Arial" w:cs="Arial"/>
          <w:b/>
          <w:sz w:val="36"/>
          <w:szCs w:val="36"/>
        </w:rPr>
      </w:pPr>
    </w:p>
    <w:p w14:paraId="56F3EB95" w14:textId="4C5377AE" w:rsidR="00C86113" w:rsidRPr="00C86113" w:rsidRDefault="00C86113" w:rsidP="00C86113">
      <w:pPr>
        <w:tabs>
          <w:tab w:val="center" w:pos="4513"/>
          <w:tab w:val="right" w:pos="9026"/>
        </w:tabs>
        <w:spacing w:after="0" w:line="240" w:lineRule="auto"/>
        <w:ind w:right="-427"/>
        <w:contextualSpacing/>
        <w:rPr>
          <w:rFonts w:ascii="Arial" w:eastAsia="Calibri" w:hAnsi="Arial" w:cs="Arial"/>
          <w:b/>
          <w:sz w:val="36"/>
          <w:szCs w:val="36"/>
        </w:rPr>
      </w:pPr>
    </w:p>
    <w:sdt>
      <w:sdtPr>
        <w:rPr>
          <w:rFonts w:ascii="Calibri" w:eastAsia="Calibri" w:hAnsi="Calibri" w:cs="Times New Roman"/>
        </w:rPr>
        <w:id w:val="-1449160196"/>
        <w:docPartObj>
          <w:docPartGallery w:val="Table of Contents"/>
          <w:docPartUnique/>
        </w:docPartObj>
      </w:sdtPr>
      <w:sdtEndPr>
        <w:rPr>
          <w:b/>
          <w:bCs/>
        </w:rPr>
      </w:sdtEndPr>
      <w:sdtContent>
        <w:p w14:paraId="66A1A265" w14:textId="26A5D390" w:rsidR="00C86113" w:rsidRPr="0065322B" w:rsidRDefault="00C86113" w:rsidP="00C86113">
          <w:pPr>
            <w:keepNext/>
            <w:keepLines/>
            <w:spacing w:before="240" w:after="0"/>
            <w:ind w:right="-427"/>
            <w:rPr>
              <w:rFonts w:ascii="Calibri" w:eastAsia="Calibri" w:hAnsi="Calibri" w:cs="Times New Roman"/>
            </w:rPr>
          </w:pPr>
          <w:r w:rsidRPr="00E6376D">
            <w:rPr>
              <w:rFonts w:ascii="Calibri" w:eastAsia="Times New Roman" w:hAnsi="Calibri" w:cs="Calibri"/>
              <w:b/>
              <w:bCs/>
              <w:kern w:val="0"/>
              <w:sz w:val="32"/>
              <w:szCs w:val="32"/>
              <w:u w:val="single"/>
              <w:lang w:eastAsia="en-GB"/>
              <w14:ligatures w14:val="none"/>
            </w:rPr>
            <w:t>Contents</w:t>
          </w:r>
        </w:p>
        <w:p w14:paraId="4FC4A239" w14:textId="1B0D9B0D" w:rsidR="001A2166" w:rsidRDefault="00C86113">
          <w:pPr>
            <w:pStyle w:val="TOC1"/>
            <w:tabs>
              <w:tab w:val="right" w:leader="dot" w:pos="9628"/>
            </w:tabs>
            <w:rPr>
              <w:rFonts w:eastAsiaTheme="minorEastAsia"/>
              <w:noProof/>
              <w:sz w:val="24"/>
              <w:szCs w:val="24"/>
              <w:lang w:eastAsia="en-GB"/>
            </w:rPr>
          </w:pPr>
          <w:r w:rsidRPr="00E6376D">
            <w:rPr>
              <w:rFonts w:ascii="Calibri" w:eastAsia="Calibri" w:hAnsi="Calibri" w:cs="Calibri"/>
              <w:sz w:val="24"/>
              <w:szCs w:val="24"/>
            </w:rPr>
            <w:fldChar w:fldCharType="begin"/>
          </w:r>
          <w:r w:rsidRPr="00E6376D">
            <w:rPr>
              <w:rFonts w:ascii="Calibri" w:eastAsia="Calibri" w:hAnsi="Calibri" w:cs="Calibri"/>
              <w:sz w:val="24"/>
              <w:szCs w:val="24"/>
            </w:rPr>
            <w:instrText xml:space="preserve"> TOC \o "1-3" \h \z \u </w:instrText>
          </w:r>
          <w:r w:rsidRPr="00E6376D">
            <w:rPr>
              <w:rFonts w:ascii="Calibri" w:eastAsia="Calibri" w:hAnsi="Calibri" w:cs="Calibri"/>
              <w:sz w:val="24"/>
              <w:szCs w:val="24"/>
            </w:rPr>
            <w:fldChar w:fldCharType="separate"/>
          </w:r>
          <w:hyperlink w:anchor="_Toc201059467" w:history="1">
            <w:r w:rsidR="001A2166" w:rsidRPr="00E4281A">
              <w:rPr>
                <w:rStyle w:val="Hyperlink"/>
                <w:rFonts w:ascii="Calibri" w:eastAsia="Calibri" w:hAnsi="Calibri" w:cs="Calibri"/>
                <w:b/>
                <w:bCs/>
                <w:noProof/>
              </w:rPr>
              <w:t>Abbreviations</w:t>
            </w:r>
            <w:r w:rsidR="001A2166">
              <w:rPr>
                <w:noProof/>
                <w:webHidden/>
              </w:rPr>
              <w:tab/>
            </w:r>
            <w:r w:rsidR="001A2166">
              <w:rPr>
                <w:noProof/>
                <w:webHidden/>
              </w:rPr>
              <w:fldChar w:fldCharType="begin"/>
            </w:r>
            <w:r w:rsidR="001A2166">
              <w:rPr>
                <w:noProof/>
                <w:webHidden/>
              </w:rPr>
              <w:instrText xml:space="preserve"> PAGEREF _Toc201059467 \h </w:instrText>
            </w:r>
            <w:r w:rsidR="001A2166">
              <w:rPr>
                <w:noProof/>
                <w:webHidden/>
              </w:rPr>
            </w:r>
            <w:r w:rsidR="001A2166">
              <w:rPr>
                <w:noProof/>
                <w:webHidden/>
              </w:rPr>
              <w:fldChar w:fldCharType="separate"/>
            </w:r>
            <w:r w:rsidR="001A2166">
              <w:rPr>
                <w:noProof/>
                <w:webHidden/>
              </w:rPr>
              <w:t>6</w:t>
            </w:r>
            <w:r w:rsidR="001A2166">
              <w:rPr>
                <w:noProof/>
                <w:webHidden/>
              </w:rPr>
              <w:fldChar w:fldCharType="end"/>
            </w:r>
          </w:hyperlink>
        </w:p>
        <w:p w14:paraId="45905181" w14:textId="74747332" w:rsidR="001A2166" w:rsidRDefault="001A2166">
          <w:pPr>
            <w:pStyle w:val="TOC1"/>
            <w:tabs>
              <w:tab w:val="right" w:leader="dot" w:pos="9628"/>
            </w:tabs>
            <w:rPr>
              <w:rFonts w:eastAsiaTheme="minorEastAsia"/>
              <w:noProof/>
              <w:sz w:val="24"/>
              <w:szCs w:val="24"/>
              <w:lang w:eastAsia="en-GB"/>
            </w:rPr>
          </w:pPr>
          <w:hyperlink w:anchor="_Toc201059468" w:history="1">
            <w:r w:rsidRPr="00E4281A">
              <w:rPr>
                <w:rStyle w:val="Hyperlink"/>
                <w:rFonts w:ascii="Calibri" w:eastAsia="Times New Roman" w:hAnsi="Calibri" w:cs="Calibri"/>
                <w:b/>
                <w:bCs/>
                <w:noProof/>
              </w:rPr>
              <w:t>Definitions</w:t>
            </w:r>
            <w:r>
              <w:rPr>
                <w:noProof/>
                <w:webHidden/>
              </w:rPr>
              <w:tab/>
            </w:r>
            <w:r>
              <w:rPr>
                <w:noProof/>
                <w:webHidden/>
              </w:rPr>
              <w:fldChar w:fldCharType="begin"/>
            </w:r>
            <w:r>
              <w:rPr>
                <w:noProof/>
                <w:webHidden/>
              </w:rPr>
              <w:instrText xml:space="preserve"> PAGEREF _Toc201059468 \h </w:instrText>
            </w:r>
            <w:r>
              <w:rPr>
                <w:noProof/>
                <w:webHidden/>
              </w:rPr>
            </w:r>
            <w:r>
              <w:rPr>
                <w:noProof/>
                <w:webHidden/>
              </w:rPr>
              <w:fldChar w:fldCharType="separate"/>
            </w:r>
            <w:r>
              <w:rPr>
                <w:noProof/>
                <w:webHidden/>
              </w:rPr>
              <w:t>7</w:t>
            </w:r>
            <w:r>
              <w:rPr>
                <w:noProof/>
                <w:webHidden/>
              </w:rPr>
              <w:fldChar w:fldCharType="end"/>
            </w:r>
          </w:hyperlink>
        </w:p>
        <w:p w14:paraId="4C9391D0" w14:textId="656A0EA7" w:rsidR="001A2166" w:rsidRDefault="001A2166">
          <w:pPr>
            <w:pStyle w:val="TOC1"/>
            <w:tabs>
              <w:tab w:val="right" w:leader="dot" w:pos="9628"/>
            </w:tabs>
            <w:rPr>
              <w:rFonts w:eastAsiaTheme="minorEastAsia"/>
              <w:noProof/>
              <w:sz w:val="24"/>
              <w:szCs w:val="24"/>
              <w:lang w:eastAsia="en-GB"/>
            </w:rPr>
          </w:pPr>
          <w:hyperlink w:anchor="_Toc201059469" w:history="1">
            <w:r w:rsidRPr="00E4281A">
              <w:rPr>
                <w:rStyle w:val="Hyperlink"/>
                <w:rFonts w:ascii="Calibri" w:eastAsia="Times New Roman" w:hAnsi="Calibri" w:cs="Calibri"/>
                <w:b/>
                <w:bCs/>
                <w:noProof/>
              </w:rPr>
              <w:t>1. Introduction</w:t>
            </w:r>
            <w:r>
              <w:rPr>
                <w:noProof/>
                <w:webHidden/>
              </w:rPr>
              <w:tab/>
            </w:r>
            <w:r>
              <w:rPr>
                <w:noProof/>
                <w:webHidden/>
              </w:rPr>
              <w:fldChar w:fldCharType="begin"/>
            </w:r>
            <w:r>
              <w:rPr>
                <w:noProof/>
                <w:webHidden/>
              </w:rPr>
              <w:instrText xml:space="preserve"> PAGEREF _Toc201059469 \h </w:instrText>
            </w:r>
            <w:r>
              <w:rPr>
                <w:noProof/>
                <w:webHidden/>
              </w:rPr>
            </w:r>
            <w:r>
              <w:rPr>
                <w:noProof/>
                <w:webHidden/>
              </w:rPr>
              <w:fldChar w:fldCharType="separate"/>
            </w:r>
            <w:r>
              <w:rPr>
                <w:noProof/>
                <w:webHidden/>
              </w:rPr>
              <w:t>9</w:t>
            </w:r>
            <w:r>
              <w:rPr>
                <w:noProof/>
                <w:webHidden/>
              </w:rPr>
              <w:fldChar w:fldCharType="end"/>
            </w:r>
          </w:hyperlink>
        </w:p>
        <w:p w14:paraId="544DAB22" w14:textId="01E2B81E" w:rsidR="001A2166" w:rsidRDefault="001A2166">
          <w:pPr>
            <w:pStyle w:val="TOC3"/>
            <w:tabs>
              <w:tab w:val="right" w:leader="dot" w:pos="9628"/>
            </w:tabs>
            <w:rPr>
              <w:rFonts w:eastAsiaTheme="minorEastAsia"/>
              <w:noProof/>
              <w:sz w:val="24"/>
              <w:szCs w:val="24"/>
              <w:lang w:eastAsia="en-GB"/>
            </w:rPr>
          </w:pPr>
          <w:hyperlink w:anchor="_Toc201059470" w:history="1">
            <w:r w:rsidRPr="00E4281A">
              <w:rPr>
                <w:rStyle w:val="Hyperlink"/>
                <w:rFonts w:ascii="Calibri" w:eastAsia="Times New Roman" w:hAnsi="Calibri" w:cs="Calibri"/>
                <w:b/>
                <w:bCs/>
                <w:noProof/>
                <w:lang w:eastAsia="en-GB"/>
              </w:rPr>
              <w:t>1.2.1 Waste Data Interrogator (WDI)</w:t>
            </w:r>
            <w:r>
              <w:rPr>
                <w:noProof/>
                <w:webHidden/>
              </w:rPr>
              <w:tab/>
            </w:r>
            <w:r>
              <w:rPr>
                <w:noProof/>
                <w:webHidden/>
              </w:rPr>
              <w:fldChar w:fldCharType="begin"/>
            </w:r>
            <w:r>
              <w:rPr>
                <w:noProof/>
                <w:webHidden/>
              </w:rPr>
              <w:instrText xml:space="preserve"> PAGEREF _Toc201059470 \h </w:instrText>
            </w:r>
            <w:r>
              <w:rPr>
                <w:noProof/>
                <w:webHidden/>
              </w:rPr>
            </w:r>
            <w:r>
              <w:rPr>
                <w:noProof/>
                <w:webHidden/>
              </w:rPr>
              <w:fldChar w:fldCharType="separate"/>
            </w:r>
            <w:r>
              <w:rPr>
                <w:noProof/>
                <w:webHidden/>
              </w:rPr>
              <w:t>10</w:t>
            </w:r>
            <w:r>
              <w:rPr>
                <w:noProof/>
                <w:webHidden/>
              </w:rPr>
              <w:fldChar w:fldCharType="end"/>
            </w:r>
          </w:hyperlink>
        </w:p>
        <w:p w14:paraId="42AB17A2" w14:textId="724FD7F0" w:rsidR="001A2166" w:rsidRDefault="001A2166">
          <w:pPr>
            <w:pStyle w:val="TOC3"/>
            <w:tabs>
              <w:tab w:val="right" w:leader="dot" w:pos="9628"/>
            </w:tabs>
            <w:rPr>
              <w:rFonts w:eastAsiaTheme="minorEastAsia"/>
              <w:noProof/>
              <w:sz w:val="24"/>
              <w:szCs w:val="24"/>
              <w:lang w:eastAsia="en-GB"/>
            </w:rPr>
          </w:pPr>
          <w:hyperlink w:anchor="_Toc201059471" w:history="1">
            <w:r w:rsidRPr="00E4281A">
              <w:rPr>
                <w:rStyle w:val="Hyperlink"/>
                <w:rFonts w:ascii="Calibri" w:eastAsia="Times New Roman" w:hAnsi="Calibri" w:cs="Calibri"/>
                <w:b/>
                <w:bCs/>
                <w:noProof/>
                <w:lang w:eastAsia="en-GB"/>
              </w:rPr>
              <w:t>1.2.2 Hazardous Waste Data Interrogator (HWDI)</w:t>
            </w:r>
            <w:r>
              <w:rPr>
                <w:noProof/>
                <w:webHidden/>
              </w:rPr>
              <w:tab/>
            </w:r>
            <w:r>
              <w:rPr>
                <w:noProof/>
                <w:webHidden/>
              </w:rPr>
              <w:fldChar w:fldCharType="begin"/>
            </w:r>
            <w:r>
              <w:rPr>
                <w:noProof/>
                <w:webHidden/>
              </w:rPr>
              <w:instrText xml:space="preserve"> PAGEREF _Toc201059471 \h </w:instrText>
            </w:r>
            <w:r>
              <w:rPr>
                <w:noProof/>
                <w:webHidden/>
              </w:rPr>
            </w:r>
            <w:r>
              <w:rPr>
                <w:noProof/>
                <w:webHidden/>
              </w:rPr>
              <w:fldChar w:fldCharType="separate"/>
            </w:r>
            <w:r>
              <w:rPr>
                <w:noProof/>
                <w:webHidden/>
              </w:rPr>
              <w:t>10</w:t>
            </w:r>
            <w:r>
              <w:rPr>
                <w:noProof/>
                <w:webHidden/>
              </w:rPr>
              <w:fldChar w:fldCharType="end"/>
            </w:r>
          </w:hyperlink>
        </w:p>
        <w:p w14:paraId="38B68B5A" w14:textId="6F21609A" w:rsidR="001A2166" w:rsidRDefault="001A2166">
          <w:pPr>
            <w:pStyle w:val="TOC3"/>
            <w:tabs>
              <w:tab w:val="right" w:leader="dot" w:pos="9628"/>
            </w:tabs>
            <w:rPr>
              <w:rFonts w:eastAsiaTheme="minorEastAsia"/>
              <w:noProof/>
              <w:sz w:val="24"/>
              <w:szCs w:val="24"/>
              <w:lang w:eastAsia="en-GB"/>
            </w:rPr>
          </w:pPr>
          <w:hyperlink w:anchor="_Toc201059472" w:history="1">
            <w:r w:rsidRPr="00E4281A">
              <w:rPr>
                <w:rStyle w:val="Hyperlink"/>
                <w:rFonts w:ascii="Calibri" w:eastAsia="Times New Roman" w:hAnsi="Calibri" w:cs="Calibri"/>
                <w:b/>
                <w:bCs/>
                <w:noProof/>
                <w:lang w:eastAsia="en-GB"/>
              </w:rPr>
              <w:t>1.2.3 Waste Data Flow (WDF)</w:t>
            </w:r>
            <w:r>
              <w:rPr>
                <w:noProof/>
                <w:webHidden/>
              </w:rPr>
              <w:tab/>
            </w:r>
            <w:r>
              <w:rPr>
                <w:noProof/>
                <w:webHidden/>
              </w:rPr>
              <w:fldChar w:fldCharType="begin"/>
            </w:r>
            <w:r>
              <w:rPr>
                <w:noProof/>
                <w:webHidden/>
              </w:rPr>
              <w:instrText xml:space="preserve"> PAGEREF _Toc201059472 \h </w:instrText>
            </w:r>
            <w:r>
              <w:rPr>
                <w:noProof/>
                <w:webHidden/>
              </w:rPr>
            </w:r>
            <w:r>
              <w:rPr>
                <w:noProof/>
                <w:webHidden/>
              </w:rPr>
              <w:fldChar w:fldCharType="separate"/>
            </w:r>
            <w:r>
              <w:rPr>
                <w:noProof/>
                <w:webHidden/>
              </w:rPr>
              <w:t>10</w:t>
            </w:r>
            <w:r>
              <w:rPr>
                <w:noProof/>
                <w:webHidden/>
              </w:rPr>
              <w:fldChar w:fldCharType="end"/>
            </w:r>
          </w:hyperlink>
        </w:p>
        <w:p w14:paraId="4E0CCBF1" w14:textId="7D5E32FF" w:rsidR="001A2166" w:rsidRDefault="001A2166">
          <w:pPr>
            <w:pStyle w:val="TOC1"/>
            <w:tabs>
              <w:tab w:val="right" w:leader="dot" w:pos="9628"/>
            </w:tabs>
            <w:rPr>
              <w:rFonts w:eastAsiaTheme="minorEastAsia"/>
              <w:noProof/>
              <w:sz w:val="24"/>
              <w:szCs w:val="24"/>
              <w:lang w:eastAsia="en-GB"/>
            </w:rPr>
          </w:pPr>
          <w:hyperlink w:anchor="_Toc201059473" w:history="1">
            <w:r w:rsidRPr="00E4281A">
              <w:rPr>
                <w:rStyle w:val="Hyperlink"/>
                <w:rFonts w:ascii="Calibri" w:eastAsia="Times New Roman" w:hAnsi="Calibri" w:cs="Calibri"/>
                <w:b/>
                <w:bCs/>
                <w:noProof/>
                <w:lang w:eastAsia="en-GB"/>
              </w:rPr>
              <w:t>2. Executive Summary</w:t>
            </w:r>
            <w:r>
              <w:rPr>
                <w:noProof/>
                <w:webHidden/>
              </w:rPr>
              <w:tab/>
            </w:r>
            <w:r>
              <w:rPr>
                <w:noProof/>
                <w:webHidden/>
              </w:rPr>
              <w:fldChar w:fldCharType="begin"/>
            </w:r>
            <w:r>
              <w:rPr>
                <w:noProof/>
                <w:webHidden/>
              </w:rPr>
              <w:instrText xml:space="preserve"> PAGEREF _Toc201059473 \h </w:instrText>
            </w:r>
            <w:r>
              <w:rPr>
                <w:noProof/>
                <w:webHidden/>
              </w:rPr>
            </w:r>
            <w:r>
              <w:rPr>
                <w:noProof/>
                <w:webHidden/>
              </w:rPr>
              <w:fldChar w:fldCharType="separate"/>
            </w:r>
            <w:r>
              <w:rPr>
                <w:noProof/>
                <w:webHidden/>
              </w:rPr>
              <w:t>11</w:t>
            </w:r>
            <w:r>
              <w:rPr>
                <w:noProof/>
                <w:webHidden/>
              </w:rPr>
              <w:fldChar w:fldCharType="end"/>
            </w:r>
          </w:hyperlink>
        </w:p>
        <w:p w14:paraId="5BF8CAFE" w14:textId="3E9503A7" w:rsidR="001A2166" w:rsidRDefault="001A2166">
          <w:pPr>
            <w:pStyle w:val="TOC2"/>
            <w:tabs>
              <w:tab w:val="right" w:leader="dot" w:pos="9628"/>
            </w:tabs>
            <w:rPr>
              <w:rFonts w:eastAsiaTheme="minorEastAsia"/>
              <w:noProof/>
              <w:sz w:val="24"/>
              <w:szCs w:val="24"/>
              <w:lang w:eastAsia="en-GB"/>
            </w:rPr>
          </w:pPr>
          <w:hyperlink w:anchor="_Toc201059474" w:history="1">
            <w:r w:rsidRPr="00E4281A">
              <w:rPr>
                <w:rStyle w:val="Hyperlink"/>
                <w:rFonts w:ascii="Calibri" w:eastAsia="Times New Roman" w:hAnsi="Calibri" w:cs="Calibri"/>
                <w:b/>
                <w:bCs/>
                <w:noProof/>
                <w:lang w:eastAsia="en-GB"/>
              </w:rPr>
              <w:t>2.1 Total Waste Arisings</w:t>
            </w:r>
            <w:r>
              <w:rPr>
                <w:noProof/>
                <w:webHidden/>
              </w:rPr>
              <w:tab/>
            </w:r>
            <w:r>
              <w:rPr>
                <w:noProof/>
                <w:webHidden/>
              </w:rPr>
              <w:fldChar w:fldCharType="begin"/>
            </w:r>
            <w:r>
              <w:rPr>
                <w:noProof/>
                <w:webHidden/>
              </w:rPr>
              <w:instrText xml:space="preserve"> PAGEREF _Toc201059474 \h </w:instrText>
            </w:r>
            <w:r>
              <w:rPr>
                <w:noProof/>
                <w:webHidden/>
              </w:rPr>
            </w:r>
            <w:r>
              <w:rPr>
                <w:noProof/>
                <w:webHidden/>
              </w:rPr>
              <w:fldChar w:fldCharType="separate"/>
            </w:r>
            <w:r>
              <w:rPr>
                <w:noProof/>
                <w:webHidden/>
              </w:rPr>
              <w:t>11</w:t>
            </w:r>
            <w:r>
              <w:rPr>
                <w:noProof/>
                <w:webHidden/>
              </w:rPr>
              <w:fldChar w:fldCharType="end"/>
            </w:r>
          </w:hyperlink>
        </w:p>
        <w:p w14:paraId="7290686F" w14:textId="1AEC8F1C" w:rsidR="001A2166" w:rsidRDefault="001A2166">
          <w:pPr>
            <w:pStyle w:val="TOC1"/>
            <w:tabs>
              <w:tab w:val="right" w:leader="dot" w:pos="9628"/>
            </w:tabs>
            <w:rPr>
              <w:rFonts w:eastAsiaTheme="minorEastAsia"/>
              <w:noProof/>
              <w:sz w:val="24"/>
              <w:szCs w:val="24"/>
              <w:lang w:eastAsia="en-GB"/>
            </w:rPr>
          </w:pPr>
          <w:hyperlink w:anchor="_Toc201059475" w:history="1">
            <w:r w:rsidRPr="00E4281A">
              <w:rPr>
                <w:rStyle w:val="Hyperlink"/>
                <w:rFonts w:ascii="Calibri" w:eastAsia="Times New Roman" w:hAnsi="Calibri" w:cs="Calibri"/>
                <w:b/>
                <w:bCs/>
                <w:noProof/>
                <w:lang w:eastAsia="en-GB"/>
              </w:rPr>
              <w:t>3. Local Authority Collected Waste (LCAW)</w:t>
            </w:r>
            <w:r>
              <w:rPr>
                <w:noProof/>
                <w:webHidden/>
              </w:rPr>
              <w:tab/>
            </w:r>
            <w:r>
              <w:rPr>
                <w:noProof/>
                <w:webHidden/>
              </w:rPr>
              <w:fldChar w:fldCharType="begin"/>
            </w:r>
            <w:r>
              <w:rPr>
                <w:noProof/>
                <w:webHidden/>
              </w:rPr>
              <w:instrText xml:space="preserve"> PAGEREF _Toc201059475 \h </w:instrText>
            </w:r>
            <w:r>
              <w:rPr>
                <w:noProof/>
                <w:webHidden/>
              </w:rPr>
            </w:r>
            <w:r>
              <w:rPr>
                <w:noProof/>
                <w:webHidden/>
              </w:rPr>
              <w:fldChar w:fldCharType="separate"/>
            </w:r>
            <w:r>
              <w:rPr>
                <w:noProof/>
                <w:webHidden/>
              </w:rPr>
              <w:t>12</w:t>
            </w:r>
            <w:r>
              <w:rPr>
                <w:noProof/>
                <w:webHidden/>
              </w:rPr>
              <w:fldChar w:fldCharType="end"/>
            </w:r>
          </w:hyperlink>
        </w:p>
        <w:p w14:paraId="29035553" w14:textId="247039D8" w:rsidR="001A2166" w:rsidRDefault="001A2166">
          <w:pPr>
            <w:pStyle w:val="TOC2"/>
            <w:tabs>
              <w:tab w:val="right" w:leader="dot" w:pos="9628"/>
            </w:tabs>
            <w:rPr>
              <w:rFonts w:eastAsiaTheme="minorEastAsia"/>
              <w:noProof/>
              <w:sz w:val="24"/>
              <w:szCs w:val="24"/>
              <w:lang w:eastAsia="en-GB"/>
            </w:rPr>
          </w:pPr>
          <w:hyperlink w:anchor="_Toc201059476" w:history="1">
            <w:r w:rsidRPr="00E4281A">
              <w:rPr>
                <w:rStyle w:val="Hyperlink"/>
                <w:rFonts w:ascii="Calibri" w:eastAsia="Times New Roman" w:hAnsi="Calibri" w:cs="Calibri"/>
                <w:b/>
                <w:bCs/>
                <w:noProof/>
              </w:rPr>
              <w:t>3.1 LACW Arisings (WDF)</w:t>
            </w:r>
            <w:r>
              <w:rPr>
                <w:noProof/>
                <w:webHidden/>
              </w:rPr>
              <w:tab/>
            </w:r>
            <w:r>
              <w:rPr>
                <w:noProof/>
                <w:webHidden/>
              </w:rPr>
              <w:fldChar w:fldCharType="begin"/>
            </w:r>
            <w:r>
              <w:rPr>
                <w:noProof/>
                <w:webHidden/>
              </w:rPr>
              <w:instrText xml:space="preserve"> PAGEREF _Toc201059476 \h </w:instrText>
            </w:r>
            <w:r>
              <w:rPr>
                <w:noProof/>
                <w:webHidden/>
              </w:rPr>
            </w:r>
            <w:r>
              <w:rPr>
                <w:noProof/>
                <w:webHidden/>
              </w:rPr>
              <w:fldChar w:fldCharType="separate"/>
            </w:r>
            <w:r>
              <w:rPr>
                <w:noProof/>
                <w:webHidden/>
              </w:rPr>
              <w:t>12</w:t>
            </w:r>
            <w:r>
              <w:rPr>
                <w:noProof/>
                <w:webHidden/>
              </w:rPr>
              <w:fldChar w:fldCharType="end"/>
            </w:r>
          </w:hyperlink>
        </w:p>
        <w:p w14:paraId="7FED134F" w14:textId="3E6571DB" w:rsidR="001A2166" w:rsidRDefault="001A2166">
          <w:pPr>
            <w:pStyle w:val="TOC2"/>
            <w:tabs>
              <w:tab w:val="right" w:leader="dot" w:pos="9628"/>
            </w:tabs>
            <w:rPr>
              <w:rFonts w:eastAsiaTheme="minorEastAsia"/>
              <w:noProof/>
              <w:sz w:val="24"/>
              <w:szCs w:val="24"/>
              <w:lang w:eastAsia="en-GB"/>
            </w:rPr>
          </w:pPr>
          <w:hyperlink w:anchor="_Toc201059477" w:history="1">
            <w:r w:rsidRPr="00E4281A">
              <w:rPr>
                <w:rStyle w:val="Hyperlink"/>
                <w:rFonts w:ascii="Calibri" w:eastAsia="Times New Roman" w:hAnsi="Calibri" w:cs="Calibri"/>
                <w:b/>
                <w:bCs/>
                <w:noProof/>
              </w:rPr>
              <w:t>3.2 Forecasting LACW Arisings</w:t>
            </w:r>
            <w:r>
              <w:rPr>
                <w:noProof/>
                <w:webHidden/>
              </w:rPr>
              <w:tab/>
            </w:r>
            <w:r>
              <w:rPr>
                <w:noProof/>
                <w:webHidden/>
              </w:rPr>
              <w:fldChar w:fldCharType="begin"/>
            </w:r>
            <w:r>
              <w:rPr>
                <w:noProof/>
                <w:webHidden/>
              </w:rPr>
              <w:instrText xml:space="preserve"> PAGEREF _Toc201059477 \h </w:instrText>
            </w:r>
            <w:r>
              <w:rPr>
                <w:noProof/>
                <w:webHidden/>
              </w:rPr>
            </w:r>
            <w:r>
              <w:rPr>
                <w:noProof/>
                <w:webHidden/>
              </w:rPr>
              <w:fldChar w:fldCharType="separate"/>
            </w:r>
            <w:r>
              <w:rPr>
                <w:noProof/>
                <w:webHidden/>
              </w:rPr>
              <w:t>12</w:t>
            </w:r>
            <w:r>
              <w:rPr>
                <w:noProof/>
                <w:webHidden/>
              </w:rPr>
              <w:fldChar w:fldCharType="end"/>
            </w:r>
          </w:hyperlink>
        </w:p>
        <w:p w14:paraId="450ACCD0" w14:textId="55344BBF" w:rsidR="001A2166" w:rsidRDefault="001A2166">
          <w:pPr>
            <w:pStyle w:val="TOC3"/>
            <w:tabs>
              <w:tab w:val="right" w:leader="dot" w:pos="9628"/>
            </w:tabs>
            <w:rPr>
              <w:rFonts w:eastAsiaTheme="minorEastAsia"/>
              <w:noProof/>
              <w:sz w:val="24"/>
              <w:szCs w:val="24"/>
              <w:lang w:eastAsia="en-GB"/>
            </w:rPr>
          </w:pPr>
          <w:hyperlink w:anchor="_Toc201059478" w:history="1">
            <w:r w:rsidRPr="00E4281A">
              <w:rPr>
                <w:rStyle w:val="Hyperlink"/>
                <w:rFonts w:ascii="Calibri" w:eastAsia="Times New Roman" w:hAnsi="Calibri" w:cs="Calibri"/>
                <w:b/>
                <w:bCs/>
                <w:noProof/>
              </w:rPr>
              <w:t>3.2.1 Using an average of waste per head</w:t>
            </w:r>
            <w:r>
              <w:rPr>
                <w:noProof/>
                <w:webHidden/>
              </w:rPr>
              <w:tab/>
            </w:r>
            <w:r>
              <w:rPr>
                <w:noProof/>
                <w:webHidden/>
              </w:rPr>
              <w:fldChar w:fldCharType="begin"/>
            </w:r>
            <w:r>
              <w:rPr>
                <w:noProof/>
                <w:webHidden/>
              </w:rPr>
              <w:instrText xml:space="preserve"> PAGEREF _Toc201059478 \h </w:instrText>
            </w:r>
            <w:r>
              <w:rPr>
                <w:noProof/>
                <w:webHidden/>
              </w:rPr>
            </w:r>
            <w:r>
              <w:rPr>
                <w:noProof/>
                <w:webHidden/>
              </w:rPr>
              <w:fldChar w:fldCharType="separate"/>
            </w:r>
            <w:r>
              <w:rPr>
                <w:noProof/>
                <w:webHidden/>
              </w:rPr>
              <w:t>13</w:t>
            </w:r>
            <w:r>
              <w:rPr>
                <w:noProof/>
                <w:webHidden/>
              </w:rPr>
              <w:fldChar w:fldCharType="end"/>
            </w:r>
          </w:hyperlink>
        </w:p>
        <w:p w14:paraId="4A601F01" w14:textId="64B08B5B" w:rsidR="001A2166" w:rsidRDefault="001A2166">
          <w:pPr>
            <w:pStyle w:val="TOC3"/>
            <w:tabs>
              <w:tab w:val="right" w:leader="dot" w:pos="9628"/>
            </w:tabs>
            <w:rPr>
              <w:rFonts w:eastAsiaTheme="minorEastAsia"/>
              <w:noProof/>
              <w:sz w:val="24"/>
              <w:szCs w:val="24"/>
              <w:lang w:eastAsia="en-GB"/>
            </w:rPr>
          </w:pPr>
          <w:hyperlink w:anchor="_Toc201059479" w:history="1">
            <w:r w:rsidRPr="00E4281A">
              <w:rPr>
                <w:rStyle w:val="Hyperlink"/>
                <w:rFonts w:ascii="Calibri" w:eastAsia="Times New Roman" w:hAnsi="Calibri" w:cs="Calibri"/>
                <w:b/>
                <w:bCs/>
                <w:noProof/>
              </w:rPr>
              <w:t>3.2.2 Using household projections (Recreational Mitigation Strategies projections)</w:t>
            </w:r>
            <w:r>
              <w:rPr>
                <w:noProof/>
                <w:webHidden/>
              </w:rPr>
              <w:tab/>
            </w:r>
            <w:r>
              <w:rPr>
                <w:noProof/>
                <w:webHidden/>
              </w:rPr>
              <w:fldChar w:fldCharType="begin"/>
            </w:r>
            <w:r>
              <w:rPr>
                <w:noProof/>
                <w:webHidden/>
              </w:rPr>
              <w:instrText xml:space="preserve"> PAGEREF _Toc201059479 \h </w:instrText>
            </w:r>
            <w:r>
              <w:rPr>
                <w:noProof/>
                <w:webHidden/>
              </w:rPr>
            </w:r>
            <w:r>
              <w:rPr>
                <w:noProof/>
                <w:webHidden/>
              </w:rPr>
              <w:fldChar w:fldCharType="separate"/>
            </w:r>
            <w:r>
              <w:rPr>
                <w:noProof/>
                <w:webHidden/>
              </w:rPr>
              <w:t>13</w:t>
            </w:r>
            <w:r>
              <w:rPr>
                <w:noProof/>
                <w:webHidden/>
              </w:rPr>
              <w:fldChar w:fldCharType="end"/>
            </w:r>
          </w:hyperlink>
        </w:p>
        <w:p w14:paraId="6492423A" w14:textId="7B8FE01A" w:rsidR="001A2166" w:rsidRDefault="001A2166">
          <w:pPr>
            <w:pStyle w:val="TOC3"/>
            <w:tabs>
              <w:tab w:val="right" w:leader="dot" w:pos="9628"/>
            </w:tabs>
            <w:rPr>
              <w:rFonts w:eastAsiaTheme="minorEastAsia"/>
              <w:noProof/>
              <w:sz w:val="24"/>
              <w:szCs w:val="24"/>
              <w:lang w:eastAsia="en-GB"/>
            </w:rPr>
          </w:pPr>
          <w:hyperlink w:anchor="_Toc201059480" w:history="1">
            <w:r w:rsidRPr="00E4281A">
              <w:rPr>
                <w:rStyle w:val="Hyperlink"/>
                <w:rFonts w:ascii="Calibri" w:eastAsia="Times New Roman" w:hAnsi="Calibri" w:cs="Calibri"/>
                <w:b/>
                <w:bCs/>
                <w:noProof/>
              </w:rPr>
              <w:t>3.2.3 Using Average % in LACW arisings</w:t>
            </w:r>
            <w:r>
              <w:rPr>
                <w:noProof/>
                <w:webHidden/>
              </w:rPr>
              <w:tab/>
            </w:r>
            <w:r>
              <w:rPr>
                <w:noProof/>
                <w:webHidden/>
              </w:rPr>
              <w:fldChar w:fldCharType="begin"/>
            </w:r>
            <w:r>
              <w:rPr>
                <w:noProof/>
                <w:webHidden/>
              </w:rPr>
              <w:instrText xml:space="preserve"> PAGEREF _Toc201059480 \h </w:instrText>
            </w:r>
            <w:r>
              <w:rPr>
                <w:noProof/>
                <w:webHidden/>
              </w:rPr>
            </w:r>
            <w:r>
              <w:rPr>
                <w:noProof/>
                <w:webHidden/>
              </w:rPr>
              <w:fldChar w:fldCharType="separate"/>
            </w:r>
            <w:r>
              <w:rPr>
                <w:noProof/>
                <w:webHidden/>
              </w:rPr>
              <w:t>14</w:t>
            </w:r>
            <w:r>
              <w:rPr>
                <w:noProof/>
                <w:webHidden/>
              </w:rPr>
              <w:fldChar w:fldCharType="end"/>
            </w:r>
          </w:hyperlink>
        </w:p>
        <w:p w14:paraId="5A03953E" w14:textId="01CF4D05" w:rsidR="001A2166" w:rsidRDefault="001A2166">
          <w:pPr>
            <w:pStyle w:val="TOC3"/>
            <w:tabs>
              <w:tab w:val="right" w:leader="dot" w:pos="9628"/>
            </w:tabs>
            <w:rPr>
              <w:rFonts w:eastAsiaTheme="minorEastAsia"/>
              <w:noProof/>
              <w:sz w:val="24"/>
              <w:szCs w:val="24"/>
              <w:lang w:eastAsia="en-GB"/>
            </w:rPr>
          </w:pPr>
          <w:hyperlink w:anchor="_Toc201059481" w:history="1">
            <w:r w:rsidRPr="00E4281A">
              <w:rPr>
                <w:rStyle w:val="Hyperlink"/>
                <w:rFonts w:ascii="Calibri" w:eastAsia="Times New Roman" w:hAnsi="Calibri" w:cs="Calibri"/>
                <w:b/>
                <w:bCs/>
                <w:noProof/>
              </w:rPr>
              <w:t>3.2.4 Conclusions</w:t>
            </w:r>
            <w:r>
              <w:rPr>
                <w:noProof/>
                <w:webHidden/>
              </w:rPr>
              <w:tab/>
            </w:r>
            <w:r>
              <w:rPr>
                <w:noProof/>
                <w:webHidden/>
              </w:rPr>
              <w:fldChar w:fldCharType="begin"/>
            </w:r>
            <w:r>
              <w:rPr>
                <w:noProof/>
                <w:webHidden/>
              </w:rPr>
              <w:instrText xml:space="preserve"> PAGEREF _Toc201059481 \h </w:instrText>
            </w:r>
            <w:r>
              <w:rPr>
                <w:noProof/>
                <w:webHidden/>
              </w:rPr>
            </w:r>
            <w:r>
              <w:rPr>
                <w:noProof/>
                <w:webHidden/>
              </w:rPr>
              <w:fldChar w:fldCharType="separate"/>
            </w:r>
            <w:r>
              <w:rPr>
                <w:noProof/>
                <w:webHidden/>
              </w:rPr>
              <w:t>14</w:t>
            </w:r>
            <w:r>
              <w:rPr>
                <w:noProof/>
                <w:webHidden/>
              </w:rPr>
              <w:fldChar w:fldCharType="end"/>
            </w:r>
          </w:hyperlink>
        </w:p>
        <w:p w14:paraId="5681541F" w14:textId="27362368" w:rsidR="001A2166" w:rsidRDefault="001A2166">
          <w:pPr>
            <w:pStyle w:val="TOC2"/>
            <w:tabs>
              <w:tab w:val="right" w:leader="dot" w:pos="9628"/>
            </w:tabs>
            <w:rPr>
              <w:rFonts w:eastAsiaTheme="minorEastAsia"/>
              <w:noProof/>
              <w:sz w:val="24"/>
              <w:szCs w:val="24"/>
              <w:lang w:eastAsia="en-GB"/>
            </w:rPr>
          </w:pPr>
          <w:hyperlink w:anchor="_Toc201059482" w:history="1">
            <w:r w:rsidRPr="00E4281A">
              <w:rPr>
                <w:rStyle w:val="Hyperlink"/>
                <w:rFonts w:ascii="Calibri" w:eastAsia="Times New Roman" w:hAnsi="Calibri" w:cs="Calibri"/>
                <w:b/>
                <w:bCs/>
                <w:noProof/>
              </w:rPr>
              <w:t>3.4 LACW Residual Waste</w:t>
            </w:r>
            <w:r>
              <w:rPr>
                <w:noProof/>
                <w:webHidden/>
              </w:rPr>
              <w:tab/>
            </w:r>
            <w:r>
              <w:rPr>
                <w:noProof/>
                <w:webHidden/>
              </w:rPr>
              <w:fldChar w:fldCharType="begin"/>
            </w:r>
            <w:r>
              <w:rPr>
                <w:noProof/>
                <w:webHidden/>
              </w:rPr>
              <w:instrText xml:space="preserve"> PAGEREF _Toc201059482 \h </w:instrText>
            </w:r>
            <w:r>
              <w:rPr>
                <w:noProof/>
                <w:webHidden/>
              </w:rPr>
            </w:r>
            <w:r>
              <w:rPr>
                <w:noProof/>
                <w:webHidden/>
              </w:rPr>
              <w:fldChar w:fldCharType="separate"/>
            </w:r>
            <w:r>
              <w:rPr>
                <w:noProof/>
                <w:webHidden/>
              </w:rPr>
              <w:t>15</w:t>
            </w:r>
            <w:r>
              <w:rPr>
                <w:noProof/>
                <w:webHidden/>
              </w:rPr>
              <w:fldChar w:fldCharType="end"/>
            </w:r>
          </w:hyperlink>
        </w:p>
        <w:p w14:paraId="3A8518FB" w14:textId="49EBC77A" w:rsidR="001A2166" w:rsidRDefault="001A2166">
          <w:pPr>
            <w:pStyle w:val="TOC2"/>
            <w:tabs>
              <w:tab w:val="right" w:leader="dot" w:pos="9628"/>
            </w:tabs>
            <w:rPr>
              <w:rFonts w:eastAsiaTheme="minorEastAsia"/>
              <w:noProof/>
              <w:sz w:val="24"/>
              <w:szCs w:val="24"/>
              <w:lang w:eastAsia="en-GB"/>
            </w:rPr>
          </w:pPr>
          <w:hyperlink w:anchor="_Toc201059483" w:history="1">
            <w:r w:rsidRPr="00E4281A">
              <w:rPr>
                <w:rStyle w:val="Hyperlink"/>
                <w:rFonts w:ascii="Calibri" w:eastAsia="Times New Roman" w:hAnsi="Calibri" w:cs="Calibri"/>
                <w:b/>
                <w:bCs/>
                <w:noProof/>
              </w:rPr>
              <w:t>3.5 LACW Facility Capacity Overview</w:t>
            </w:r>
            <w:r>
              <w:rPr>
                <w:noProof/>
                <w:webHidden/>
              </w:rPr>
              <w:tab/>
            </w:r>
            <w:r>
              <w:rPr>
                <w:noProof/>
                <w:webHidden/>
              </w:rPr>
              <w:fldChar w:fldCharType="begin"/>
            </w:r>
            <w:r>
              <w:rPr>
                <w:noProof/>
                <w:webHidden/>
              </w:rPr>
              <w:instrText xml:space="preserve"> PAGEREF _Toc201059483 \h </w:instrText>
            </w:r>
            <w:r>
              <w:rPr>
                <w:noProof/>
                <w:webHidden/>
              </w:rPr>
            </w:r>
            <w:r>
              <w:rPr>
                <w:noProof/>
                <w:webHidden/>
              </w:rPr>
              <w:fldChar w:fldCharType="separate"/>
            </w:r>
            <w:r>
              <w:rPr>
                <w:noProof/>
                <w:webHidden/>
              </w:rPr>
              <w:t>15</w:t>
            </w:r>
            <w:r>
              <w:rPr>
                <w:noProof/>
                <w:webHidden/>
              </w:rPr>
              <w:fldChar w:fldCharType="end"/>
            </w:r>
          </w:hyperlink>
        </w:p>
        <w:p w14:paraId="1F1C285B" w14:textId="734AEA01" w:rsidR="001A2166" w:rsidRDefault="001A2166">
          <w:pPr>
            <w:pStyle w:val="TOC2"/>
            <w:tabs>
              <w:tab w:val="right" w:leader="dot" w:pos="9628"/>
            </w:tabs>
            <w:rPr>
              <w:rFonts w:eastAsiaTheme="minorEastAsia"/>
              <w:noProof/>
              <w:sz w:val="24"/>
              <w:szCs w:val="24"/>
              <w:lang w:eastAsia="en-GB"/>
            </w:rPr>
          </w:pPr>
          <w:hyperlink w:anchor="_Toc201059484" w:history="1">
            <w:r w:rsidRPr="00E4281A">
              <w:rPr>
                <w:rStyle w:val="Hyperlink"/>
                <w:rFonts w:ascii="Calibri" w:eastAsia="Times New Roman" w:hAnsi="Calibri" w:cs="Calibri"/>
                <w:b/>
                <w:bCs/>
                <w:noProof/>
              </w:rPr>
              <w:t>3.6 Specific LACW Facility Capacities</w:t>
            </w:r>
            <w:r>
              <w:rPr>
                <w:noProof/>
                <w:webHidden/>
              </w:rPr>
              <w:tab/>
            </w:r>
            <w:r>
              <w:rPr>
                <w:noProof/>
                <w:webHidden/>
              </w:rPr>
              <w:fldChar w:fldCharType="begin"/>
            </w:r>
            <w:r>
              <w:rPr>
                <w:noProof/>
                <w:webHidden/>
              </w:rPr>
              <w:instrText xml:space="preserve"> PAGEREF _Toc201059484 \h </w:instrText>
            </w:r>
            <w:r>
              <w:rPr>
                <w:noProof/>
                <w:webHidden/>
              </w:rPr>
            </w:r>
            <w:r>
              <w:rPr>
                <w:noProof/>
                <w:webHidden/>
              </w:rPr>
              <w:fldChar w:fldCharType="separate"/>
            </w:r>
            <w:r>
              <w:rPr>
                <w:noProof/>
                <w:webHidden/>
              </w:rPr>
              <w:t>17</w:t>
            </w:r>
            <w:r>
              <w:rPr>
                <w:noProof/>
                <w:webHidden/>
              </w:rPr>
              <w:fldChar w:fldCharType="end"/>
            </w:r>
          </w:hyperlink>
        </w:p>
        <w:p w14:paraId="1644F65D" w14:textId="250D2CCB" w:rsidR="001A2166" w:rsidRDefault="001A2166">
          <w:pPr>
            <w:pStyle w:val="TOC3"/>
            <w:tabs>
              <w:tab w:val="right" w:leader="dot" w:pos="9628"/>
            </w:tabs>
            <w:rPr>
              <w:rFonts w:eastAsiaTheme="minorEastAsia"/>
              <w:noProof/>
              <w:sz w:val="24"/>
              <w:szCs w:val="24"/>
              <w:lang w:eastAsia="en-GB"/>
            </w:rPr>
          </w:pPr>
          <w:hyperlink w:anchor="_Toc201059485" w:history="1">
            <w:r w:rsidRPr="00E4281A">
              <w:rPr>
                <w:rStyle w:val="Hyperlink"/>
                <w:rFonts w:ascii="Calibri" w:eastAsia="Times New Roman" w:hAnsi="Calibri" w:cs="Calibri"/>
                <w:b/>
                <w:bCs/>
                <w:noProof/>
              </w:rPr>
              <w:t>3.6.1 HWRC capacities</w:t>
            </w:r>
            <w:r>
              <w:rPr>
                <w:noProof/>
                <w:webHidden/>
              </w:rPr>
              <w:tab/>
            </w:r>
            <w:r>
              <w:rPr>
                <w:noProof/>
                <w:webHidden/>
              </w:rPr>
              <w:fldChar w:fldCharType="begin"/>
            </w:r>
            <w:r>
              <w:rPr>
                <w:noProof/>
                <w:webHidden/>
              </w:rPr>
              <w:instrText xml:space="preserve"> PAGEREF _Toc201059485 \h </w:instrText>
            </w:r>
            <w:r>
              <w:rPr>
                <w:noProof/>
                <w:webHidden/>
              </w:rPr>
            </w:r>
            <w:r>
              <w:rPr>
                <w:noProof/>
                <w:webHidden/>
              </w:rPr>
              <w:fldChar w:fldCharType="separate"/>
            </w:r>
            <w:r>
              <w:rPr>
                <w:noProof/>
                <w:webHidden/>
              </w:rPr>
              <w:t>17</w:t>
            </w:r>
            <w:r>
              <w:rPr>
                <w:noProof/>
                <w:webHidden/>
              </w:rPr>
              <w:fldChar w:fldCharType="end"/>
            </w:r>
          </w:hyperlink>
        </w:p>
        <w:p w14:paraId="6EAC1650" w14:textId="1E90D9FC" w:rsidR="001A2166" w:rsidRDefault="001A2166">
          <w:pPr>
            <w:pStyle w:val="TOC3"/>
            <w:tabs>
              <w:tab w:val="right" w:leader="dot" w:pos="9628"/>
            </w:tabs>
            <w:rPr>
              <w:rFonts w:eastAsiaTheme="minorEastAsia"/>
              <w:noProof/>
              <w:sz w:val="24"/>
              <w:szCs w:val="24"/>
              <w:lang w:eastAsia="en-GB"/>
            </w:rPr>
          </w:pPr>
          <w:hyperlink w:anchor="_Toc201059486" w:history="1">
            <w:r w:rsidRPr="00E4281A">
              <w:rPr>
                <w:rStyle w:val="Hyperlink"/>
                <w:rFonts w:ascii="Calibri" w:eastAsia="Times New Roman" w:hAnsi="Calibri" w:cs="Calibri"/>
                <w:b/>
                <w:bCs/>
                <w:noProof/>
              </w:rPr>
              <w:t>3.6.2 HWRC waste received 2018-2022</w:t>
            </w:r>
            <w:r>
              <w:rPr>
                <w:noProof/>
                <w:webHidden/>
              </w:rPr>
              <w:tab/>
            </w:r>
            <w:r>
              <w:rPr>
                <w:noProof/>
                <w:webHidden/>
              </w:rPr>
              <w:fldChar w:fldCharType="begin"/>
            </w:r>
            <w:r>
              <w:rPr>
                <w:noProof/>
                <w:webHidden/>
              </w:rPr>
              <w:instrText xml:space="preserve"> PAGEREF _Toc201059486 \h </w:instrText>
            </w:r>
            <w:r>
              <w:rPr>
                <w:noProof/>
                <w:webHidden/>
              </w:rPr>
            </w:r>
            <w:r>
              <w:rPr>
                <w:noProof/>
                <w:webHidden/>
              </w:rPr>
              <w:fldChar w:fldCharType="separate"/>
            </w:r>
            <w:r>
              <w:rPr>
                <w:noProof/>
                <w:webHidden/>
              </w:rPr>
              <w:t>19</w:t>
            </w:r>
            <w:r>
              <w:rPr>
                <w:noProof/>
                <w:webHidden/>
              </w:rPr>
              <w:fldChar w:fldCharType="end"/>
            </w:r>
          </w:hyperlink>
        </w:p>
        <w:p w14:paraId="5AE0F4AB" w14:textId="41363846" w:rsidR="001A2166" w:rsidRDefault="001A2166">
          <w:pPr>
            <w:pStyle w:val="TOC3"/>
            <w:tabs>
              <w:tab w:val="right" w:leader="dot" w:pos="9628"/>
            </w:tabs>
            <w:rPr>
              <w:rFonts w:eastAsiaTheme="minorEastAsia"/>
              <w:noProof/>
              <w:sz w:val="24"/>
              <w:szCs w:val="24"/>
              <w:lang w:eastAsia="en-GB"/>
            </w:rPr>
          </w:pPr>
          <w:hyperlink w:anchor="_Toc201059487" w:history="1">
            <w:r w:rsidRPr="00E4281A">
              <w:rPr>
                <w:rStyle w:val="Hyperlink"/>
                <w:rFonts w:ascii="Calibri" w:eastAsia="Times New Roman" w:hAnsi="Calibri" w:cs="Calibri"/>
                <w:b/>
                <w:bCs/>
                <w:noProof/>
              </w:rPr>
              <w:t>3.6.5 Composting</w:t>
            </w:r>
            <w:r>
              <w:rPr>
                <w:noProof/>
                <w:webHidden/>
              </w:rPr>
              <w:tab/>
            </w:r>
            <w:r>
              <w:rPr>
                <w:noProof/>
                <w:webHidden/>
              </w:rPr>
              <w:fldChar w:fldCharType="begin"/>
            </w:r>
            <w:r>
              <w:rPr>
                <w:noProof/>
                <w:webHidden/>
              </w:rPr>
              <w:instrText xml:space="preserve"> PAGEREF _Toc201059487 \h </w:instrText>
            </w:r>
            <w:r>
              <w:rPr>
                <w:noProof/>
                <w:webHidden/>
              </w:rPr>
            </w:r>
            <w:r>
              <w:rPr>
                <w:noProof/>
                <w:webHidden/>
              </w:rPr>
              <w:fldChar w:fldCharType="separate"/>
            </w:r>
            <w:r>
              <w:rPr>
                <w:noProof/>
                <w:webHidden/>
              </w:rPr>
              <w:t>20</w:t>
            </w:r>
            <w:r>
              <w:rPr>
                <w:noProof/>
                <w:webHidden/>
              </w:rPr>
              <w:fldChar w:fldCharType="end"/>
            </w:r>
          </w:hyperlink>
        </w:p>
        <w:p w14:paraId="03173CD6" w14:textId="7C2D9D5C" w:rsidR="001A2166" w:rsidRDefault="001A2166">
          <w:pPr>
            <w:pStyle w:val="TOC2"/>
            <w:tabs>
              <w:tab w:val="right" w:leader="dot" w:pos="9628"/>
            </w:tabs>
            <w:rPr>
              <w:rFonts w:eastAsiaTheme="minorEastAsia"/>
              <w:noProof/>
              <w:sz w:val="24"/>
              <w:szCs w:val="24"/>
              <w:lang w:eastAsia="en-GB"/>
            </w:rPr>
          </w:pPr>
          <w:hyperlink w:anchor="_Toc201059488" w:history="1">
            <w:r w:rsidRPr="00E4281A">
              <w:rPr>
                <w:rStyle w:val="Hyperlink"/>
                <w:rFonts w:ascii="Calibri" w:eastAsia="Times New Roman" w:hAnsi="Calibri" w:cs="Calibri"/>
                <w:b/>
                <w:bCs/>
                <w:noProof/>
              </w:rPr>
              <w:t>3.7 Is there enough capacity for predicted LACW arisings?</w:t>
            </w:r>
            <w:r>
              <w:rPr>
                <w:noProof/>
                <w:webHidden/>
              </w:rPr>
              <w:tab/>
            </w:r>
            <w:r>
              <w:rPr>
                <w:noProof/>
                <w:webHidden/>
              </w:rPr>
              <w:fldChar w:fldCharType="begin"/>
            </w:r>
            <w:r>
              <w:rPr>
                <w:noProof/>
                <w:webHidden/>
              </w:rPr>
              <w:instrText xml:space="preserve"> PAGEREF _Toc201059488 \h </w:instrText>
            </w:r>
            <w:r>
              <w:rPr>
                <w:noProof/>
                <w:webHidden/>
              </w:rPr>
            </w:r>
            <w:r>
              <w:rPr>
                <w:noProof/>
                <w:webHidden/>
              </w:rPr>
              <w:fldChar w:fldCharType="separate"/>
            </w:r>
            <w:r>
              <w:rPr>
                <w:noProof/>
                <w:webHidden/>
              </w:rPr>
              <w:t>20</w:t>
            </w:r>
            <w:r>
              <w:rPr>
                <w:noProof/>
                <w:webHidden/>
              </w:rPr>
              <w:fldChar w:fldCharType="end"/>
            </w:r>
          </w:hyperlink>
        </w:p>
        <w:p w14:paraId="2D8582C2" w14:textId="12CEC4DC" w:rsidR="001A2166" w:rsidRDefault="001A2166">
          <w:pPr>
            <w:pStyle w:val="TOC3"/>
            <w:tabs>
              <w:tab w:val="right" w:leader="dot" w:pos="9628"/>
            </w:tabs>
            <w:rPr>
              <w:rFonts w:eastAsiaTheme="minorEastAsia"/>
              <w:noProof/>
              <w:sz w:val="24"/>
              <w:szCs w:val="24"/>
              <w:lang w:eastAsia="en-GB"/>
            </w:rPr>
          </w:pPr>
          <w:hyperlink w:anchor="_Toc201059489" w:history="1">
            <w:r w:rsidRPr="00E4281A">
              <w:rPr>
                <w:rStyle w:val="Hyperlink"/>
                <w:rFonts w:ascii="Calibri" w:eastAsia="Times New Roman" w:hAnsi="Calibri" w:cs="Calibri"/>
                <w:b/>
                <w:bCs/>
                <w:noProof/>
              </w:rPr>
              <w:t>3.7.1 Capacity considerations</w:t>
            </w:r>
            <w:r>
              <w:rPr>
                <w:noProof/>
                <w:webHidden/>
              </w:rPr>
              <w:tab/>
            </w:r>
            <w:r>
              <w:rPr>
                <w:noProof/>
                <w:webHidden/>
              </w:rPr>
              <w:fldChar w:fldCharType="begin"/>
            </w:r>
            <w:r>
              <w:rPr>
                <w:noProof/>
                <w:webHidden/>
              </w:rPr>
              <w:instrText xml:space="preserve"> PAGEREF _Toc201059489 \h </w:instrText>
            </w:r>
            <w:r>
              <w:rPr>
                <w:noProof/>
                <w:webHidden/>
              </w:rPr>
            </w:r>
            <w:r>
              <w:rPr>
                <w:noProof/>
                <w:webHidden/>
              </w:rPr>
              <w:fldChar w:fldCharType="separate"/>
            </w:r>
            <w:r>
              <w:rPr>
                <w:noProof/>
                <w:webHidden/>
              </w:rPr>
              <w:t>20</w:t>
            </w:r>
            <w:r>
              <w:rPr>
                <w:noProof/>
                <w:webHidden/>
              </w:rPr>
              <w:fldChar w:fldCharType="end"/>
            </w:r>
          </w:hyperlink>
        </w:p>
        <w:p w14:paraId="75F61BFA" w14:textId="11434ECA" w:rsidR="001A2166" w:rsidRDefault="001A2166">
          <w:pPr>
            <w:pStyle w:val="TOC3"/>
            <w:tabs>
              <w:tab w:val="right" w:leader="dot" w:pos="9628"/>
            </w:tabs>
            <w:rPr>
              <w:rFonts w:eastAsiaTheme="minorEastAsia"/>
              <w:noProof/>
              <w:sz w:val="24"/>
              <w:szCs w:val="24"/>
              <w:lang w:eastAsia="en-GB"/>
            </w:rPr>
          </w:pPr>
          <w:hyperlink w:anchor="_Toc201059490" w:history="1">
            <w:r w:rsidRPr="00E4281A">
              <w:rPr>
                <w:rStyle w:val="Hyperlink"/>
                <w:rFonts w:ascii="Calibri" w:eastAsia="Times New Roman" w:hAnsi="Calibri" w:cs="Calibri"/>
                <w:b/>
                <w:bCs/>
                <w:noProof/>
              </w:rPr>
              <w:t>3.7.2 Recycling and AD/Composting</w:t>
            </w:r>
            <w:r>
              <w:rPr>
                <w:noProof/>
                <w:webHidden/>
              </w:rPr>
              <w:tab/>
            </w:r>
            <w:r>
              <w:rPr>
                <w:noProof/>
                <w:webHidden/>
              </w:rPr>
              <w:fldChar w:fldCharType="begin"/>
            </w:r>
            <w:r>
              <w:rPr>
                <w:noProof/>
                <w:webHidden/>
              </w:rPr>
              <w:instrText xml:space="preserve"> PAGEREF _Toc201059490 \h </w:instrText>
            </w:r>
            <w:r>
              <w:rPr>
                <w:noProof/>
                <w:webHidden/>
              </w:rPr>
            </w:r>
            <w:r>
              <w:rPr>
                <w:noProof/>
                <w:webHidden/>
              </w:rPr>
              <w:fldChar w:fldCharType="separate"/>
            </w:r>
            <w:r>
              <w:rPr>
                <w:noProof/>
                <w:webHidden/>
              </w:rPr>
              <w:t>20</w:t>
            </w:r>
            <w:r>
              <w:rPr>
                <w:noProof/>
                <w:webHidden/>
              </w:rPr>
              <w:fldChar w:fldCharType="end"/>
            </w:r>
          </w:hyperlink>
        </w:p>
        <w:p w14:paraId="7D9C2BF2" w14:textId="1FBBCEB3" w:rsidR="001A2166" w:rsidRDefault="001A2166">
          <w:pPr>
            <w:pStyle w:val="TOC3"/>
            <w:tabs>
              <w:tab w:val="right" w:leader="dot" w:pos="9628"/>
            </w:tabs>
            <w:rPr>
              <w:rFonts w:eastAsiaTheme="minorEastAsia"/>
              <w:noProof/>
              <w:sz w:val="24"/>
              <w:szCs w:val="24"/>
              <w:lang w:eastAsia="en-GB"/>
            </w:rPr>
          </w:pPr>
          <w:hyperlink w:anchor="_Toc201059491" w:history="1">
            <w:r w:rsidRPr="00E4281A">
              <w:rPr>
                <w:rStyle w:val="Hyperlink"/>
                <w:rFonts w:ascii="Calibri" w:eastAsia="Times New Roman" w:hAnsi="Calibri" w:cs="Times New Roman"/>
                <w:b/>
                <w:bCs/>
                <w:noProof/>
              </w:rPr>
              <w:t>3.7.3 MRF capacity</w:t>
            </w:r>
            <w:r>
              <w:rPr>
                <w:noProof/>
                <w:webHidden/>
              </w:rPr>
              <w:tab/>
            </w:r>
            <w:r>
              <w:rPr>
                <w:noProof/>
                <w:webHidden/>
              </w:rPr>
              <w:fldChar w:fldCharType="begin"/>
            </w:r>
            <w:r>
              <w:rPr>
                <w:noProof/>
                <w:webHidden/>
              </w:rPr>
              <w:instrText xml:space="preserve"> PAGEREF _Toc201059491 \h </w:instrText>
            </w:r>
            <w:r>
              <w:rPr>
                <w:noProof/>
                <w:webHidden/>
              </w:rPr>
            </w:r>
            <w:r>
              <w:rPr>
                <w:noProof/>
                <w:webHidden/>
              </w:rPr>
              <w:fldChar w:fldCharType="separate"/>
            </w:r>
            <w:r>
              <w:rPr>
                <w:noProof/>
                <w:webHidden/>
              </w:rPr>
              <w:t>20</w:t>
            </w:r>
            <w:r>
              <w:rPr>
                <w:noProof/>
                <w:webHidden/>
              </w:rPr>
              <w:fldChar w:fldCharType="end"/>
            </w:r>
          </w:hyperlink>
        </w:p>
        <w:p w14:paraId="6B4ED2EE" w14:textId="72407596" w:rsidR="001A2166" w:rsidRDefault="001A2166">
          <w:pPr>
            <w:pStyle w:val="TOC3"/>
            <w:tabs>
              <w:tab w:val="right" w:leader="dot" w:pos="9628"/>
            </w:tabs>
            <w:rPr>
              <w:rFonts w:eastAsiaTheme="minorEastAsia"/>
              <w:noProof/>
              <w:sz w:val="24"/>
              <w:szCs w:val="24"/>
              <w:lang w:eastAsia="en-GB"/>
            </w:rPr>
          </w:pPr>
          <w:hyperlink w:anchor="_Toc201059492" w:history="1">
            <w:r w:rsidRPr="00E4281A">
              <w:rPr>
                <w:rStyle w:val="Hyperlink"/>
                <w:rFonts w:ascii="Calibri" w:eastAsia="Times New Roman" w:hAnsi="Calibri" w:cs="Calibri"/>
                <w:b/>
                <w:bCs/>
                <w:noProof/>
              </w:rPr>
              <w:t>3.7.4 AD capacity</w:t>
            </w:r>
            <w:r>
              <w:rPr>
                <w:noProof/>
                <w:webHidden/>
              </w:rPr>
              <w:tab/>
            </w:r>
            <w:r>
              <w:rPr>
                <w:noProof/>
                <w:webHidden/>
              </w:rPr>
              <w:fldChar w:fldCharType="begin"/>
            </w:r>
            <w:r>
              <w:rPr>
                <w:noProof/>
                <w:webHidden/>
              </w:rPr>
              <w:instrText xml:space="preserve"> PAGEREF _Toc201059492 \h </w:instrText>
            </w:r>
            <w:r>
              <w:rPr>
                <w:noProof/>
                <w:webHidden/>
              </w:rPr>
            </w:r>
            <w:r>
              <w:rPr>
                <w:noProof/>
                <w:webHidden/>
              </w:rPr>
              <w:fldChar w:fldCharType="separate"/>
            </w:r>
            <w:r>
              <w:rPr>
                <w:noProof/>
                <w:webHidden/>
              </w:rPr>
              <w:t>21</w:t>
            </w:r>
            <w:r>
              <w:rPr>
                <w:noProof/>
                <w:webHidden/>
              </w:rPr>
              <w:fldChar w:fldCharType="end"/>
            </w:r>
          </w:hyperlink>
        </w:p>
        <w:p w14:paraId="49FEE394" w14:textId="4916D8DC" w:rsidR="001A2166" w:rsidRDefault="001A2166">
          <w:pPr>
            <w:pStyle w:val="TOC3"/>
            <w:tabs>
              <w:tab w:val="right" w:leader="dot" w:pos="9628"/>
            </w:tabs>
            <w:rPr>
              <w:rFonts w:eastAsiaTheme="minorEastAsia"/>
              <w:noProof/>
              <w:sz w:val="24"/>
              <w:szCs w:val="24"/>
              <w:lang w:eastAsia="en-GB"/>
            </w:rPr>
          </w:pPr>
          <w:hyperlink w:anchor="_Toc201059493" w:history="1">
            <w:r w:rsidRPr="00E4281A">
              <w:rPr>
                <w:rStyle w:val="Hyperlink"/>
                <w:rFonts w:ascii="Calibri" w:eastAsia="Times New Roman" w:hAnsi="Calibri" w:cs="Calibri"/>
                <w:b/>
                <w:bCs/>
                <w:noProof/>
              </w:rPr>
              <w:t>3.7.7 Wilton 11 EfW, Teesside - Secondary (thermal) Treatment</w:t>
            </w:r>
            <w:r>
              <w:rPr>
                <w:noProof/>
                <w:webHidden/>
              </w:rPr>
              <w:tab/>
            </w:r>
            <w:r>
              <w:rPr>
                <w:noProof/>
                <w:webHidden/>
              </w:rPr>
              <w:fldChar w:fldCharType="begin"/>
            </w:r>
            <w:r>
              <w:rPr>
                <w:noProof/>
                <w:webHidden/>
              </w:rPr>
              <w:instrText xml:space="preserve"> PAGEREF _Toc201059493 \h </w:instrText>
            </w:r>
            <w:r>
              <w:rPr>
                <w:noProof/>
                <w:webHidden/>
              </w:rPr>
            </w:r>
            <w:r>
              <w:rPr>
                <w:noProof/>
                <w:webHidden/>
              </w:rPr>
              <w:fldChar w:fldCharType="separate"/>
            </w:r>
            <w:r>
              <w:rPr>
                <w:noProof/>
                <w:webHidden/>
              </w:rPr>
              <w:t>21</w:t>
            </w:r>
            <w:r>
              <w:rPr>
                <w:noProof/>
                <w:webHidden/>
              </w:rPr>
              <w:fldChar w:fldCharType="end"/>
            </w:r>
          </w:hyperlink>
        </w:p>
        <w:p w14:paraId="526D8CFD" w14:textId="01186262" w:rsidR="001A2166" w:rsidRDefault="001A2166">
          <w:pPr>
            <w:pStyle w:val="TOC2"/>
            <w:tabs>
              <w:tab w:val="right" w:leader="dot" w:pos="9628"/>
            </w:tabs>
            <w:rPr>
              <w:rFonts w:eastAsiaTheme="minorEastAsia"/>
              <w:noProof/>
              <w:sz w:val="24"/>
              <w:szCs w:val="24"/>
              <w:lang w:eastAsia="en-GB"/>
            </w:rPr>
          </w:pPr>
          <w:hyperlink w:anchor="_Toc201059494" w:history="1">
            <w:r w:rsidRPr="00E4281A">
              <w:rPr>
                <w:rStyle w:val="Hyperlink"/>
                <w:rFonts w:ascii="Calibri" w:eastAsia="Times New Roman" w:hAnsi="Calibri" w:cs="Calibri"/>
                <w:b/>
                <w:bCs/>
                <w:noProof/>
              </w:rPr>
              <w:t>3.8 Conclusion</w:t>
            </w:r>
            <w:r>
              <w:rPr>
                <w:noProof/>
                <w:webHidden/>
              </w:rPr>
              <w:tab/>
            </w:r>
            <w:r>
              <w:rPr>
                <w:noProof/>
                <w:webHidden/>
              </w:rPr>
              <w:fldChar w:fldCharType="begin"/>
            </w:r>
            <w:r>
              <w:rPr>
                <w:noProof/>
                <w:webHidden/>
              </w:rPr>
              <w:instrText xml:space="preserve"> PAGEREF _Toc201059494 \h </w:instrText>
            </w:r>
            <w:r>
              <w:rPr>
                <w:noProof/>
                <w:webHidden/>
              </w:rPr>
            </w:r>
            <w:r>
              <w:rPr>
                <w:noProof/>
                <w:webHidden/>
              </w:rPr>
              <w:fldChar w:fldCharType="separate"/>
            </w:r>
            <w:r>
              <w:rPr>
                <w:noProof/>
                <w:webHidden/>
              </w:rPr>
              <w:t>22</w:t>
            </w:r>
            <w:r>
              <w:rPr>
                <w:noProof/>
                <w:webHidden/>
              </w:rPr>
              <w:fldChar w:fldCharType="end"/>
            </w:r>
          </w:hyperlink>
        </w:p>
        <w:p w14:paraId="4FC6B926" w14:textId="412C4A11" w:rsidR="001A2166" w:rsidRDefault="001A2166">
          <w:pPr>
            <w:pStyle w:val="TOC1"/>
            <w:tabs>
              <w:tab w:val="right" w:leader="dot" w:pos="9628"/>
            </w:tabs>
            <w:rPr>
              <w:rFonts w:eastAsiaTheme="minorEastAsia"/>
              <w:noProof/>
              <w:sz w:val="24"/>
              <w:szCs w:val="24"/>
              <w:lang w:eastAsia="en-GB"/>
            </w:rPr>
          </w:pPr>
          <w:hyperlink w:anchor="_Toc201059495" w:history="1">
            <w:r w:rsidRPr="00E4281A">
              <w:rPr>
                <w:rStyle w:val="Hyperlink"/>
                <w:rFonts w:ascii="Calibri" w:eastAsia="Times New Roman" w:hAnsi="Calibri" w:cs="Calibri"/>
                <w:b/>
                <w:bCs/>
                <w:noProof/>
                <w:lang w:eastAsia="en-GB"/>
              </w:rPr>
              <w:t>4. Commercial and Industrial wastes (C&amp;I)</w:t>
            </w:r>
            <w:r>
              <w:rPr>
                <w:noProof/>
                <w:webHidden/>
              </w:rPr>
              <w:tab/>
            </w:r>
            <w:r>
              <w:rPr>
                <w:noProof/>
                <w:webHidden/>
              </w:rPr>
              <w:fldChar w:fldCharType="begin"/>
            </w:r>
            <w:r>
              <w:rPr>
                <w:noProof/>
                <w:webHidden/>
              </w:rPr>
              <w:instrText xml:space="preserve"> PAGEREF _Toc201059495 \h </w:instrText>
            </w:r>
            <w:r>
              <w:rPr>
                <w:noProof/>
                <w:webHidden/>
              </w:rPr>
            </w:r>
            <w:r>
              <w:rPr>
                <w:noProof/>
                <w:webHidden/>
              </w:rPr>
              <w:fldChar w:fldCharType="separate"/>
            </w:r>
            <w:r>
              <w:rPr>
                <w:noProof/>
                <w:webHidden/>
              </w:rPr>
              <w:t>23</w:t>
            </w:r>
            <w:r>
              <w:rPr>
                <w:noProof/>
                <w:webHidden/>
              </w:rPr>
              <w:fldChar w:fldCharType="end"/>
            </w:r>
          </w:hyperlink>
        </w:p>
        <w:p w14:paraId="15B9CE95" w14:textId="36975DA9" w:rsidR="001A2166" w:rsidRDefault="001A2166">
          <w:pPr>
            <w:pStyle w:val="TOC2"/>
            <w:tabs>
              <w:tab w:val="right" w:leader="dot" w:pos="9628"/>
            </w:tabs>
            <w:rPr>
              <w:rFonts w:eastAsiaTheme="minorEastAsia"/>
              <w:noProof/>
              <w:sz w:val="24"/>
              <w:szCs w:val="24"/>
              <w:lang w:eastAsia="en-GB"/>
            </w:rPr>
          </w:pPr>
          <w:hyperlink w:anchor="_Toc201059496" w:history="1">
            <w:r w:rsidRPr="00E4281A">
              <w:rPr>
                <w:rStyle w:val="Hyperlink"/>
                <w:rFonts w:ascii="Calibri" w:eastAsia="Times New Roman" w:hAnsi="Calibri" w:cs="Calibri"/>
                <w:b/>
                <w:bCs/>
                <w:noProof/>
              </w:rPr>
              <w:t>4.1 Calculating C&amp;I Arisings</w:t>
            </w:r>
            <w:r>
              <w:rPr>
                <w:noProof/>
                <w:webHidden/>
              </w:rPr>
              <w:tab/>
            </w:r>
            <w:r>
              <w:rPr>
                <w:noProof/>
                <w:webHidden/>
              </w:rPr>
              <w:fldChar w:fldCharType="begin"/>
            </w:r>
            <w:r>
              <w:rPr>
                <w:noProof/>
                <w:webHidden/>
              </w:rPr>
              <w:instrText xml:space="preserve"> PAGEREF _Toc201059496 \h </w:instrText>
            </w:r>
            <w:r>
              <w:rPr>
                <w:noProof/>
                <w:webHidden/>
              </w:rPr>
            </w:r>
            <w:r>
              <w:rPr>
                <w:noProof/>
                <w:webHidden/>
              </w:rPr>
              <w:fldChar w:fldCharType="separate"/>
            </w:r>
            <w:r>
              <w:rPr>
                <w:noProof/>
                <w:webHidden/>
              </w:rPr>
              <w:t>23</w:t>
            </w:r>
            <w:r>
              <w:rPr>
                <w:noProof/>
                <w:webHidden/>
              </w:rPr>
              <w:fldChar w:fldCharType="end"/>
            </w:r>
          </w:hyperlink>
        </w:p>
        <w:p w14:paraId="1436F390" w14:textId="4679FACB" w:rsidR="001A2166" w:rsidRDefault="001A2166">
          <w:pPr>
            <w:pStyle w:val="TOC3"/>
            <w:tabs>
              <w:tab w:val="right" w:leader="dot" w:pos="9628"/>
            </w:tabs>
            <w:rPr>
              <w:rFonts w:eastAsiaTheme="minorEastAsia"/>
              <w:noProof/>
              <w:sz w:val="24"/>
              <w:szCs w:val="24"/>
              <w:lang w:eastAsia="en-GB"/>
            </w:rPr>
          </w:pPr>
          <w:hyperlink w:anchor="_Toc201059497" w:history="1">
            <w:r w:rsidRPr="00E4281A">
              <w:rPr>
                <w:rStyle w:val="Hyperlink"/>
                <w:rFonts w:ascii="Calibri" w:eastAsia="Times New Roman" w:hAnsi="Calibri" w:cs="Calibri"/>
                <w:b/>
                <w:bCs/>
                <w:noProof/>
                <w:lang w:eastAsia="en-GB"/>
              </w:rPr>
              <w:t>4.1.1 Solihull Defra Reconciled Method</w:t>
            </w:r>
            <w:r>
              <w:rPr>
                <w:noProof/>
                <w:webHidden/>
              </w:rPr>
              <w:tab/>
            </w:r>
            <w:r>
              <w:rPr>
                <w:noProof/>
                <w:webHidden/>
              </w:rPr>
              <w:fldChar w:fldCharType="begin"/>
            </w:r>
            <w:r>
              <w:rPr>
                <w:noProof/>
                <w:webHidden/>
              </w:rPr>
              <w:instrText xml:space="preserve"> PAGEREF _Toc201059497 \h </w:instrText>
            </w:r>
            <w:r>
              <w:rPr>
                <w:noProof/>
                <w:webHidden/>
              </w:rPr>
            </w:r>
            <w:r>
              <w:rPr>
                <w:noProof/>
                <w:webHidden/>
              </w:rPr>
              <w:fldChar w:fldCharType="separate"/>
            </w:r>
            <w:r>
              <w:rPr>
                <w:noProof/>
                <w:webHidden/>
              </w:rPr>
              <w:t>23</w:t>
            </w:r>
            <w:r>
              <w:rPr>
                <w:noProof/>
                <w:webHidden/>
              </w:rPr>
              <w:fldChar w:fldCharType="end"/>
            </w:r>
          </w:hyperlink>
        </w:p>
        <w:p w14:paraId="1B2A8F17" w14:textId="33787AAB" w:rsidR="001A2166" w:rsidRDefault="001A2166">
          <w:pPr>
            <w:pStyle w:val="TOC3"/>
            <w:tabs>
              <w:tab w:val="right" w:leader="dot" w:pos="9628"/>
            </w:tabs>
            <w:rPr>
              <w:rFonts w:eastAsiaTheme="minorEastAsia"/>
              <w:noProof/>
              <w:sz w:val="24"/>
              <w:szCs w:val="24"/>
              <w:lang w:eastAsia="en-GB"/>
            </w:rPr>
          </w:pPr>
          <w:hyperlink w:anchor="_Toc201059498" w:history="1">
            <w:r w:rsidRPr="00E4281A">
              <w:rPr>
                <w:rStyle w:val="Hyperlink"/>
                <w:rFonts w:ascii="Calibri" w:eastAsia="Times New Roman" w:hAnsi="Calibri" w:cs="Calibri"/>
                <w:b/>
                <w:bCs/>
                <w:noProof/>
              </w:rPr>
              <w:t>4.1.2 Accounting for household waste</w:t>
            </w:r>
            <w:r>
              <w:rPr>
                <w:noProof/>
                <w:webHidden/>
              </w:rPr>
              <w:tab/>
            </w:r>
            <w:r>
              <w:rPr>
                <w:noProof/>
                <w:webHidden/>
              </w:rPr>
              <w:fldChar w:fldCharType="begin"/>
            </w:r>
            <w:r>
              <w:rPr>
                <w:noProof/>
                <w:webHidden/>
              </w:rPr>
              <w:instrText xml:space="preserve"> PAGEREF _Toc201059498 \h </w:instrText>
            </w:r>
            <w:r>
              <w:rPr>
                <w:noProof/>
                <w:webHidden/>
              </w:rPr>
            </w:r>
            <w:r>
              <w:rPr>
                <w:noProof/>
                <w:webHidden/>
              </w:rPr>
              <w:fldChar w:fldCharType="separate"/>
            </w:r>
            <w:r>
              <w:rPr>
                <w:noProof/>
                <w:webHidden/>
              </w:rPr>
              <w:t>24</w:t>
            </w:r>
            <w:r>
              <w:rPr>
                <w:noProof/>
                <w:webHidden/>
              </w:rPr>
              <w:fldChar w:fldCharType="end"/>
            </w:r>
          </w:hyperlink>
        </w:p>
        <w:p w14:paraId="4AC02C89" w14:textId="4B3CC10E" w:rsidR="001A2166" w:rsidRDefault="001A2166">
          <w:pPr>
            <w:pStyle w:val="TOC3"/>
            <w:tabs>
              <w:tab w:val="right" w:leader="dot" w:pos="9628"/>
            </w:tabs>
            <w:rPr>
              <w:rFonts w:eastAsiaTheme="minorEastAsia"/>
              <w:noProof/>
              <w:sz w:val="24"/>
              <w:szCs w:val="24"/>
              <w:lang w:eastAsia="en-GB"/>
            </w:rPr>
          </w:pPr>
          <w:hyperlink w:anchor="_Toc201059499" w:history="1">
            <w:r w:rsidRPr="00E4281A">
              <w:rPr>
                <w:rStyle w:val="Hyperlink"/>
                <w:rFonts w:ascii="Calibri" w:eastAsia="Times New Roman" w:hAnsi="Calibri" w:cs="Calibri"/>
                <w:b/>
                <w:bCs/>
                <w:noProof/>
              </w:rPr>
              <w:t>4.1.3 MEAS 2023 Method – separating IC from HIC</w:t>
            </w:r>
            <w:r>
              <w:rPr>
                <w:noProof/>
                <w:webHidden/>
              </w:rPr>
              <w:tab/>
            </w:r>
            <w:r>
              <w:rPr>
                <w:noProof/>
                <w:webHidden/>
              </w:rPr>
              <w:fldChar w:fldCharType="begin"/>
            </w:r>
            <w:r>
              <w:rPr>
                <w:noProof/>
                <w:webHidden/>
              </w:rPr>
              <w:instrText xml:space="preserve"> PAGEREF _Toc201059499 \h </w:instrText>
            </w:r>
            <w:r>
              <w:rPr>
                <w:noProof/>
                <w:webHidden/>
              </w:rPr>
            </w:r>
            <w:r>
              <w:rPr>
                <w:noProof/>
                <w:webHidden/>
              </w:rPr>
              <w:fldChar w:fldCharType="separate"/>
            </w:r>
            <w:r>
              <w:rPr>
                <w:noProof/>
                <w:webHidden/>
              </w:rPr>
              <w:t>25</w:t>
            </w:r>
            <w:r>
              <w:rPr>
                <w:noProof/>
                <w:webHidden/>
              </w:rPr>
              <w:fldChar w:fldCharType="end"/>
            </w:r>
          </w:hyperlink>
        </w:p>
        <w:p w14:paraId="4979730A" w14:textId="7FD42422" w:rsidR="001A2166" w:rsidRDefault="001A2166">
          <w:pPr>
            <w:pStyle w:val="TOC3"/>
            <w:tabs>
              <w:tab w:val="right" w:leader="dot" w:pos="9628"/>
            </w:tabs>
            <w:rPr>
              <w:rFonts w:eastAsiaTheme="minorEastAsia"/>
              <w:noProof/>
              <w:sz w:val="24"/>
              <w:szCs w:val="24"/>
              <w:lang w:eastAsia="en-GB"/>
            </w:rPr>
          </w:pPr>
          <w:hyperlink w:anchor="_Toc201059500" w:history="1">
            <w:r w:rsidRPr="00E4281A">
              <w:rPr>
                <w:rStyle w:val="Hyperlink"/>
                <w:rFonts w:ascii="Calibri" w:eastAsia="Times New Roman" w:hAnsi="Calibri" w:cs="Calibri"/>
                <w:b/>
                <w:bCs/>
                <w:noProof/>
              </w:rPr>
              <w:t>4.1.4 Based on Employee Figures</w:t>
            </w:r>
            <w:r>
              <w:rPr>
                <w:noProof/>
                <w:webHidden/>
              </w:rPr>
              <w:tab/>
            </w:r>
            <w:r>
              <w:rPr>
                <w:noProof/>
                <w:webHidden/>
              </w:rPr>
              <w:fldChar w:fldCharType="begin"/>
            </w:r>
            <w:r>
              <w:rPr>
                <w:noProof/>
                <w:webHidden/>
              </w:rPr>
              <w:instrText xml:space="preserve"> PAGEREF _Toc201059500 \h </w:instrText>
            </w:r>
            <w:r>
              <w:rPr>
                <w:noProof/>
                <w:webHidden/>
              </w:rPr>
            </w:r>
            <w:r>
              <w:rPr>
                <w:noProof/>
                <w:webHidden/>
              </w:rPr>
              <w:fldChar w:fldCharType="separate"/>
            </w:r>
            <w:r>
              <w:rPr>
                <w:noProof/>
                <w:webHidden/>
              </w:rPr>
              <w:t>26</w:t>
            </w:r>
            <w:r>
              <w:rPr>
                <w:noProof/>
                <w:webHidden/>
              </w:rPr>
              <w:fldChar w:fldCharType="end"/>
            </w:r>
          </w:hyperlink>
        </w:p>
        <w:p w14:paraId="533F165B" w14:textId="4AC312B3" w:rsidR="001A2166" w:rsidRDefault="001A2166">
          <w:pPr>
            <w:pStyle w:val="TOC2"/>
            <w:tabs>
              <w:tab w:val="right" w:leader="dot" w:pos="9628"/>
            </w:tabs>
            <w:rPr>
              <w:rFonts w:eastAsiaTheme="minorEastAsia"/>
              <w:noProof/>
              <w:sz w:val="24"/>
              <w:szCs w:val="24"/>
              <w:lang w:eastAsia="en-GB"/>
            </w:rPr>
          </w:pPr>
          <w:hyperlink w:anchor="_Toc201059501" w:history="1">
            <w:r w:rsidRPr="00E4281A">
              <w:rPr>
                <w:rStyle w:val="Hyperlink"/>
                <w:rFonts w:ascii="Calibri" w:eastAsia="Times New Roman" w:hAnsi="Calibri" w:cs="Calibri"/>
                <w:b/>
                <w:bCs/>
                <w:noProof/>
              </w:rPr>
              <w:t>4.2 Projecting C&amp;I Waste Arisings</w:t>
            </w:r>
            <w:r>
              <w:rPr>
                <w:noProof/>
                <w:webHidden/>
              </w:rPr>
              <w:tab/>
            </w:r>
            <w:r>
              <w:rPr>
                <w:noProof/>
                <w:webHidden/>
              </w:rPr>
              <w:fldChar w:fldCharType="begin"/>
            </w:r>
            <w:r>
              <w:rPr>
                <w:noProof/>
                <w:webHidden/>
              </w:rPr>
              <w:instrText xml:space="preserve"> PAGEREF _Toc201059501 \h </w:instrText>
            </w:r>
            <w:r>
              <w:rPr>
                <w:noProof/>
                <w:webHidden/>
              </w:rPr>
            </w:r>
            <w:r>
              <w:rPr>
                <w:noProof/>
                <w:webHidden/>
              </w:rPr>
              <w:fldChar w:fldCharType="separate"/>
            </w:r>
            <w:r>
              <w:rPr>
                <w:noProof/>
                <w:webHidden/>
              </w:rPr>
              <w:t>27</w:t>
            </w:r>
            <w:r>
              <w:rPr>
                <w:noProof/>
                <w:webHidden/>
              </w:rPr>
              <w:fldChar w:fldCharType="end"/>
            </w:r>
          </w:hyperlink>
        </w:p>
        <w:p w14:paraId="36498517" w14:textId="391BFB8E" w:rsidR="001A2166" w:rsidRDefault="001A2166">
          <w:pPr>
            <w:pStyle w:val="TOC3"/>
            <w:tabs>
              <w:tab w:val="right" w:leader="dot" w:pos="9628"/>
            </w:tabs>
            <w:rPr>
              <w:rFonts w:eastAsiaTheme="minorEastAsia"/>
              <w:noProof/>
              <w:sz w:val="24"/>
              <w:szCs w:val="24"/>
              <w:lang w:eastAsia="en-GB"/>
            </w:rPr>
          </w:pPr>
          <w:hyperlink w:anchor="_Toc201059502" w:history="1">
            <w:r w:rsidRPr="00E4281A">
              <w:rPr>
                <w:rStyle w:val="Hyperlink"/>
                <w:rFonts w:ascii="Calibri" w:eastAsia="Times New Roman" w:hAnsi="Calibri" w:cs="Calibri"/>
                <w:b/>
                <w:bCs/>
                <w:noProof/>
              </w:rPr>
              <w:t>4.2.1 Extrapolating trends in past data – Defra Method</w:t>
            </w:r>
            <w:r>
              <w:rPr>
                <w:noProof/>
                <w:webHidden/>
              </w:rPr>
              <w:tab/>
            </w:r>
            <w:r>
              <w:rPr>
                <w:noProof/>
                <w:webHidden/>
              </w:rPr>
              <w:fldChar w:fldCharType="begin"/>
            </w:r>
            <w:r>
              <w:rPr>
                <w:noProof/>
                <w:webHidden/>
              </w:rPr>
              <w:instrText xml:space="preserve"> PAGEREF _Toc201059502 \h </w:instrText>
            </w:r>
            <w:r>
              <w:rPr>
                <w:noProof/>
                <w:webHidden/>
              </w:rPr>
            </w:r>
            <w:r>
              <w:rPr>
                <w:noProof/>
                <w:webHidden/>
              </w:rPr>
              <w:fldChar w:fldCharType="separate"/>
            </w:r>
            <w:r>
              <w:rPr>
                <w:noProof/>
                <w:webHidden/>
              </w:rPr>
              <w:t>27</w:t>
            </w:r>
            <w:r>
              <w:rPr>
                <w:noProof/>
                <w:webHidden/>
              </w:rPr>
              <w:fldChar w:fldCharType="end"/>
            </w:r>
          </w:hyperlink>
        </w:p>
        <w:p w14:paraId="3D8389A4" w14:textId="5858207C" w:rsidR="001A2166" w:rsidRDefault="001A2166">
          <w:pPr>
            <w:pStyle w:val="TOC3"/>
            <w:tabs>
              <w:tab w:val="right" w:leader="dot" w:pos="9628"/>
            </w:tabs>
            <w:rPr>
              <w:rFonts w:eastAsiaTheme="minorEastAsia"/>
              <w:noProof/>
              <w:sz w:val="24"/>
              <w:szCs w:val="24"/>
              <w:lang w:eastAsia="en-GB"/>
            </w:rPr>
          </w:pPr>
          <w:hyperlink w:anchor="_Toc201059503" w:history="1">
            <w:r w:rsidRPr="00E4281A">
              <w:rPr>
                <w:rStyle w:val="Hyperlink"/>
                <w:rFonts w:ascii="Calibri" w:eastAsia="Times New Roman" w:hAnsi="Calibri" w:cs="Calibri"/>
                <w:b/>
                <w:bCs/>
                <w:noProof/>
              </w:rPr>
              <w:t>4.2.2 Extrapolating trends in past data – ‘MEAS 2023 Method’</w:t>
            </w:r>
            <w:r>
              <w:rPr>
                <w:noProof/>
                <w:webHidden/>
              </w:rPr>
              <w:tab/>
            </w:r>
            <w:r>
              <w:rPr>
                <w:noProof/>
                <w:webHidden/>
              </w:rPr>
              <w:fldChar w:fldCharType="begin"/>
            </w:r>
            <w:r>
              <w:rPr>
                <w:noProof/>
                <w:webHidden/>
              </w:rPr>
              <w:instrText xml:space="preserve"> PAGEREF _Toc201059503 \h </w:instrText>
            </w:r>
            <w:r>
              <w:rPr>
                <w:noProof/>
                <w:webHidden/>
              </w:rPr>
            </w:r>
            <w:r>
              <w:rPr>
                <w:noProof/>
                <w:webHidden/>
              </w:rPr>
              <w:fldChar w:fldCharType="separate"/>
            </w:r>
            <w:r>
              <w:rPr>
                <w:noProof/>
                <w:webHidden/>
              </w:rPr>
              <w:t>28</w:t>
            </w:r>
            <w:r>
              <w:rPr>
                <w:noProof/>
                <w:webHidden/>
              </w:rPr>
              <w:fldChar w:fldCharType="end"/>
            </w:r>
          </w:hyperlink>
        </w:p>
        <w:p w14:paraId="7A441A96" w14:textId="20A9AEDC" w:rsidR="001A2166" w:rsidRDefault="001A2166">
          <w:pPr>
            <w:pStyle w:val="TOC3"/>
            <w:tabs>
              <w:tab w:val="right" w:leader="dot" w:pos="9628"/>
            </w:tabs>
            <w:rPr>
              <w:rFonts w:eastAsiaTheme="minorEastAsia"/>
              <w:noProof/>
              <w:sz w:val="24"/>
              <w:szCs w:val="24"/>
              <w:lang w:eastAsia="en-GB"/>
            </w:rPr>
          </w:pPr>
          <w:hyperlink w:anchor="_Toc201059504" w:history="1">
            <w:r w:rsidRPr="00E4281A">
              <w:rPr>
                <w:rStyle w:val="Hyperlink"/>
                <w:rFonts w:ascii="Calibri" w:eastAsia="Times New Roman" w:hAnsi="Calibri" w:cs="Calibri"/>
                <w:b/>
                <w:bCs/>
                <w:noProof/>
              </w:rPr>
              <w:t>4.2.3 Extrapolating trends in past data – Employee figures</w:t>
            </w:r>
            <w:r>
              <w:rPr>
                <w:noProof/>
                <w:webHidden/>
              </w:rPr>
              <w:tab/>
            </w:r>
            <w:r>
              <w:rPr>
                <w:noProof/>
                <w:webHidden/>
              </w:rPr>
              <w:fldChar w:fldCharType="begin"/>
            </w:r>
            <w:r>
              <w:rPr>
                <w:noProof/>
                <w:webHidden/>
              </w:rPr>
              <w:instrText xml:space="preserve"> PAGEREF _Toc201059504 \h </w:instrText>
            </w:r>
            <w:r>
              <w:rPr>
                <w:noProof/>
                <w:webHidden/>
              </w:rPr>
            </w:r>
            <w:r>
              <w:rPr>
                <w:noProof/>
                <w:webHidden/>
              </w:rPr>
              <w:fldChar w:fldCharType="separate"/>
            </w:r>
            <w:r>
              <w:rPr>
                <w:noProof/>
                <w:webHidden/>
              </w:rPr>
              <w:t>28</w:t>
            </w:r>
            <w:r>
              <w:rPr>
                <w:noProof/>
                <w:webHidden/>
              </w:rPr>
              <w:fldChar w:fldCharType="end"/>
            </w:r>
          </w:hyperlink>
        </w:p>
        <w:p w14:paraId="21BCEDAC" w14:textId="6C3C668E" w:rsidR="001A2166" w:rsidRDefault="001A2166">
          <w:pPr>
            <w:pStyle w:val="TOC3"/>
            <w:tabs>
              <w:tab w:val="right" w:leader="dot" w:pos="9628"/>
            </w:tabs>
            <w:rPr>
              <w:rFonts w:eastAsiaTheme="minorEastAsia"/>
              <w:noProof/>
              <w:sz w:val="24"/>
              <w:szCs w:val="24"/>
              <w:lang w:eastAsia="en-GB"/>
            </w:rPr>
          </w:pPr>
          <w:hyperlink w:anchor="_Toc201059505" w:history="1">
            <w:r w:rsidRPr="00E4281A">
              <w:rPr>
                <w:rStyle w:val="Hyperlink"/>
                <w:rFonts w:ascii="Calibri" w:eastAsia="Times New Roman" w:hAnsi="Calibri" w:cs="Calibri"/>
                <w:b/>
                <w:bCs/>
                <w:noProof/>
              </w:rPr>
              <w:t>4.3.4 Conclusion</w:t>
            </w:r>
            <w:r>
              <w:rPr>
                <w:noProof/>
                <w:webHidden/>
              </w:rPr>
              <w:tab/>
            </w:r>
            <w:r>
              <w:rPr>
                <w:noProof/>
                <w:webHidden/>
              </w:rPr>
              <w:fldChar w:fldCharType="begin"/>
            </w:r>
            <w:r>
              <w:rPr>
                <w:noProof/>
                <w:webHidden/>
              </w:rPr>
              <w:instrText xml:space="preserve"> PAGEREF _Toc201059505 \h </w:instrText>
            </w:r>
            <w:r>
              <w:rPr>
                <w:noProof/>
                <w:webHidden/>
              </w:rPr>
            </w:r>
            <w:r>
              <w:rPr>
                <w:noProof/>
                <w:webHidden/>
              </w:rPr>
              <w:fldChar w:fldCharType="separate"/>
            </w:r>
            <w:r>
              <w:rPr>
                <w:noProof/>
                <w:webHidden/>
              </w:rPr>
              <w:t>29</w:t>
            </w:r>
            <w:r>
              <w:rPr>
                <w:noProof/>
                <w:webHidden/>
              </w:rPr>
              <w:fldChar w:fldCharType="end"/>
            </w:r>
          </w:hyperlink>
        </w:p>
        <w:p w14:paraId="67F698A7" w14:textId="2A6C4C27" w:rsidR="001A2166" w:rsidRDefault="001A2166">
          <w:pPr>
            <w:pStyle w:val="TOC2"/>
            <w:tabs>
              <w:tab w:val="right" w:leader="dot" w:pos="9628"/>
            </w:tabs>
            <w:rPr>
              <w:rFonts w:eastAsiaTheme="minorEastAsia"/>
              <w:noProof/>
              <w:sz w:val="24"/>
              <w:szCs w:val="24"/>
              <w:lang w:eastAsia="en-GB"/>
            </w:rPr>
          </w:pPr>
          <w:hyperlink w:anchor="_Toc201059506" w:history="1">
            <w:r w:rsidRPr="00E4281A">
              <w:rPr>
                <w:rStyle w:val="Hyperlink"/>
                <w:rFonts w:ascii="Calibri" w:eastAsia="Times New Roman" w:hAnsi="Calibri" w:cs="Calibri"/>
                <w:b/>
                <w:bCs/>
                <w:noProof/>
              </w:rPr>
              <w:t>4.3 C&amp;I Facility Capacity</w:t>
            </w:r>
            <w:r>
              <w:rPr>
                <w:noProof/>
                <w:webHidden/>
              </w:rPr>
              <w:tab/>
            </w:r>
            <w:r>
              <w:rPr>
                <w:noProof/>
                <w:webHidden/>
              </w:rPr>
              <w:fldChar w:fldCharType="begin"/>
            </w:r>
            <w:r>
              <w:rPr>
                <w:noProof/>
                <w:webHidden/>
              </w:rPr>
              <w:instrText xml:space="preserve"> PAGEREF _Toc201059506 \h </w:instrText>
            </w:r>
            <w:r>
              <w:rPr>
                <w:noProof/>
                <w:webHidden/>
              </w:rPr>
            </w:r>
            <w:r>
              <w:rPr>
                <w:noProof/>
                <w:webHidden/>
              </w:rPr>
              <w:fldChar w:fldCharType="separate"/>
            </w:r>
            <w:r>
              <w:rPr>
                <w:noProof/>
                <w:webHidden/>
              </w:rPr>
              <w:t>30</w:t>
            </w:r>
            <w:r>
              <w:rPr>
                <w:noProof/>
                <w:webHidden/>
              </w:rPr>
              <w:fldChar w:fldCharType="end"/>
            </w:r>
          </w:hyperlink>
        </w:p>
        <w:p w14:paraId="7A4B2F35" w14:textId="293DE277" w:rsidR="001A2166" w:rsidRDefault="001A2166">
          <w:pPr>
            <w:pStyle w:val="TOC2"/>
            <w:tabs>
              <w:tab w:val="right" w:leader="dot" w:pos="9628"/>
            </w:tabs>
            <w:rPr>
              <w:rFonts w:eastAsiaTheme="minorEastAsia"/>
              <w:noProof/>
              <w:sz w:val="24"/>
              <w:szCs w:val="24"/>
              <w:lang w:eastAsia="en-GB"/>
            </w:rPr>
          </w:pPr>
          <w:hyperlink w:anchor="_Toc201059507" w:history="1">
            <w:r w:rsidRPr="00E4281A">
              <w:rPr>
                <w:rStyle w:val="Hyperlink"/>
                <w:rFonts w:ascii="Calibri" w:eastAsia="Times New Roman" w:hAnsi="Calibri" w:cs="Calibri"/>
                <w:b/>
                <w:bCs/>
                <w:noProof/>
              </w:rPr>
              <w:t>4.4 Conclusion</w:t>
            </w:r>
            <w:r>
              <w:rPr>
                <w:noProof/>
                <w:webHidden/>
              </w:rPr>
              <w:tab/>
            </w:r>
            <w:r>
              <w:rPr>
                <w:noProof/>
                <w:webHidden/>
              </w:rPr>
              <w:fldChar w:fldCharType="begin"/>
            </w:r>
            <w:r>
              <w:rPr>
                <w:noProof/>
                <w:webHidden/>
              </w:rPr>
              <w:instrText xml:space="preserve"> PAGEREF _Toc201059507 \h </w:instrText>
            </w:r>
            <w:r>
              <w:rPr>
                <w:noProof/>
                <w:webHidden/>
              </w:rPr>
            </w:r>
            <w:r>
              <w:rPr>
                <w:noProof/>
                <w:webHidden/>
              </w:rPr>
              <w:fldChar w:fldCharType="separate"/>
            </w:r>
            <w:r>
              <w:rPr>
                <w:noProof/>
                <w:webHidden/>
              </w:rPr>
              <w:t>31</w:t>
            </w:r>
            <w:r>
              <w:rPr>
                <w:noProof/>
                <w:webHidden/>
              </w:rPr>
              <w:fldChar w:fldCharType="end"/>
            </w:r>
          </w:hyperlink>
        </w:p>
        <w:p w14:paraId="315EFDB7" w14:textId="43DFFD19" w:rsidR="001A2166" w:rsidRDefault="001A2166">
          <w:pPr>
            <w:pStyle w:val="TOC1"/>
            <w:tabs>
              <w:tab w:val="right" w:leader="dot" w:pos="9628"/>
            </w:tabs>
            <w:rPr>
              <w:rFonts w:eastAsiaTheme="minorEastAsia"/>
              <w:noProof/>
              <w:sz w:val="24"/>
              <w:szCs w:val="24"/>
              <w:lang w:eastAsia="en-GB"/>
            </w:rPr>
          </w:pPr>
          <w:hyperlink w:anchor="_Toc201059508" w:history="1">
            <w:r w:rsidRPr="00E4281A">
              <w:rPr>
                <w:rStyle w:val="Hyperlink"/>
                <w:rFonts w:ascii="Calibri" w:eastAsia="Times New Roman" w:hAnsi="Calibri" w:cs="Calibri"/>
                <w:b/>
                <w:bCs/>
                <w:noProof/>
                <w:lang w:eastAsia="en-GB"/>
              </w:rPr>
              <w:t>5. Construction, Demolition and Excavation Wastes (CD&amp;E)</w:t>
            </w:r>
            <w:r>
              <w:rPr>
                <w:noProof/>
                <w:webHidden/>
              </w:rPr>
              <w:tab/>
            </w:r>
            <w:r>
              <w:rPr>
                <w:noProof/>
                <w:webHidden/>
              </w:rPr>
              <w:fldChar w:fldCharType="begin"/>
            </w:r>
            <w:r>
              <w:rPr>
                <w:noProof/>
                <w:webHidden/>
              </w:rPr>
              <w:instrText xml:space="preserve"> PAGEREF _Toc201059508 \h </w:instrText>
            </w:r>
            <w:r>
              <w:rPr>
                <w:noProof/>
                <w:webHidden/>
              </w:rPr>
            </w:r>
            <w:r>
              <w:rPr>
                <w:noProof/>
                <w:webHidden/>
              </w:rPr>
              <w:fldChar w:fldCharType="separate"/>
            </w:r>
            <w:r>
              <w:rPr>
                <w:noProof/>
                <w:webHidden/>
              </w:rPr>
              <w:t>32</w:t>
            </w:r>
            <w:r>
              <w:rPr>
                <w:noProof/>
                <w:webHidden/>
              </w:rPr>
              <w:fldChar w:fldCharType="end"/>
            </w:r>
          </w:hyperlink>
        </w:p>
        <w:p w14:paraId="243819E4" w14:textId="4EE0F9AE" w:rsidR="001A2166" w:rsidRDefault="001A2166">
          <w:pPr>
            <w:pStyle w:val="TOC2"/>
            <w:tabs>
              <w:tab w:val="right" w:leader="dot" w:pos="9628"/>
            </w:tabs>
            <w:rPr>
              <w:rFonts w:eastAsiaTheme="minorEastAsia"/>
              <w:noProof/>
              <w:sz w:val="24"/>
              <w:szCs w:val="24"/>
              <w:lang w:eastAsia="en-GB"/>
            </w:rPr>
          </w:pPr>
          <w:hyperlink w:anchor="_Toc201059509" w:history="1">
            <w:r w:rsidRPr="00E4281A">
              <w:rPr>
                <w:rStyle w:val="Hyperlink"/>
                <w:rFonts w:ascii="Calibri" w:eastAsia="Times New Roman" w:hAnsi="Calibri" w:cs="Calibri"/>
                <w:b/>
                <w:bCs/>
                <w:noProof/>
              </w:rPr>
              <w:t>5.1 CD&amp;E Arisings</w:t>
            </w:r>
            <w:r>
              <w:rPr>
                <w:noProof/>
                <w:webHidden/>
              </w:rPr>
              <w:tab/>
            </w:r>
            <w:r>
              <w:rPr>
                <w:noProof/>
                <w:webHidden/>
              </w:rPr>
              <w:fldChar w:fldCharType="begin"/>
            </w:r>
            <w:r>
              <w:rPr>
                <w:noProof/>
                <w:webHidden/>
              </w:rPr>
              <w:instrText xml:space="preserve"> PAGEREF _Toc201059509 \h </w:instrText>
            </w:r>
            <w:r>
              <w:rPr>
                <w:noProof/>
                <w:webHidden/>
              </w:rPr>
            </w:r>
            <w:r>
              <w:rPr>
                <w:noProof/>
                <w:webHidden/>
              </w:rPr>
              <w:fldChar w:fldCharType="separate"/>
            </w:r>
            <w:r>
              <w:rPr>
                <w:noProof/>
                <w:webHidden/>
              </w:rPr>
              <w:t>32</w:t>
            </w:r>
            <w:r>
              <w:rPr>
                <w:noProof/>
                <w:webHidden/>
              </w:rPr>
              <w:fldChar w:fldCharType="end"/>
            </w:r>
          </w:hyperlink>
        </w:p>
        <w:p w14:paraId="17461373" w14:textId="063959F5" w:rsidR="001A2166" w:rsidRDefault="001A2166">
          <w:pPr>
            <w:pStyle w:val="TOC3"/>
            <w:tabs>
              <w:tab w:val="right" w:leader="dot" w:pos="9628"/>
            </w:tabs>
            <w:rPr>
              <w:rFonts w:eastAsiaTheme="minorEastAsia"/>
              <w:noProof/>
              <w:sz w:val="24"/>
              <w:szCs w:val="24"/>
              <w:lang w:eastAsia="en-GB"/>
            </w:rPr>
          </w:pPr>
          <w:hyperlink w:anchor="_Toc201059510" w:history="1">
            <w:r w:rsidRPr="00E4281A">
              <w:rPr>
                <w:rStyle w:val="Hyperlink"/>
                <w:rFonts w:ascii="Calibri" w:eastAsia="Times New Roman" w:hAnsi="Calibri" w:cs="Calibri"/>
                <w:b/>
                <w:bCs/>
                <w:noProof/>
              </w:rPr>
              <w:t>5.1.1 Defra’s method - modified</w:t>
            </w:r>
            <w:r>
              <w:rPr>
                <w:noProof/>
                <w:webHidden/>
              </w:rPr>
              <w:tab/>
            </w:r>
            <w:r>
              <w:rPr>
                <w:noProof/>
                <w:webHidden/>
              </w:rPr>
              <w:fldChar w:fldCharType="begin"/>
            </w:r>
            <w:r>
              <w:rPr>
                <w:noProof/>
                <w:webHidden/>
              </w:rPr>
              <w:instrText xml:space="preserve"> PAGEREF _Toc201059510 \h </w:instrText>
            </w:r>
            <w:r>
              <w:rPr>
                <w:noProof/>
                <w:webHidden/>
              </w:rPr>
            </w:r>
            <w:r>
              <w:rPr>
                <w:noProof/>
                <w:webHidden/>
              </w:rPr>
              <w:fldChar w:fldCharType="separate"/>
            </w:r>
            <w:r>
              <w:rPr>
                <w:noProof/>
                <w:webHidden/>
              </w:rPr>
              <w:t>32</w:t>
            </w:r>
            <w:r>
              <w:rPr>
                <w:noProof/>
                <w:webHidden/>
              </w:rPr>
              <w:fldChar w:fldCharType="end"/>
            </w:r>
          </w:hyperlink>
        </w:p>
        <w:p w14:paraId="7664F186" w14:textId="00D675C8" w:rsidR="001A2166" w:rsidRDefault="001A2166">
          <w:pPr>
            <w:pStyle w:val="TOC3"/>
            <w:tabs>
              <w:tab w:val="right" w:leader="dot" w:pos="9628"/>
            </w:tabs>
            <w:rPr>
              <w:rFonts w:eastAsiaTheme="minorEastAsia"/>
              <w:noProof/>
              <w:sz w:val="24"/>
              <w:szCs w:val="24"/>
              <w:lang w:eastAsia="en-GB"/>
            </w:rPr>
          </w:pPr>
          <w:hyperlink w:anchor="_Toc201059511" w:history="1">
            <w:r w:rsidRPr="00E4281A">
              <w:rPr>
                <w:rStyle w:val="Hyperlink"/>
                <w:rFonts w:ascii="Calibri" w:eastAsia="Times New Roman" w:hAnsi="Calibri" w:cs="Calibri"/>
                <w:b/>
                <w:bCs/>
                <w:noProof/>
              </w:rPr>
              <w:t>5.1.2 Apportioning National Arisings Using Dwelling Completions</w:t>
            </w:r>
            <w:r>
              <w:rPr>
                <w:noProof/>
                <w:webHidden/>
              </w:rPr>
              <w:tab/>
            </w:r>
            <w:r>
              <w:rPr>
                <w:noProof/>
                <w:webHidden/>
              </w:rPr>
              <w:fldChar w:fldCharType="begin"/>
            </w:r>
            <w:r>
              <w:rPr>
                <w:noProof/>
                <w:webHidden/>
              </w:rPr>
              <w:instrText xml:space="preserve"> PAGEREF _Toc201059511 \h </w:instrText>
            </w:r>
            <w:r>
              <w:rPr>
                <w:noProof/>
                <w:webHidden/>
              </w:rPr>
            </w:r>
            <w:r>
              <w:rPr>
                <w:noProof/>
                <w:webHidden/>
              </w:rPr>
              <w:fldChar w:fldCharType="separate"/>
            </w:r>
            <w:r>
              <w:rPr>
                <w:noProof/>
                <w:webHidden/>
              </w:rPr>
              <w:t>33</w:t>
            </w:r>
            <w:r>
              <w:rPr>
                <w:noProof/>
                <w:webHidden/>
              </w:rPr>
              <w:fldChar w:fldCharType="end"/>
            </w:r>
          </w:hyperlink>
        </w:p>
        <w:p w14:paraId="19929E37" w14:textId="632BA466" w:rsidR="001A2166" w:rsidRDefault="001A2166">
          <w:pPr>
            <w:pStyle w:val="TOC3"/>
            <w:tabs>
              <w:tab w:val="right" w:leader="dot" w:pos="9628"/>
            </w:tabs>
            <w:rPr>
              <w:rFonts w:eastAsiaTheme="minorEastAsia"/>
              <w:noProof/>
              <w:sz w:val="24"/>
              <w:szCs w:val="24"/>
              <w:lang w:eastAsia="en-GB"/>
            </w:rPr>
          </w:pPr>
          <w:hyperlink w:anchor="_Toc201059512" w:history="1">
            <w:r w:rsidRPr="00E4281A">
              <w:rPr>
                <w:rStyle w:val="Hyperlink"/>
                <w:rFonts w:ascii="Calibri" w:eastAsia="Times New Roman" w:hAnsi="Calibri" w:cs="Calibri"/>
                <w:b/>
                <w:bCs/>
                <w:noProof/>
              </w:rPr>
              <w:t>5.1.3 Conclusions</w:t>
            </w:r>
            <w:r>
              <w:rPr>
                <w:noProof/>
                <w:webHidden/>
              </w:rPr>
              <w:tab/>
            </w:r>
            <w:r>
              <w:rPr>
                <w:noProof/>
                <w:webHidden/>
              </w:rPr>
              <w:fldChar w:fldCharType="begin"/>
            </w:r>
            <w:r>
              <w:rPr>
                <w:noProof/>
                <w:webHidden/>
              </w:rPr>
              <w:instrText xml:space="preserve"> PAGEREF _Toc201059512 \h </w:instrText>
            </w:r>
            <w:r>
              <w:rPr>
                <w:noProof/>
                <w:webHidden/>
              </w:rPr>
            </w:r>
            <w:r>
              <w:rPr>
                <w:noProof/>
                <w:webHidden/>
              </w:rPr>
              <w:fldChar w:fldCharType="separate"/>
            </w:r>
            <w:r>
              <w:rPr>
                <w:noProof/>
                <w:webHidden/>
              </w:rPr>
              <w:t>34</w:t>
            </w:r>
            <w:r>
              <w:rPr>
                <w:noProof/>
                <w:webHidden/>
              </w:rPr>
              <w:fldChar w:fldCharType="end"/>
            </w:r>
          </w:hyperlink>
        </w:p>
        <w:p w14:paraId="28CC5343" w14:textId="0DE3BC3A" w:rsidR="001A2166" w:rsidRDefault="001A2166">
          <w:pPr>
            <w:pStyle w:val="TOC2"/>
            <w:tabs>
              <w:tab w:val="right" w:leader="dot" w:pos="9628"/>
            </w:tabs>
            <w:rPr>
              <w:rFonts w:eastAsiaTheme="minorEastAsia"/>
              <w:noProof/>
              <w:sz w:val="24"/>
              <w:szCs w:val="24"/>
              <w:lang w:eastAsia="en-GB"/>
            </w:rPr>
          </w:pPr>
          <w:hyperlink w:anchor="_Toc201059513" w:history="1">
            <w:r w:rsidRPr="00E4281A">
              <w:rPr>
                <w:rStyle w:val="Hyperlink"/>
                <w:rFonts w:ascii="Calibri" w:eastAsia="Times New Roman" w:hAnsi="Calibri" w:cs="Calibri"/>
                <w:b/>
                <w:bCs/>
                <w:noProof/>
              </w:rPr>
              <w:t>5.2 Forecasting CD&amp;E arisings</w:t>
            </w:r>
            <w:r>
              <w:rPr>
                <w:noProof/>
                <w:webHidden/>
              </w:rPr>
              <w:tab/>
            </w:r>
            <w:r>
              <w:rPr>
                <w:noProof/>
                <w:webHidden/>
              </w:rPr>
              <w:fldChar w:fldCharType="begin"/>
            </w:r>
            <w:r>
              <w:rPr>
                <w:noProof/>
                <w:webHidden/>
              </w:rPr>
              <w:instrText xml:space="preserve"> PAGEREF _Toc201059513 \h </w:instrText>
            </w:r>
            <w:r>
              <w:rPr>
                <w:noProof/>
                <w:webHidden/>
              </w:rPr>
            </w:r>
            <w:r>
              <w:rPr>
                <w:noProof/>
                <w:webHidden/>
              </w:rPr>
              <w:fldChar w:fldCharType="separate"/>
            </w:r>
            <w:r>
              <w:rPr>
                <w:noProof/>
                <w:webHidden/>
              </w:rPr>
              <w:t>35</w:t>
            </w:r>
            <w:r>
              <w:rPr>
                <w:noProof/>
                <w:webHidden/>
              </w:rPr>
              <w:fldChar w:fldCharType="end"/>
            </w:r>
          </w:hyperlink>
        </w:p>
        <w:p w14:paraId="41A2FC6B" w14:textId="128EE07B" w:rsidR="001A2166" w:rsidRDefault="001A2166">
          <w:pPr>
            <w:pStyle w:val="TOC3"/>
            <w:tabs>
              <w:tab w:val="right" w:leader="dot" w:pos="9628"/>
            </w:tabs>
            <w:rPr>
              <w:rFonts w:eastAsiaTheme="minorEastAsia"/>
              <w:noProof/>
              <w:sz w:val="24"/>
              <w:szCs w:val="24"/>
              <w:lang w:eastAsia="en-GB"/>
            </w:rPr>
          </w:pPr>
          <w:hyperlink w:anchor="_Toc201059514" w:history="1">
            <w:r w:rsidRPr="00E4281A">
              <w:rPr>
                <w:rStyle w:val="Hyperlink"/>
                <w:rFonts w:ascii="Calibri" w:eastAsia="Times New Roman" w:hAnsi="Calibri" w:cs="Calibri"/>
                <w:b/>
                <w:bCs/>
                <w:noProof/>
              </w:rPr>
              <w:t>5.2.1 Extrapolating historic trends (Defra method modified)</w:t>
            </w:r>
            <w:r>
              <w:rPr>
                <w:noProof/>
                <w:webHidden/>
              </w:rPr>
              <w:tab/>
            </w:r>
            <w:r>
              <w:rPr>
                <w:noProof/>
                <w:webHidden/>
              </w:rPr>
              <w:fldChar w:fldCharType="begin"/>
            </w:r>
            <w:r>
              <w:rPr>
                <w:noProof/>
                <w:webHidden/>
              </w:rPr>
              <w:instrText xml:space="preserve"> PAGEREF _Toc201059514 \h </w:instrText>
            </w:r>
            <w:r>
              <w:rPr>
                <w:noProof/>
                <w:webHidden/>
              </w:rPr>
            </w:r>
            <w:r>
              <w:rPr>
                <w:noProof/>
                <w:webHidden/>
              </w:rPr>
              <w:fldChar w:fldCharType="separate"/>
            </w:r>
            <w:r>
              <w:rPr>
                <w:noProof/>
                <w:webHidden/>
              </w:rPr>
              <w:t>35</w:t>
            </w:r>
            <w:r>
              <w:rPr>
                <w:noProof/>
                <w:webHidden/>
              </w:rPr>
              <w:fldChar w:fldCharType="end"/>
            </w:r>
          </w:hyperlink>
        </w:p>
        <w:p w14:paraId="24BA6EDD" w14:textId="358A50CC" w:rsidR="001A2166" w:rsidRDefault="001A2166">
          <w:pPr>
            <w:pStyle w:val="TOC3"/>
            <w:tabs>
              <w:tab w:val="right" w:leader="dot" w:pos="9628"/>
            </w:tabs>
            <w:rPr>
              <w:rFonts w:eastAsiaTheme="minorEastAsia"/>
              <w:noProof/>
              <w:sz w:val="24"/>
              <w:szCs w:val="24"/>
              <w:lang w:eastAsia="en-GB"/>
            </w:rPr>
          </w:pPr>
          <w:hyperlink w:anchor="_Toc201059515" w:history="1">
            <w:r w:rsidRPr="00E4281A">
              <w:rPr>
                <w:rStyle w:val="Hyperlink"/>
                <w:rFonts w:ascii="Calibri" w:eastAsia="Times New Roman" w:hAnsi="Calibri" w:cs="Calibri"/>
                <w:b/>
                <w:bCs/>
                <w:noProof/>
              </w:rPr>
              <w:t>5.2.2 Using average % change as seen across the previous 5 years</w:t>
            </w:r>
            <w:r>
              <w:rPr>
                <w:noProof/>
                <w:webHidden/>
              </w:rPr>
              <w:tab/>
            </w:r>
            <w:r>
              <w:rPr>
                <w:noProof/>
                <w:webHidden/>
              </w:rPr>
              <w:fldChar w:fldCharType="begin"/>
            </w:r>
            <w:r>
              <w:rPr>
                <w:noProof/>
                <w:webHidden/>
              </w:rPr>
              <w:instrText xml:space="preserve"> PAGEREF _Toc201059515 \h </w:instrText>
            </w:r>
            <w:r>
              <w:rPr>
                <w:noProof/>
                <w:webHidden/>
              </w:rPr>
            </w:r>
            <w:r>
              <w:rPr>
                <w:noProof/>
                <w:webHidden/>
              </w:rPr>
              <w:fldChar w:fldCharType="separate"/>
            </w:r>
            <w:r>
              <w:rPr>
                <w:noProof/>
                <w:webHidden/>
              </w:rPr>
              <w:t>35</w:t>
            </w:r>
            <w:r>
              <w:rPr>
                <w:noProof/>
                <w:webHidden/>
              </w:rPr>
              <w:fldChar w:fldCharType="end"/>
            </w:r>
          </w:hyperlink>
        </w:p>
        <w:p w14:paraId="1F3BCD88" w14:textId="1F555035" w:rsidR="001A2166" w:rsidRDefault="001A2166">
          <w:pPr>
            <w:pStyle w:val="TOC3"/>
            <w:tabs>
              <w:tab w:val="right" w:leader="dot" w:pos="9628"/>
            </w:tabs>
            <w:rPr>
              <w:rFonts w:eastAsiaTheme="minorEastAsia"/>
              <w:noProof/>
              <w:sz w:val="24"/>
              <w:szCs w:val="24"/>
              <w:lang w:eastAsia="en-GB"/>
            </w:rPr>
          </w:pPr>
          <w:hyperlink w:anchor="_Toc201059516" w:history="1">
            <w:r w:rsidRPr="00E4281A">
              <w:rPr>
                <w:rStyle w:val="Hyperlink"/>
                <w:rFonts w:ascii="Calibri" w:eastAsia="Times New Roman" w:hAnsi="Calibri" w:cs="Calibri"/>
                <w:b/>
                <w:bCs/>
                <w:noProof/>
              </w:rPr>
              <w:t>5.2.4 Conclusions</w:t>
            </w:r>
            <w:r>
              <w:rPr>
                <w:noProof/>
                <w:webHidden/>
              </w:rPr>
              <w:tab/>
            </w:r>
            <w:r>
              <w:rPr>
                <w:noProof/>
                <w:webHidden/>
              </w:rPr>
              <w:fldChar w:fldCharType="begin"/>
            </w:r>
            <w:r>
              <w:rPr>
                <w:noProof/>
                <w:webHidden/>
              </w:rPr>
              <w:instrText xml:space="preserve"> PAGEREF _Toc201059516 \h </w:instrText>
            </w:r>
            <w:r>
              <w:rPr>
                <w:noProof/>
                <w:webHidden/>
              </w:rPr>
            </w:r>
            <w:r>
              <w:rPr>
                <w:noProof/>
                <w:webHidden/>
              </w:rPr>
              <w:fldChar w:fldCharType="separate"/>
            </w:r>
            <w:r>
              <w:rPr>
                <w:noProof/>
                <w:webHidden/>
              </w:rPr>
              <w:t>36</w:t>
            </w:r>
            <w:r>
              <w:rPr>
                <w:noProof/>
                <w:webHidden/>
              </w:rPr>
              <w:fldChar w:fldCharType="end"/>
            </w:r>
          </w:hyperlink>
        </w:p>
        <w:p w14:paraId="5448AB8D" w14:textId="553EF263" w:rsidR="001A2166" w:rsidRDefault="001A2166">
          <w:pPr>
            <w:pStyle w:val="TOC2"/>
            <w:tabs>
              <w:tab w:val="right" w:leader="dot" w:pos="9628"/>
            </w:tabs>
            <w:rPr>
              <w:rFonts w:eastAsiaTheme="minorEastAsia"/>
              <w:noProof/>
              <w:sz w:val="24"/>
              <w:szCs w:val="24"/>
              <w:lang w:eastAsia="en-GB"/>
            </w:rPr>
          </w:pPr>
          <w:hyperlink w:anchor="_Toc201059517" w:history="1">
            <w:r w:rsidRPr="00E4281A">
              <w:rPr>
                <w:rStyle w:val="Hyperlink"/>
                <w:rFonts w:ascii="Calibri" w:eastAsia="Times New Roman" w:hAnsi="Calibri" w:cs="Calibri"/>
                <w:b/>
                <w:bCs/>
                <w:noProof/>
              </w:rPr>
              <w:t>5.3 CD&amp;E Facility Capacity</w:t>
            </w:r>
            <w:r>
              <w:rPr>
                <w:noProof/>
                <w:webHidden/>
              </w:rPr>
              <w:tab/>
            </w:r>
            <w:r>
              <w:rPr>
                <w:noProof/>
                <w:webHidden/>
              </w:rPr>
              <w:fldChar w:fldCharType="begin"/>
            </w:r>
            <w:r>
              <w:rPr>
                <w:noProof/>
                <w:webHidden/>
              </w:rPr>
              <w:instrText xml:space="preserve"> PAGEREF _Toc201059517 \h </w:instrText>
            </w:r>
            <w:r>
              <w:rPr>
                <w:noProof/>
                <w:webHidden/>
              </w:rPr>
            </w:r>
            <w:r>
              <w:rPr>
                <w:noProof/>
                <w:webHidden/>
              </w:rPr>
              <w:fldChar w:fldCharType="separate"/>
            </w:r>
            <w:r>
              <w:rPr>
                <w:noProof/>
                <w:webHidden/>
              </w:rPr>
              <w:t>37</w:t>
            </w:r>
            <w:r>
              <w:rPr>
                <w:noProof/>
                <w:webHidden/>
              </w:rPr>
              <w:fldChar w:fldCharType="end"/>
            </w:r>
          </w:hyperlink>
        </w:p>
        <w:p w14:paraId="02EA3590" w14:textId="793C7716" w:rsidR="001A2166" w:rsidRDefault="001A2166">
          <w:pPr>
            <w:pStyle w:val="TOC3"/>
            <w:tabs>
              <w:tab w:val="right" w:leader="dot" w:pos="9628"/>
            </w:tabs>
            <w:rPr>
              <w:rFonts w:eastAsiaTheme="minorEastAsia"/>
              <w:noProof/>
              <w:sz w:val="24"/>
              <w:szCs w:val="24"/>
              <w:lang w:eastAsia="en-GB"/>
            </w:rPr>
          </w:pPr>
          <w:hyperlink w:anchor="_Toc201059518" w:history="1">
            <w:r w:rsidRPr="00E4281A">
              <w:rPr>
                <w:rStyle w:val="Hyperlink"/>
                <w:rFonts w:ascii="Calibri" w:eastAsia="Times New Roman" w:hAnsi="Calibri" w:cs="Calibri"/>
                <w:b/>
                <w:bCs/>
                <w:noProof/>
              </w:rPr>
              <w:t>5.3.1 Cronton Claypit</w:t>
            </w:r>
            <w:r>
              <w:rPr>
                <w:noProof/>
                <w:webHidden/>
              </w:rPr>
              <w:tab/>
            </w:r>
            <w:r>
              <w:rPr>
                <w:noProof/>
                <w:webHidden/>
              </w:rPr>
              <w:fldChar w:fldCharType="begin"/>
            </w:r>
            <w:r>
              <w:rPr>
                <w:noProof/>
                <w:webHidden/>
              </w:rPr>
              <w:instrText xml:space="preserve"> PAGEREF _Toc201059518 \h </w:instrText>
            </w:r>
            <w:r>
              <w:rPr>
                <w:noProof/>
                <w:webHidden/>
              </w:rPr>
            </w:r>
            <w:r>
              <w:rPr>
                <w:noProof/>
                <w:webHidden/>
              </w:rPr>
              <w:fldChar w:fldCharType="separate"/>
            </w:r>
            <w:r>
              <w:rPr>
                <w:noProof/>
                <w:webHidden/>
              </w:rPr>
              <w:t>37</w:t>
            </w:r>
            <w:r>
              <w:rPr>
                <w:noProof/>
                <w:webHidden/>
              </w:rPr>
              <w:fldChar w:fldCharType="end"/>
            </w:r>
          </w:hyperlink>
        </w:p>
        <w:p w14:paraId="6E159A05" w14:textId="6E157E9B" w:rsidR="001A2166" w:rsidRDefault="001A2166">
          <w:pPr>
            <w:pStyle w:val="TOC3"/>
            <w:tabs>
              <w:tab w:val="right" w:leader="dot" w:pos="9628"/>
            </w:tabs>
            <w:rPr>
              <w:rFonts w:eastAsiaTheme="minorEastAsia"/>
              <w:noProof/>
              <w:sz w:val="24"/>
              <w:szCs w:val="24"/>
              <w:lang w:eastAsia="en-GB"/>
            </w:rPr>
          </w:pPr>
          <w:hyperlink w:anchor="_Toc201059519" w:history="1">
            <w:r w:rsidRPr="00E4281A">
              <w:rPr>
                <w:rStyle w:val="Hyperlink"/>
                <w:rFonts w:ascii="Calibri" w:eastAsia="Times New Roman" w:hAnsi="Calibri" w:cs="Calibri"/>
                <w:b/>
                <w:bCs/>
                <w:noProof/>
              </w:rPr>
              <w:t>5.3.2 Bold Heath Quarry</w:t>
            </w:r>
            <w:r>
              <w:rPr>
                <w:noProof/>
                <w:webHidden/>
              </w:rPr>
              <w:tab/>
            </w:r>
            <w:r>
              <w:rPr>
                <w:noProof/>
                <w:webHidden/>
              </w:rPr>
              <w:fldChar w:fldCharType="begin"/>
            </w:r>
            <w:r>
              <w:rPr>
                <w:noProof/>
                <w:webHidden/>
              </w:rPr>
              <w:instrText xml:space="preserve"> PAGEREF _Toc201059519 \h </w:instrText>
            </w:r>
            <w:r>
              <w:rPr>
                <w:noProof/>
                <w:webHidden/>
              </w:rPr>
            </w:r>
            <w:r>
              <w:rPr>
                <w:noProof/>
                <w:webHidden/>
              </w:rPr>
              <w:fldChar w:fldCharType="separate"/>
            </w:r>
            <w:r>
              <w:rPr>
                <w:noProof/>
                <w:webHidden/>
              </w:rPr>
              <w:t>38</w:t>
            </w:r>
            <w:r>
              <w:rPr>
                <w:noProof/>
                <w:webHidden/>
              </w:rPr>
              <w:fldChar w:fldCharType="end"/>
            </w:r>
          </w:hyperlink>
        </w:p>
        <w:p w14:paraId="4DC2A150" w14:textId="1B606A0A" w:rsidR="001A2166" w:rsidRDefault="001A2166">
          <w:pPr>
            <w:pStyle w:val="TOC2"/>
            <w:tabs>
              <w:tab w:val="right" w:leader="dot" w:pos="9628"/>
            </w:tabs>
            <w:rPr>
              <w:rFonts w:eastAsiaTheme="minorEastAsia"/>
              <w:noProof/>
              <w:sz w:val="24"/>
              <w:szCs w:val="24"/>
              <w:lang w:eastAsia="en-GB"/>
            </w:rPr>
          </w:pPr>
          <w:hyperlink w:anchor="_Toc201059520" w:history="1">
            <w:r w:rsidRPr="00E4281A">
              <w:rPr>
                <w:rStyle w:val="Hyperlink"/>
                <w:rFonts w:ascii="Calibri" w:hAnsi="Calibri" w:cs="Calibri"/>
                <w:b/>
                <w:bCs/>
                <w:noProof/>
              </w:rPr>
              <w:t>5.4 Conclusion</w:t>
            </w:r>
            <w:r>
              <w:rPr>
                <w:noProof/>
                <w:webHidden/>
              </w:rPr>
              <w:tab/>
            </w:r>
            <w:r>
              <w:rPr>
                <w:noProof/>
                <w:webHidden/>
              </w:rPr>
              <w:fldChar w:fldCharType="begin"/>
            </w:r>
            <w:r>
              <w:rPr>
                <w:noProof/>
                <w:webHidden/>
              </w:rPr>
              <w:instrText xml:space="preserve"> PAGEREF _Toc201059520 \h </w:instrText>
            </w:r>
            <w:r>
              <w:rPr>
                <w:noProof/>
                <w:webHidden/>
              </w:rPr>
            </w:r>
            <w:r>
              <w:rPr>
                <w:noProof/>
                <w:webHidden/>
              </w:rPr>
              <w:fldChar w:fldCharType="separate"/>
            </w:r>
            <w:r>
              <w:rPr>
                <w:noProof/>
                <w:webHidden/>
              </w:rPr>
              <w:t>38</w:t>
            </w:r>
            <w:r>
              <w:rPr>
                <w:noProof/>
                <w:webHidden/>
              </w:rPr>
              <w:fldChar w:fldCharType="end"/>
            </w:r>
          </w:hyperlink>
        </w:p>
        <w:p w14:paraId="3EB34F68" w14:textId="18D8B404" w:rsidR="001A2166" w:rsidRDefault="001A2166">
          <w:pPr>
            <w:pStyle w:val="TOC1"/>
            <w:tabs>
              <w:tab w:val="right" w:leader="dot" w:pos="9628"/>
            </w:tabs>
            <w:rPr>
              <w:rFonts w:eastAsiaTheme="minorEastAsia"/>
              <w:noProof/>
              <w:sz w:val="24"/>
              <w:szCs w:val="24"/>
              <w:lang w:eastAsia="en-GB"/>
            </w:rPr>
          </w:pPr>
          <w:hyperlink w:anchor="_Toc201059521" w:history="1">
            <w:r w:rsidRPr="00E4281A">
              <w:rPr>
                <w:rStyle w:val="Hyperlink"/>
                <w:rFonts w:ascii="Calibri" w:eastAsia="Times New Roman" w:hAnsi="Calibri" w:cs="Calibri"/>
                <w:b/>
                <w:bCs/>
                <w:noProof/>
                <w:lang w:eastAsia="en-GB"/>
              </w:rPr>
              <w:t>6. Hazardous</w:t>
            </w:r>
            <w:r>
              <w:rPr>
                <w:noProof/>
                <w:webHidden/>
              </w:rPr>
              <w:tab/>
            </w:r>
            <w:r>
              <w:rPr>
                <w:noProof/>
                <w:webHidden/>
              </w:rPr>
              <w:fldChar w:fldCharType="begin"/>
            </w:r>
            <w:r>
              <w:rPr>
                <w:noProof/>
                <w:webHidden/>
              </w:rPr>
              <w:instrText xml:space="preserve"> PAGEREF _Toc201059521 \h </w:instrText>
            </w:r>
            <w:r>
              <w:rPr>
                <w:noProof/>
                <w:webHidden/>
              </w:rPr>
            </w:r>
            <w:r>
              <w:rPr>
                <w:noProof/>
                <w:webHidden/>
              </w:rPr>
              <w:fldChar w:fldCharType="separate"/>
            </w:r>
            <w:r>
              <w:rPr>
                <w:noProof/>
                <w:webHidden/>
              </w:rPr>
              <w:t>39</w:t>
            </w:r>
            <w:r>
              <w:rPr>
                <w:noProof/>
                <w:webHidden/>
              </w:rPr>
              <w:fldChar w:fldCharType="end"/>
            </w:r>
          </w:hyperlink>
        </w:p>
        <w:p w14:paraId="7FFA1E59" w14:textId="056E417C" w:rsidR="001A2166" w:rsidRDefault="001A2166">
          <w:pPr>
            <w:pStyle w:val="TOC2"/>
            <w:tabs>
              <w:tab w:val="right" w:leader="dot" w:pos="9628"/>
            </w:tabs>
            <w:rPr>
              <w:rFonts w:eastAsiaTheme="minorEastAsia"/>
              <w:noProof/>
              <w:sz w:val="24"/>
              <w:szCs w:val="24"/>
              <w:lang w:eastAsia="en-GB"/>
            </w:rPr>
          </w:pPr>
          <w:hyperlink w:anchor="_Toc201059522" w:history="1">
            <w:r w:rsidRPr="00E4281A">
              <w:rPr>
                <w:rStyle w:val="Hyperlink"/>
                <w:rFonts w:ascii="Calibri" w:eastAsia="Times New Roman" w:hAnsi="Calibri" w:cs="Calibri"/>
                <w:b/>
                <w:bCs/>
                <w:noProof/>
              </w:rPr>
              <w:t>6.1 Hazardous Waste Arisings</w:t>
            </w:r>
            <w:r>
              <w:rPr>
                <w:noProof/>
                <w:webHidden/>
              </w:rPr>
              <w:tab/>
            </w:r>
            <w:r>
              <w:rPr>
                <w:noProof/>
                <w:webHidden/>
              </w:rPr>
              <w:fldChar w:fldCharType="begin"/>
            </w:r>
            <w:r>
              <w:rPr>
                <w:noProof/>
                <w:webHidden/>
              </w:rPr>
              <w:instrText xml:space="preserve"> PAGEREF _Toc201059522 \h </w:instrText>
            </w:r>
            <w:r>
              <w:rPr>
                <w:noProof/>
                <w:webHidden/>
              </w:rPr>
            </w:r>
            <w:r>
              <w:rPr>
                <w:noProof/>
                <w:webHidden/>
              </w:rPr>
              <w:fldChar w:fldCharType="separate"/>
            </w:r>
            <w:r>
              <w:rPr>
                <w:noProof/>
                <w:webHidden/>
              </w:rPr>
              <w:t>39</w:t>
            </w:r>
            <w:r>
              <w:rPr>
                <w:noProof/>
                <w:webHidden/>
              </w:rPr>
              <w:fldChar w:fldCharType="end"/>
            </w:r>
          </w:hyperlink>
        </w:p>
        <w:p w14:paraId="396B26CE" w14:textId="230E2EDE" w:rsidR="001A2166" w:rsidRDefault="001A2166">
          <w:pPr>
            <w:pStyle w:val="TOC3"/>
            <w:tabs>
              <w:tab w:val="right" w:leader="dot" w:pos="9628"/>
            </w:tabs>
            <w:rPr>
              <w:rFonts w:eastAsiaTheme="minorEastAsia"/>
              <w:noProof/>
              <w:sz w:val="24"/>
              <w:szCs w:val="24"/>
              <w:lang w:eastAsia="en-GB"/>
            </w:rPr>
          </w:pPr>
          <w:hyperlink w:anchor="_Toc201059523" w:history="1">
            <w:r w:rsidRPr="00E4281A">
              <w:rPr>
                <w:rStyle w:val="Hyperlink"/>
                <w:rFonts w:ascii="Calibri" w:eastAsia="Times New Roman" w:hAnsi="Calibri" w:cs="Calibri"/>
                <w:b/>
                <w:bCs/>
                <w:noProof/>
              </w:rPr>
              <w:t>6.1.1 Hazardous Waste Data Interrogator (HWDI)</w:t>
            </w:r>
            <w:r>
              <w:rPr>
                <w:noProof/>
                <w:webHidden/>
              </w:rPr>
              <w:tab/>
            </w:r>
            <w:r>
              <w:rPr>
                <w:noProof/>
                <w:webHidden/>
              </w:rPr>
              <w:fldChar w:fldCharType="begin"/>
            </w:r>
            <w:r>
              <w:rPr>
                <w:noProof/>
                <w:webHidden/>
              </w:rPr>
              <w:instrText xml:space="preserve"> PAGEREF _Toc201059523 \h </w:instrText>
            </w:r>
            <w:r>
              <w:rPr>
                <w:noProof/>
                <w:webHidden/>
              </w:rPr>
            </w:r>
            <w:r>
              <w:rPr>
                <w:noProof/>
                <w:webHidden/>
              </w:rPr>
              <w:fldChar w:fldCharType="separate"/>
            </w:r>
            <w:r>
              <w:rPr>
                <w:noProof/>
                <w:webHidden/>
              </w:rPr>
              <w:t>39</w:t>
            </w:r>
            <w:r>
              <w:rPr>
                <w:noProof/>
                <w:webHidden/>
              </w:rPr>
              <w:fldChar w:fldCharType="end"/>
            </w:r>
          </w:hyperlink>
        </w:p>
        <w:p w14:paraId="5EBC8B05" w14:textId="2EF162D3" w:rsidR="001A2166" w:rsidRDefault="001A2166">
          <w:pPr>
            <w:pStyle w:val="TOC3"/>
            <w:tabs>
              <w:tab w:val="right" w:leader="dot" w:pos="9628"/>
            </w:tabs>
            <w:rPr>
              <w:rFonts w:eastAsiaTheme="minorEastAsia"/>
              <w:noProof/>
              <w:sz w:val="24"/>
              <w:szCs w:val="24"/>
              <w:lang w:eastAsia="en-GB"/>
            </w:rPr>
          </w:pPr>
          <w:hyperlink w:anchor="_Toc201059524" w:history="1">
            <w:r w:rsidRPr="00E4281A">
              <w:rPr>
                <w:rStyle w:val="Hyperlink"/>
                <w:rFonts w:ascii="Calibri" w:eastAsia="Times New Roman" w:hAnsi="Calibri" w:cs="Calibri"/>
                <w:b/>
                <w:bCs/>
                <w:noProof/>
              </w:rPr>
              <w:t>6.1.2 Accounting for Transfer Stations</w:t>
            </w:r>
            <w:r>
              <w:rPr>
                <w:noProof/>
                <w:webHidden/>
              </w:rPr>
              <w:tab/>
            </w:r>
            <w:r>
              <w:rPr>
                <w:noProof/>
                <w:webHidden/>
              </w:rPr>
              <w:fldChar w:fldCharType="begin"/>
            </w:r>
            <w:r>
              <w:rPr>
                <w:noProof/>
                <w:webHidden/>
              </w:rPr>
              <w:instrText xml:space="preserve"> PAGEREF _Toc201059524 \h </w:instrText>
            </w:r>
            <w:r>
              <w:rPr>
                <w:noProof/>
                <w:webHidden/>
              </w:rPr>
            </w:r>
            <w:r>
              <w:rPr>
                <w:noProof/>
                <w:webHidden/>
              </w:rPr>
              <w:fldChar w:fldCharType="separate"/>
            </w:r>
            <w:r>
              <w:rPr>
                <w:noProof/>
                <w:webHidden/>
              </w:rPr>
              <w:t>40</w:t>
            </w:r>
            <w:r>
              <w:rPr>
                <w:noProof/>
                <w:webHidden/>
              </w:rPr>
              <w:fldChar w:fldCharType="end"/>
            </w:r>
          </w:hyperlink>
        </w:p>
        <w:p w14:paraId="022E2506" w14:textId="7158CC51" w:rsidR="001A2166" w:rsidRDefault="001A2166">
          <w:pPr>
            <w:pStyle w:val="TOC2"/>
            <w:tabs>
              <w:tab w:val="right" w:leader="dot" w:pos="9628"/>
            </w:tabs>
            <w:rPr>
              <w:rFonts w:eastAsiaTheme="minorEastAsia"/>
              <w:noProof/>
              <w:sz w:val="24"/>
              <w:szCs w:val="24"/>
              <w:lang w:eastAsia="en-GB"/>
            </w:rPr>
          </w:pPr>
          <w:hyperlink w:anchor="_Toc201059525" w:history="1">
            <w:r w:rsidRPr="00E4281A">
              <w:rPr>
                <w:rStyle w:val="Hyperlink"/>
                <w:rFonts w:ascii="Calibri" w:eastAsia="Times New Roman" w:hAnsi="Calibri" w:cs="Calibri"/>
                <w:b/>
                <w:bCs/>
                <w:noProof/>
              </w:rPr>
              <w:t>6.2 Forecasting Hazardous Waste Arisings</w:t>
            </w:r>
            <w:r>
              <w:rPr>
                <w:noProof/>
                <w:webHidden/>
              </w:rPr>
              <w:tab/>
            </w:r>
            <w:r>
              <w:rPr>
                <w:noProof/>
                <w:webHidden/>
              </w:rPr>
              <w:fldChar w:fldCharType="begin"/>
            </w:r>
            <w:r>
              <w:rPr>
                <w:noProof/>
                <w:webHidden/>
              </w:rPr>
              <w:instrText xml:space="preserve"> PAGEREF _Toc201059525 \h </w:instrText>
            </w:r>
            <w:r>
              <w:rPr>
                <w:noProof/>
                <w:webHidden/>
              </w:rPr>
            </w:r>
            <w:r>
              <w:rPr>
                <w:noProof/>
                <w:webHidden/>
              </w:rPr>
              <w:fldChar w:fldCharType="separate"/>
            </w:r>
            <w:r>
              <w:rPr>
                <w:noProof/>
                <w:webHidden/>
              </w:rPr>
              <w:t>41</w:t>
            </w:r>
            <w:r>
              <w:rPr>
                <w:noProof/>
                <w:webHidden/>
              </w:rPr>
              <w:fldChar w:fldCharType="end"/>
            </w:r>
          </w:hyperlink>
        </w:p>
        <w:p w14:paraId="3F4F015D" w14:textId="1E585825" w:rsidR="001A2166" w:rsidRDefault="001A2166">
          <w:pPr>
            <w:pStyle w:val="TOC3"/>
            <w:tabs>
              <w:tab w:val="right" w:leader="dot" w:pos="9628"/>
            </w:tabs>
            <w:rPr>
              <w:rFonts w:eastAsiaTheme="minorEastAsia"/>
              <w:noProof/>
              <w:sz w:val="24"/>
              <w:szCs w:val="24"/>
              <w:lang w:eastAsia="en-GB"/>
            </w:rPr>
          </w:pPr>
          <w:hyperlink w:anchor="_Toc201059526" w:history="1">
            <w:r w:rsidRPr="00E4281A">
              <w:rPr>
                <w:rStyle w:val="Hyperlink"/>
                <w:rFonts w:ascii="Calibri" w:eastAsia="Times New Roman" w:hAnsi="Calibri" w:cs="Calibri"/>
                <w:b/>
                <w:bCs/>
                <w:noProof/>
              </w:rPr>
              <w:t>6.2.1 Using HWDI data (transfer fate removed)</w:t>
            </w:r>
            <w:r>
              <w:rPr>
                <w:noProof/>
                <w:webHidden/>
              </w:rPr>
              <w:tab/>
            </w:r>
            <w:r>
              <w:rPr>
                <w:noProof/>
                <w:webHidden/>
              </w:rPr>
              <w:fldChar w:fldCharType="begin"/>
            </w:r>
            <w:r>
              <w:rPr>
                <w:noProof/>
                <w:webHidden/>
              </w:rPr>
              <w:instrText xml:space="preserve"> PAGEREF _Toc201059526 \h </w:instrText>
            </w:r>
            <w:r>
              <w:rPr>
                <w:noProof/>
                <w:webHidden/>
              </w:rPr>
            </w:r>
            <w:r>
              <w:rPr>
                <w:noProof/>
                <w:webHidden/>
              </w:rPr>
              <w:fldChar w:fldCharType="separate"/>
            </w:r>
            <w:r>
              <w:rPr>
                <w:noProof/>
                <w:webHidden/>
              </w:rPr>
              <w:t>41</w:t>
            </w:r>
            <w:r>
              <w:rPr>
                <w:noProof/>
                <w:webHidden/>
              </w:rPr>
              <w:fldChar w:fldCharType="end"/>
            </w:r>
          </w:hyperlink>
        </w:p>
        <w:p w14:paraId="54F430BE" w14:textId="24221C57" w:rsidR="001A2166" w:rsidRDefault="001A2166">
          <w:pPr>
            <w:pStyle w:val="TOC2"/>
            <w:tabs>
              <w:tab w:val="right" w:leader="dot" w:pos="9628"/>
            </w:tabs>
            <w:rPr>
              <w:rFonts w:eastAsiaTheme="minorEastAsia"/>
              <w:noProof/>
              <w:sz w:val="24"/>
              <w:szCs w:val="24"/>
              <w:lang w:eastAsia="en-GB"/>
            </w:rPr>
          </w:pPr>
          <w:hyperlink w:anchor="_Toc201059527" w:history="1">
            <w:r w:rsidRPr="00E4281A">
              <w:rPr>
                <w:rStyle w:val="Hyperlink"/>
                <w:rFonts w:ascii="Calibri" w:eastAsia="Times New Roman" w:hAnsi="Calibri" w:cs="Calibri"/>
                <w:b/>
                <w:bCs/>
                <w:noProof/>
              </w:rPr>
              <w:t>6.3 Hazardous Facility Capacity</w:t>
            </w:r>
            <w:r>
              <w:rPr>
                <w:noProof/>
                <w:webHidden/>
              </w:rPr>
              <w:tab/>
            </w:r>
            <w:r>
              <w:rPr>
                <w:noProof/>
                <w:webHidden/>
              </w:rPr>
              <w:fldChar w:fldCharType="begin"/>
            </w:r>
            <w:r>
              <w:rPr>
                <w:noProof/>
                <w:webHidden/>
              </w:rPr>
              <w:instrText xml:space="preserve"> PAGEREF _Toc201059527 \h </w:instrText>
            </w:r>
            <w:r>
              <w:rPr>
                <w:noProof/>
                <w:webHidden/>
              </w:rPr>
            </w:r>
            <w:r>
              <w:rPr>
                <w:noProof/>
                <w:webHidden/>
              </w:rPr>
              <w:fldChar w:fldCharType="separate"/>
            </w:r>
            <w:r>
              <w:rPr>
                <w:noProof/>
                <w:webHidden/>
              </w:rPr>
              <w:t>42</w:t>
            </w:r>
            <w:r>
              <w:rPr>
                <w:noProof/>
                <w:webHidden/>
              </w:rPr>
              <w:fldChar w:fldCharType="end"/>
            </w:r>
          </w:hyperlink>
        </w:p>
        <w:p w14:paraId="36FEBF57" w14:textId="23525402" w:rsidR="001A2166" w:rsidRDefault="001A2166">
          <w:pPr>
            <w:pStyle w:val="TOC3"/>
            <w:tabs>
              <w:tab w:val="right" w:leader="dot" w:pos="9628"/>
            </w:tabs>
            <w:rPr>
              <w:rFonts w:eastAsiaTheme="minorEastAsia"/>
              <w:noProof/>
              <w:sz w:val="24"/>
              <w:szCs w:val="24"/>
              <w:lang w:eastAsia="en-GB"/>
            </w:rPr>
          </w:pPr>
          <w:hyperlink w:anchor="_Toc201059528" w:history="1">
            <w:r w:rsidRPr="00E4281A">
              <w:rPr>
                <w:rStyle w:val="Hyperlink"/>
                <w:rFonts w:ascii="Calibri" w:eastAsia="Times New Roman" w:hAnsi="Calibri" w:cs="Calibri"/>
                <w:b/>
                <w:bCs/>
                <w:noProof/>
              </w:rPr>
              <w:t>6.3.1 HWDI Data Waste by Fate</w:t>
            </w:r>
            <w:r>
              <w:rPr>
                <w:noProof/>
                <w:webHidden/>
              </w:rPr>
              <w:tab/>
            </w:r>
            <w:r>
              <w:rPr>
                <w:noProof/>
                <w:webHidden/>
              </w:rPr>
              <w:fldChar w:fldCharType="begin"/>
            </w:r>
            <w:r>
              <w:rPr>
                <w:noProof/>
                <w:webHidden/>
              </w:rPr>
              <w:instrText xml:space="preserve"> PAGEREF _Toc201059528 \h </w:instrText>
            </w:r>
            <w:r>
              <w:rPr>
                <w:noProof/>
                <w:webHidden/>
              </w:rPr>
            </w:r>
            <w:r>
              <w:rPr>
                <w:noProof/>
                <w:webHidden/>
              </w:rPr>
              <w:fldChar w:fldCharType="separate"/>
            </w:r>
            <w:r>
              <w:rPr>
                <w:noProof/>
                <w:webHidden/>
              </w:rPr>
              <w:t>43</w:t>
            </w:r>
            <w:r>
              <w:rPr>
                <w:noProof/>
                <w:webHidden/>
              </w:rPr>
              <w:fldChar w:fldCharType="end"/>
            </w:r>
          </w:hyperlink>
        </w:p>
        <w:p w14:paraId="65FF5009" w14:textId="59F8F7DC" w:rsidR="001A2166" w:rsidRDefault="001A2166">
          <w:pPr>
            <w:pStyle w:val="TOC3"/>
            <w:tabs>
              <w:tab w:val="right" w:leader="dot" w:pos="9628"/>
            </w:tabs>
            <w:rPr>
              <w:rFonts w:eastAsiaTheme="minorEastAsia"/>
              <w:noProof/>
              <w:sz w:val="24"/>
              <w:szCs w:val="24"/>
              <w:lang w:eastAsia="en-GB"/>
            </w:rPr>
          </w:pPr>
          <w:hyperlink w:anchor="_Toc201059529" w:history="1">
            <w:r w:rsidRPr="00E4281A">
              <w:rPr>
                <w:rStyle w:val="Hyperlink"/>
                <w:rFonts w:ascii="Calibri" w:eastAsia="Times New Roman" w:hAnsi="Calibri" w:cs="Calibri"/>
                <w:noProof/>
              </w:rPr>
              <w:t>Table 63 shows waste handled within the plan area and its recorded fate showing on the HWDI. Generally, waste handled is decreasing, in particular the amount being treated.</w:t>
            </w:r>
            <w:r>
              <w:rPr>
                <w:noProof/>
                <w:webHidden/>
              </w:rPr>
              <w:tab/>
            </w:r>
            <w:r>
              <w:rPr>
                <w:noProof/>
                <w:webHidden/>
              </w:rPr>
              <w:fldChar w:fldCharType="begin"/>
            </w:r>
            <w:r>
              <w:rPr>
                <w:noProof/>
                <w:webHidden/>
              </w:rPr>
              <w:instrText xml:space="preserve"> PAGEREF _Toc201059529 \h </w:instrText>
            </w:r>
            <w:r>
              <w:rPr>
                <w:noProof/>
                <w:webHidden/>
              </w:rPr>
            </w:r>
            <w:r>
              <w:rPr>
                <w:noProof/>
                <w:webHidden/>
              </w:rPr>
              <w:fldChar w:fldCharType="separate"/>
            </w:r>
            <w:r>
              <w:rPr>
                <w:noProof/>
                <w:webHidden/>
              </w:rPr>
              <w:t>43</w:t>
            </w:r>
            <w:r>
              <w:rPr>
                <w:noProof/>
                <w:webHidden/>
              </w:rPr>
              <w:fldChar w:fldCharType="end"/>
            </w:r>
          </w:hyperlink>
        </w:p>
        <w:p w14:paraId="0EAE4489" w14:textId="3B210EBA" w:rsidR="001A2166" w:rsidRDefault="001A2166">
          <w:pPr>
            <w:pStyle w:val="TOC2"/>
            <w:tabs>
              <w:tab w:val="right" w:leader="dot" w:pos="9628"/>
            </w:tabs>
            <w:rPr>
              <w:rFonts w:eastAsiaTheme="minorEastAsia"/>
              <w:noProof/>
              <w:sz w:val="24"/>
              <w:szCs w:val="24"/>
              <w:lang w:eastAsia="en-GB"/>
            </w:rPr>
          </w:pPr>
          <w:hyperlink w:anchor="_Toc201059530" w:history="1">
            <w:r w:rsidRPr="00E4281A">
              <w:rPr>
                <w:rStyle w:val="Hyperlink"/>
                <w:rFonts w:ascii="Calibri" w:eastAsia="Times New Roman" w:hAnsi="Calibri" w:cs="Calibri"/>
                <w:b/>
                <w:bCs/>
                <w:noProof/>
              </w:rPr>
              <w:t>6.4 Facility Requirements</w:t>
            </w:r>
            <w:r>
              <w:rPr>
                <w:noProof/>
                <w:webHidden/>
              </w:rPr>
              <w:tab/>
            </w:r>
            <w:r>
              <w:rPr>
                <w:noProof/>
                <w:webHidden/>
              </w:rPr>
              <w:fldChar w:fldCharType="begin"/>
            </w:r>
            <w:r>
              <w:rPr>
                <w:noProof/>
                <w:webHidden/>
              </w:rPr>
              <w:instrText xml:space="preserve"> PAGEREF _Toc201059530 \h </w:instrText>
            </w:r>
            <w:r>
              <w:rPr>
                <w:noProof/>
                <w:webHidden/>
              </w:rPr>
            </w:r>
            <w:r>
              <w:rPr>
                <w:noProof/>
                <w:webHidden/>
              </w:rPr>
              <w:fldChar w:fldCharType="separate"/>
            </w:r>
            <w:r>
              <w:rPr>
                <w:noProof/>
                <w:webHidden/>
              </w:rPr>
              <w:t>44</w:t>
            </w:r>
            <w:r>
              <w:rPr>
                <w:noProof/>
                <w:webHidden/>
              </w:rPr>
              <w:fldChar w:fldCharType="end"/>
            </w:r>
          </w:hyperlink>
        </w:p>
        <w:p w14:paraId="4E87F863" w14:textId="15339316" w:rsidR="001A2166" w:rsidRDefault="001A2166">
          <w:pPr>
            <w:pStyle w:val="TOC2"/>
            <w:tabs>
              <w:tab w:val="right" w:leader="dot" w:pos="9628"/>
            </w:tabs>
            <w:rPr>
              <w:rFonts w:eastAsiaTheme="minorEastAsia"/>
              <w:noProof/>
              <w:sz w:val="24"/>
              <w:szCs w:val="24"/>
              <w:lang w:eastAsia="en-GB"/>
            </w:rPr>
          </w:pPr>
          <w:hyperlink w:anchor="_Toc201059531" w:history="1">
            <w:r w:rsidRPr="00E4281A">
              <w:rPr>
                <w:rStyle w:val="Hyperlink"/>
                <w:rFonts w:ascii="Calibri" w:eastAsia="Times New Roman" w:hAnsi="Calibri" w:cs="Calibri"/>
                <w:b/>
                <w:bCs/>
                <w:noProof/>
              </w:rPr>
              <w:t>6.5 Conclusion</w:t>
            </w:r>
            <w:r>
              <w:rPr>
                <w:noProof/>
                <w:webHidden/>
              </w:rPr>
              <w:tab/>
            </w:r>
            <w:r>
              <w:rPr>
                <w:noProof/>
                <w:webHidden/>
              </w:rPr>
              <w:fldChar w:fldCharType="begin"/>
            </w:r>
            <w:r>
              <w:rPr>
                <w:noProof/>
                <w:webHidden/>
              </w:rPr>
              <w:instrText xml:space="preserve"> PAGEREF _Toc201059531 \h </w:instrText>
            </w:r>
            <w:r>
              <w:rPr>
                <w:noProof/>
                <w:webHidden/>
              </w:rPr>
            </w:r>
            <w:r>
              <w:rPr>
                <w:noProof/>
                <w:webHidden/>
              </w:rPr>
              <w:fldChar w:fldCharType="separate"/>
            </w:r>
            <w:r>
              <w:rPr>
                <w:noProof/>
                <w:webHidden/>
              </w:rPr>
              <w:t>44</w:t>
            </w:r>
            <w:r>
              <w:rPr>
                <w:noProof/>
                <w:webHidden/>
              </w:rPr>
              <w:fldChar w:fldCharType="end"/>
            </w:r>
          </w:hyperlink>
        </w:p>
        <w:p w14:paraId="5150C5C8" w14:textId="708141E6" w:rsidR="001A2166" w:rsidRDefault="001A2166">
          <w:pPr>
            <w:pStyle w:val="TOC1"/>
            <w:tabs>
              <w:tab w:val="right" w:leader="dot" w:pos="9628"/>
            </w:tabs>
            <w:rPr>
              <w:rFonts w:eastAsiaTheme="minorEastAsia"/>
              <w:noProof/>
              <w:sz w:val="24"/>
              <w:szCs w:val="24"/>
              <w:lang w:eastAsia="en-GB"/>
            </w:rPr>
          </w:pPr>
          <w:hyperlink w:anchor="_Toc201059532" w:history="1">
            <w:r w:rsidRPr="00E4281A">
              <w:rPr>
                <w:rStyle w:val="Hyperlink"/>
                <w:rFonts w:ascii="Calibri" w:eastAsia="Times New Roman" w:hAnsi="Calibri" w:cs="Calibri"/>
                <w:b/>
                <w:bCs/>
                <w:noProof/>
                <w:lang w:eastAsia="en-GB"/>
              </w:rPr>
              <w:t>7. Other Wastes</w:t>
            </w:r>
            <w:r>
              <w:rPr>
                <w:noProof/>
                <w:webHidden/>
              </w:rPr>
              <w:tab/>
            </w:r>
            <w:r>
              <w:rPr>
                <w:noProof/>
                <w:webHidden/>
              </w:rPr>
              <w:fldChar w:fldCharType="begin"/>
            </w:r>
            <w:r>
              <w:rPr>
                <w:noProof/>
                <w:webHidden/>
              </w:rPr>
              <w:instrText xml:space="preserve"> PAGEREF _Toc201059532 \h </w:instrText>
            </w:r>
            <w:r>
              <w:rPr>
                <w:noProof/>
                <w:webHidden/>
              </w:rPr>
            </w:r>
            <w:r>
              <w:rPr>
                <w:noProof/>
                <w:webHidden/>
              </w:rPr>
              <w:fldChar w:fldCharType="separate"/>
            </w:r>
            <w:r>
              <w:rPr>
                <w:noProof/>
                <w:webHidden/>
              </w:rPr>
              <w:t>45</w:t>
            </w:r>
            <w:r>
              <w:rPr>
                <w:noProof/>
                <w:webHidden/>
              </w:rPr>
              <w:fldChar w:fldCharType="end"/>
            </w:r>
          </w:hyperlink>
        </w:p>
        <w:p w14:paraId="22C05F00" w14:textId="1020B9A5" w:rsidR="001A2166" w:rsidRDefault="001A2166">
          <w:pPr>
            <w:pStyle w:val="TOC2"/>
            <w:tabs>
              <w:tab w:val="right" w:leader="dot" w:pos="9628"/>
            </w:tabs>
            <w:rPr>
              <w:rFonts w:eastAsiaTheme="minorEastAsia"/>
              <w:noProof/>
              <w:sz w:val="24"/>
              <w:szCs w:val="24"/>
              <w:lang w:eastAsia="en-GB"/>
            </w:rPr>
          </w:pPr>
          <w:hyperlink w:anchor="_Toc201059533" w:history="1">
            <w:r w:rsidRPr="00E4281A">
              <w:rPr>
                <w:rStyle w:val="Hyperlink"/>
                <w:rFonts w:ascii="Calibri" w:eastAsia="Times New Roman" w:hAnsi="Calibri" w:cs="Calibri"/>
                <w:b/>
                <w:bCs/>
                <w:noProof/>
              </w:rPr>
              <w:t>7.1 Agricultural Waste</w:t>
            </w:r>
            <w:r>
              <w:rPr>
                <w:noProof/>
                <w:webHidden/>
              </w:rPr>
              <w:tab/>
            </w:r>
            <w:r>
              <w:rPr>
                <w:noProof/>
                <w:webHidden/>
              </w:rPr>
              <w:fldChar w:fldCharType="begin"/>
            </w:r>
            <w:r>
              <w:rPr>
                <w:noProof/>
                <w:webHidden/>
              </w:rPr>
              <w:instrText xml:space="preserve"> PAGEREF _Toc201059533 \h </w:instrText>
            </w:r>
            <w:r>
              <w:rPr>
                <w:noProof/>
                <w:webHidden/>
              </w:rPr>
            </w:r>
            <w:r>
              <w:rPr>
                <w:noProof/>
                <w:webHidden/>
              </w:rPr>
              <w:fldChar w:fldCharType="separate"/>
            </w:r>
            <w:r>
              <w:rPr>
                <w:noProof/>
                <w:webHidden/>
              </w:rPr>
              <w:t>45</w:t>
            </w:r>
            <w:r>
              <w:rPr>
                <w:noProof/>
                <w:webHidden/>
              </w:rPr>
              <w:fldChar w:fldCharType="end"/>
            </w:r>
          </w:hyperlink>
        </w:p>
        <w:p w14:paraId="49095891" w14:textId="6FD8C519" w:rsidR="001A2166" w:rsidRDefault="001A2166">
          <w:pPr>
            <w:pStyle w:val="TOC2"/>
            <w:tabs>
              <w:tab w:val="right" w:leader="dot" w:pos="9628"/>
            </w:tabs>
            <w:rPr>
              <w:rFonts w:eastAsiaTheme="minorEastAsia"/>
              <w:noProof/>
              <w:sz w:val="24"/>
              <w:szCs w:val="24"/>
              <w:lang w:eastAsia="en-GB"/>
            </w:rPr>
          </w:pPr>
          <w:hyperlink w:anchor="_Toc201059534" w:history="1">
            <w:r w:rsidRPr="00E4281A">
              <w:rPr>
                <w:rStyle w:val="Hyperlink"/>
                <w:rFonts w:ascii="Calibri" w:eastAsia="Times New Roman" w:hAnsi="Calibri" w:cs="Calibri"/>
                <w:b/>
                <w:bCs/>
                <w:noProof/>
              </w:rPr>
              <w:t>7.2 Low Level Radioactive Waste (LLRW) and Very Low Level Radioactive Waste (VLLRW)</w:t>
            </w:r>
            <w:r>
              <w:rPr>
                <w:noProof/>
                <w:webHidden/>
              </w:rPr>
              <w:tab/>
            </w:r>
            <w:r>
              <w:rPr>
                <w:noProof/>
                <w:webHidden/>
              </w:rPr>
              <w:fldChar w:fldCharType="begin"/>
            </w:r>
            <w:r>
              <w:rPr>
                <w:noProof/>
                <w:webHidden/>
              </w:rPr>
              <w:instrText xml:space="preserve"> PAGEREF _Toc201059534 \h </w:instrText>
            </w:r>
            <w:r>
              <w:rPr>
                <w:noProof/>
                <w:webHidden/>
              </w:rPr>
            </w:r>
            <w:r>
              <w:rPr>
                <w:noProof/>
                <w:webHidden/>
              </w:rPr>
              <w:fldChar w:fldCharType="separate"/>
            </w:r>
            <w:r>
              <w:rPr>
                <w:noProof/>
                <w:webHidden/>
              </w:rPr>
              <w:t>46</w:t>
            </w:r>
            <w:r>
              <w:rPr>
                <w:noProof/>
                <w:webHidden/>
              </w:rPr>
              <w:fldChar w:fldCharType="end"/>
            </w:r>
          </w:hyperlink>
        </w:p>
        <w:p w14:paraId="06979D27" w14:textId="214165FB" w:rsidR="001A2166" w:rsidRDefault="001A2166">
          <w:pPr>
            <w:pStyle w:val="TOC2"/>
            <w:tabs>
              <w:tab w:val="right" w:leader="dot" w:pos="9628"/>
            </w:tabs>
            <w:rPr>
              <w:rFonts w:eastAsiaTheme="minorEastAsia"/>
              <w:noProof/>
              <w:sz w:val="24"/>
              <w:szCs w:val="24"/>
              <w:lang w:eastAsia="en-GB"/>
            </w:rPr>
          </w:pPr>
          <w:hyperlink w:anchor="_Toc201059535" w:history="1">
            <w:r w:rsidRPr="00E4281A">
              <w:rPr>
                <w:rStyle w:val="Hyperlink"/>
                <w:rFonts w:ascii="Calibri" w:eastAsia="Times New Roman" w:hAnsi="Calibri" w:cs="Calibri"/>
                <w:b/>
                <w:bCs/>
                <w:noProof/>
              </w:rPr>
              <w:t>7.3 Wastewater</w:t>
            </w:r>
            <w:r>
              <w:rPr>
                <w:noProof/>
                <w:webHidden/>
              </w:rPr>
              <w:tab/>
            </w:r>
            <w:r>
              <w:rPr>
                <w:noProof/>
                <w:webHidden/>
              </w:rPr>
              <w:fldChar w:fldCharType="begin"/>
            </w:r>
            <w:r>
              <w:rPr>
                <w:noProof/>
                <w:webHidden/>
              </w:rPr>
              <w:instrText xml:space="preserve"> PAGEREF _Toc201059535 \h </w:instrText>
            </w:r>
            <w:r>
              <w:rPr>
                <w:noProof/>
                <w:webHidden/>
              </w:rPr>
            </w:r>
            <w:r>
              <w:rPr>
                <w:noProof/>
                <w:webHidden/>
              </w:rPr>
              <w:fldChar w:fldCharType="separate"/>
            </w:r>
            <w:r>
              <w:rPr>
                <w:noProof/>
                <w:webHidden/>
              </w:rPr>
              <w:t>48</w:t>
            </w:r>
            <w:r>
              <w:rPr>
                <w:noProof/>
                <w:webHidden/>
              </w:rPr>
              <w:fldChar w:fldCharType="end"/>
            </w:r>
          </w:hyperlink>
        </w:p>
        <w:p w14:paraId="017498EB" w14:textId="5A3AA1CC" w:rsidR="001A2166" w:rsidRDefault="001A2166">
          <w:pPr>
            <w:pStyle w:val="TOC1"/>
            <w:tabs>
              <w:tab w:val="right" w:leader="dot" w:pos="9628"/>
            </w:tabs>
            <w:rPr>
              <w:rFonts w:eastAsiaTheme="minorEastAsia"/>
              <w:noProof/>
              <w:sz w:val="24"/>
              <w:szCs w:val="24"/>
              <w:lang w:eastAsia="en-GB"/>
            </w:rPr>
          </w:pPr>
          <w:hyperlink w:anchor="_Toc201059536" w:history="1">
            <w:r w:rsidRPr="00E4281A">
              <w:rPr>
                <w:rStyle w:val="Hyperlink"/>
                <w:rFonts w:ascii="Calibri" w:eastAsia="Times New Roman" w:hAnsi="Calibri" w:cs="Calibri"/>
                <w:b/>
                <w:bCs/>
                <w:noProof/>
                <w:lang w:eastAsia="en-GB"/>
              </w:rPr>
              <w:t>8. Imports and Exports</w:t>
            </w:r>
            <w:r>
              <w:rPr>
                <w:noProof/>
                <w:webHidden/>
              </w:rPr>
              <w:tab/>
            </w:r>
            <w:r>
              <w:rPr>
                <w:noProof/>
                <w:webHidden/>
              </w:rPr>
              <w:fldChar w:fldCharType="begin"/>
            </w:r>
            <w:r>
              <w:rPr>
                <w:noProof/>
                <w:webHidden/>
              </w:rPr>
              <w:instrText xml:space="preserve"> PAGEREF _Toc201059536 \h </w:instrText>
            </w:r>
            <w:r>
              <w:rPr>
                <w:noProof/>
                <w:webHidden/>
              </w:rPr>
            </w:r>
            <w:r>
              <w:rPr>
                <w:noProof/>
                <w:webHidden/>
              </w:rPr>
              <w:fldChar w:fldCharType="separate"/>
            </w:r>
            <w:r>
              <w:rPr>
                <w:noProof/>
                <w:webHidden/>
              </w:rPr>
              <w:t>50</w:t>
            </w:r>
            <w:r>
              <w:rPr>
                <w:noProof/>
                <w:webHidden/>
              </w:rPr>
              <w:fldChar w:fldCharType="end"/>
            </w:r>
          </w:hyperlink>
        </w:p>
        <w:p w14:paraId="711B283D" w14:textId="1D1570B9" w:rsidR="001A2166" w:rsidRDefault="001A2166">
          <w:pPr>
            <w:pStyle w:val="TOC2"/>
            <w:tabs>
              <w:tab w:val="right" w:leader="dot" w:pos="9628"/>
            </w:tabs>
            <w:rPr>
              <w:rFonts w:eastAsiaTheme="minorEastAsia"/>
              <w:noProof/>
              <w:sz w:val="24"/>
              <w:szCs w:val="24"/>
              <w:lang w:eastAsia="en-GB"/>
            </w:rPr>
          </w:pPr>
          <w:hyperlink w:anchor="_Toc201059537" w:history="1">
            <w:r w:rsidRPr="00E4281A">
              <w:rPr>
                <w:rStyle w:val="Hyperlink"/>
                <w:rFonts w:ascii="Calibri" w:eastAsia="Times New Roman" w:hAnsi="Calibri" w:cs="Calibri"/>
                <w:b/>
                <w:bCs/>
                <w:noProof/>
              </w:rPr>
              <w:t>8.1 Introduction</w:t>
            </w:r>
            <w:r>
              <w:rPr>
                <w:noProof/>
                <w:webHidden/>
              </w:rPr>
              <w:tab/>
            </w:r>
            <w:r>
              <w:rPr>
                <w:noProof/>
                <w:webHidden/>
              </w:rPr>
              <w:fldChar w:fldCharType="begin"/>
            </w:r>
            <w:r>
              <w:rPr>
                <w:noProof/>
                <w:webHidden/>
              </w:rPr>
              <w:instrText xml:space="preserve"> PAGEREF _Toc201059537 \h </w:instrText>
            </w:r>
            <w:r>
              <w:rPr>
                <w:noProof/>
                <w:webHidden/>
              </w:rPr>
            </w:r>
            <w:r>
              <w:rPr>
                <w:noProof/>
                <w:webHidden/>
              </w:rPr>
              <w:fldChar w:fldCharType="separate"/>
            </w:r>
            <w:r>
              <w:rPr>
                <w:noProof/>
                <w:webHidden/>
              </w:rPr>
              <w:t>50</w:t>
            </w:r>
            <w:r>
              <w:rPr>
                <w:noProof/>
                <w:webHidden/>
              </w:rPr>
              <w:fldChar w:fldCharType="end"/>
            </w:r>
          </w:hyperlink>
        </w:p>
        <w:p w14:paraId="39E3A732" w14:textId="01044E7C" w:rsidR="001A2166" w:rsidRDefault="001A2166">
          <w:pPr>
            <w:pStyle w:val="TOC2"/>
            <w:tabs>
              <w:tab w:val="right" w:leader="dot" w:pos="9628"/>
            </w:tabs>
            <w:rPr>
              <w:rFonts w:eastAsiaTheme="minorEastAsia"/>
              <w:noProof/>
              <w:sz w:val="24"/>
              <w:szCs w:val="24"/>
              <w:lang w:eastAsia="en-GB"/>
            </w:rPr>
          </w:pPr>
          <w:hyperlink w:anchor="_Toc201059538" w:history="1">
            <w:r w:rsidRPr="00E4281A">
              <w:rPr>
                <w:rStyle w:val="Hyperlink"/>
                <w:rFonts w:ascii="Calibri" w:eastAsia="Times New Roman" w:hAnsi="Calibri" w:cs="Calibri"/>
                <w:b/>
                <w:bCs/>
                <w:noProof/>
              </w:rPr>
              <w:t>8.2 Imports and Exports by Waste Category</w:t>
            </w:r>
            <w:r>
              <w:rPr>
                <w:noProof/>
                <w:webHidden/>
              </w:rPr>
              <w:tab/>
            </w:r>
            <w:r>
              <w:rPr>
                <w:noProof/>
                <w:webHidden/>
              </w:rPr>
              <w:fldChar w:fldCharType="begin"/>
            </w:r>
            <w:r>
              <w:rPr>
                <w:noProof/>
                <w:webHidden/>
              </w:rPr>
              <w:instrText xml:space="preserve"> PAGEREF _Toc201059538 \h </w:instrText>
            </w:r>
            <w:r>
              <w:rPr>
                <w:noProof/>
                <w:webHidden/>
              </w:rPr>
            </w:r>
            <w:r>
              <w:rPr>
                <w:noProof/>
                <w:webHidden/>
              </w:rPr>
              <w:fldChar w:fldCharType="separate"/>
            </w:r>
            <w:r>
              <w:rPr>
                <w:noProof/>
                <w:webHidden/>
              </w:rPr>
              <w:t>52</w:t>
            </w:r>
            <w:r>
              <w:rPr>
                <w:noProof/>
                <w:webHidden/>
              </w:rPr>
              <w:fldChar w:fldCharType="end"/>
            </w:r>
          </w:hyperlink>
        </w:p>
        <w:p w14:paraId="6D91F1EB" w14:textId="7C9AEE79" w:rsidR="001A2166" w:rsidRDefault="001A2166">
          <w:pPr>
            <w:pStyle w:val="TOC3"/>
            <w:tabs>
              <w:tab w:val="right" w:leader="dot" w:pos="9628"/>
            </w:tabs>
            <w:rPr>
              <w:rFonts w:eastAsiaTheme="minorEastAsia"/>
              <w:noProof/>
              <w:sz w:val="24"/>
              <w:szCs w:val="24"/>
              <w:lang w:eastAsia="en-GB"/>
            </w:rPr>
          </w:pPr>
          <w:hyperlink w:anchor="_Toc201059539" w:history="1">
            <w:r w:rsidRPr="00E4281A">
              <w:rPr>
                <w:rStyle w:val="Hyperlink"/>
                <w:rFonts w:ascii="Calibri" w:eastAsia="Times New Roman" w:hAnsi="Calibri" w:cs="Calibri"/>
                <w:b/>
                <w:bCs/>
                <w:noProof/>
              </w:rPr>
              <w:t>8.2.1 HIC</w:t>
            </w:r>
            <w:r>
              <w:rPr>
                <w:noProof/>
                <w:webHidden/>
              </w:rPr>
              <w:tab/>
            </w:r>
            <w:r>
              <w:rPr>
                <w:noProof/>
                <w:webHidden/>
              </w:rPr>
              <w:fldChar w:fldCharType="begin"/>
            </w:r>
            <w:r>
              <w:rPr>
                <w:noProof/>
                <w:webHidden/>
              </w:rPr>
              <w:instrText xml:space="preserve"> PAGEREF _Toc201059539 \h </w:instrText>
            </w:r>
            <w:r>
              <w:rPr>
                <w:noProof/>
                <w:webHidden/>
              </w:rPr>
            </w:r>
            <w:r>
              <w:rPr>
                <w:noProof/>
                <w:webHidden/>
              </w:rPr>
              <w:fldChar w:fldCharType="separate"/>
            </w:r>
            <w:r>
              <w:rPr>
                <w:noProof/>
                <w:webHidden/>
              </w:rPr>
              <w:t>52</w:t>
            </w:r>
            <w:r>
              <w:rPr>
                <w:noProof/>
                <w:webHidden/>
              </w:rPr>
              <w:fldChar w:fldCharType="end"/>
            </w:r>
          </w:hyperlink>
        </w:p>
        <w:p w14:paraId="12FAAC86" w14:textId="14688A23" w:rsidR="001A2166" w:rsidRDefault="001A2166">
          <w:pPr>
            <w:pStyle w:val="TOC3"/>
            <w:tabs>
              <w:tab w:val="right" w:leader="dot" w:pos="9628"/>
            </w:tabs>
            <w:rPr>
              <w:rFonts w:eastAsiaTheme="minorEastAsia"/>
              <w:noProof/>
              <w:sz w:val="24"/>
              <w:szCs w:val="24"/>
              <w:lang w:eastAsia="en-GB"/>
            </w:rPr>
          </w:pPr>
          <w:hyperlink w:anchor="_Toc201059540" w:history="1">
            <w:r w:rsidRPr="00E4281A">
              <w:rPr>
                <w:rStyle w:val="Hyperlink"/>
                <w:rFonts w:ascii="Calibri" w:eastAsia="Times New Roman" w:hAnsi="Calibri" w:cs="Calibri"/>
                <w:b/>
                <w:bCs/>
                <w:noProof/>
              </w:rPr>
              <w:t>8.2.2 Inert C&amp;D</w:t>
            </w:r>
            <w:r>
              <w:rPr>
                <w:noProof/>
                <w:webHidden/>
              </w:rPr>
              <w:tab/>
            </w:r>
            <w:r>
              <w:rPr>
                <w:noProof/>
                <w:webHidden/>
              </w:rPr>
              <w:fldChar w:fldCharType="begin"/>
            </w:r>
            <w:r>
              <w:rPr>
                <w:noProof/>
                <w:webHidden/>
              </w:rPr>
              <w:instrText xml:space="preserve"> PAGEREF _Toc201059540 \h </w:instrText>
            </w:r>
            <w:r>
              <w:rPr>
                <w:noProof/>
                <w:webHidden/>
              </w:rPr>
            </w:r>
            <w:r>
              <w:rPr>
                <w:noProof/>
                <w:webHidden/>
              </w:rPr>
              <w:fldChar w:fldCharType="separate"/>
            </w:r>
            <w:r>
              <w:rPr>
                <w:noProof/>
                <w:webHidden/>
              </w:rPr>
              <w:t>53</w:t>
            </w:r>
            <w:r>
              <w:rPr>
                <w:noProof/>
                <w:webHidden/>
              </w:rPr>
              <w:fldChar w:fldCharType="end"/>
            </w:r>
          </w:hyperlink>
        </w:p>
        <w:p w14:paraId="35B956BD" w14:textId="63CA0FB0" w:rsidR="001A2166" w:rsidRDefault="001A2166">
          <w:pPr>
            <w:pStyle w:val="TOC3"/>
            <w:tabs>
              <w:tab w:val="right" w:leader="dot" w:pos="9628"/>
            </w:tabs>
            <w:rPr>
              <w:rFonts w:eastAsiaTheme="minorEastAsia"/>
              <w:noProof/>
              <w:sz w:val="24"/>
              <w:szCs w:val="24"/>
              <w:lang w:eastAsia="en-GB"/>
            </w:rPr>
          </w:pPr>
          <w:hyperlink w:anchor="_Toc201059541" w:history="1">
            <w:r w:rsidRPr="00E4281A">
              <w:rPr>
                <w:rStyle w:val="Hyperlink"/>
                <w:rFonts w:ascii="Calibri" w:eastAsia="Times New Roman" w:hAnsi="Calibri" w:cs="Calibri"/>
                <w:b/>
                <w:bCs/>
                <w:noProof/>
              </w:rPr>
              <w:t>8.2.3 Hazardous</w:t>
            </w:r>
            <w:r>
              <w:rPr>
                <w:noProof/>
                <w:webHidden/>
              </w:rPr>
              <w:tab/>
            </w:r>
            <w:r>
              <w:rPr>
                <w:noProof/>
                <w:webHidden/>
              </w:rPr>
              <w:fldChar w:fldCharType="begin"/>
            </w:r>
            <w:r>
              <w:rPr>
                <w:noProof/>
                <w:webHidden/>
              </w:rPr>
              <w:instrText xml:space="preserve"> PAGEREF _Toc201059541 \h </w:instrText>
            </w:r>
            <w:r>
              <w:rPr>
                <w:noProof/>
                <w:webHidden/>
              </w:rPr>
            </w:r>
            <w:r>
              <w:rPr>
                <w:noProof/>
                <w:webHidden/>
              </w:rPr>
              <w:fldChar w:fldCharType="separate"/>
            </w:r>
            <w:r>
              <w:rPr>
                <w:noProof/>
                <w:webHidden/>
              </w:rPr>
              <w:t>54</w:t>
            </w:r>
            <w:r>
              <w:rPr>
                <w:noProof/>
                <w:webHidden/>
              </w:rPr>
              <w:fldChar w:fldCharType="end"/>
            </w:r>
          </w:hyperlink>
        </w:p>
        <w:p w14:paraId="22416422" w14:textId="7BDE33CE" w:rsidR="001A2166" w:rsidRDefault="001A2166">
          <w:pPr>
            <w:pStyle w:val="TOC2"/>
            <w:tabs>
              <w:tab w:val="right" w:leader="dot" w:pos="9628"/>
            </w:tabs>
            <w:rPr>
              <w:rFonts w:eastAsiaTheme="minorEastAsia"/>
              <w:noProof/>
              <w:sz w:val="24"/>
              <w:szCs w:val="24"/>
              <w:lang w:eastAsia="en-GB"/>
            </w:rPr>
          </w:pPr>
          <w:hyperlink w:anchor="_Toc201059542" w:history="1">
            <w:r w:rsidRPr="00E4281A">
              <w:rPr>
                <w:rStyle w:val="Hyperlink"/>
                <w:rFonts w:ascii="Calibri" w:eastAsia="Times New Roman" w:hAnsi="Calibri" w:cs="Calibri"/>
                <w:b/>
                <w:bCs/>
                <w:noProof/>
              </w:rPr>
              <w:t>8.3 Conclusion</w:t>
            </w:r>
            <w:r>
              <w:rPr>
                <w:noProof/>
                <w:webHidden/>
              </w:rPr>
              <w:tab/>
            </w:r>
            <w:r>
              <w:rPr>
                <w:noProof/>
                <w:webHidden/>
              </w:rPr>
              <w:fldChar w:fldCharType="begin"/>
            </w:r>
            <w:r>
              <w:rPr>
                <w:noProof/>
                <w:webHidden/>
              </w:rPr>
              <w:instrText xml:space="preserve"> PAGEREF _Toc201059542 \h </w:instrText>
            </w:r>
            <w:r>
              <w:rPr>
                <w:noProof/>
                <w:webHidden/>
              </w:rPr>
            </w:r>
            <w:r>
              <w:rPr>
                <w:noProof/>
                <w:webHidden/>
              </w:rPr>
              <w:fldChar w:fldCharType="separate"/>
            </w:r>
            <w:r>
              <w:rPr>
                <w:noProof/>
                <w:webHidden/>
              </w:rPr>
              <w:t>56</w:t>
            </w:r>
            <w:r>
              <w:rPr>
                <w:noProof/>
                <w:webHidden/>
              </w:rPr>
              <w:fldChar w:fldCharType="end"/>
            </w:r>
          </w:hyperlink>
        </w:p>
        <w:p w14:paraId="41AB2D2A" w14:textId="43E211E6" w:rsidR="001A2166" w:rsidRDefault="001A2166">
          <w:pPr>
            <w:pStyle w:val="TOC2"/>
            <w:tabs>
              <w:tab w:val="right" w:leader="dot" w:pos="9628"/>
            </w:tabs>
            <w:rPr>
              <w:rFonts w:eastAsiaTheme="minorEastAsia"/>
              <w:noProof/>
              <w:sz w:val="24"/>
              <w:szCs w:val="24"/>
              <w:lang w:eastAsia="en-GB"/>
            </w:rPr>
          </w:pPr>
          <w:hyperlink w:anchor="_Toc201059543" w:history="1">
            <w:r w:rsidRPr="00E4281A">
              <w:rPr>
                <w:rStyle w:val="Hyperlink"/>
                <w:rFonts w:ascii="Calibri" w:eastAsia="Times New Roman" w:hAnsi="Calibri" w:cs="Calibri"/>
                <w:b/>
                <w:bCs/>
                <w:noProof/>
              </w:rPr>
              <w:t>8.4 Duty to Cooperate</w:t>
            </w:r>
            <w:r>
              <w:rPr>
                <w:noProof/>
                <w:webHidden/>
              </w:rPr>
              <w:tab/>
            </w:r>
            <w:r>
              <w:rPr>
                <w:noProof/>
                <w:webHidden/>
              </w:rPr>
              <w:fldChar w:fldCharType="begin"/>
            </w:r>
            <w:r>
              <w:rPr>
                <w:noProof/>
                <w:webHidden/>
              </w:rPr>
              <w:instrText xml:space="preserve"> PAGEREF _Toc201059543 \h </w:instrText>
            </w:r>
            <w:r>
              <w:rPr>
                <w:noProof/>
                <w:webHidden/>
              </w:rPr>
            </w:r>
            <w:r>
              <w:rPr>
                <w:noProof/>
                <w:webHidden/>
              </w:rPr>
              <w:fldChar w:fldCharType="separate"/>
            </w:r>
            <w:r>
              <w:rPr>
                <w:noProof/>
                <w:webHidden/>
              </w:rPr>
              <w:t>56</w:t>
            </w:r>
            <w:r>
              <w:rPr>
                <w:noProof/>
                <w:webHidden/>
              </w:rPr>
              <w:fldChar w:fldCharType="end"/>
            </w:r>
          </w:hyperlink>
        </w:p>
        <w:p w14:paraId="5EF082AA" w14:textId="3C4690B5" w:rsidR="001A2166" w:rsidRDefault="001A2166">
          <w:pPr>
            <w:pStyle w:val="TOC1"/>
            <w:tabs>
              <w:tab w:val="right" w:leader="dot" w:pos="9628"/>
            </w:tabs>
            <w:rPr>
              <w:rFonts w:eastAsiaTheme="minorEastAsia"/>
              <w:noProof/>
              <w:sz w:val="24"/>
              <w:szCs w:val="24"/>
              <w:lang w:eastAsia="en-GB"/>
            </w:rPr>
          </w:pPr>
          <w:hyperlink w:anchor="_Toc201059544" w:history="1">
            <w:r w:rsidRPr="00E4281A">
              <w:rPr>
                <w:rStyle w:val="Hyperlink"/>
                <w:rFonts w:ascii="Calibri" w:eastAsia="Times New Roman" w:hAnsi="Calibri" w:cs="Calibri"/>
                <w:b/>
                <w:bCs/>
                <w:noProof/>
              </w:rPr>
              <w:t>9. Conclusion</w:t>
            </w:r>
            <w:r>
              <w:rPr>
                <w:noProof/>
                <w:webHidden/>
              </w:rPr>
              <w:tab/>
            </w:r>
            <w:r>
              <w:rPr>
                <w:noProof/>
                <w:webHidden/>
              </w:rPr>
              <w:fldChar w:fldCharType="begin"/>
            </w:r>
            <w:r>
              <w:rPr>
                <w:noProof/>
                <w:webHidden/>
              </w:rPr>
              <w:instrText xml:space="preserve"> PAGEREF _Toc201059544 \h </w:instrText>
            </w:r>
            <w:r>
              <w:rPr>
                <w:noProof/>
                <w:webHidden/>
              </w:rPr>
            </w:r>
            <w:r>
              <w:rPr>
                <w:noProof/>
                <w:webHidden/>
              </w:rPr>
              <w:fldChar w:fldCharType="separate"/>
            </w:r>
            <w:r>
              <w:rPr>
                <w:noProof/>
                <w:webHidden/>
              </w:rPr>
              <w:t>57</w:t>
            </w:r>
            <w:r>
              <w:rPr>
                <w:noProof/>
                <w:webHidden/>
              </w:rPr>
              <w:fldChar w:fldCharType="end"/>
            </w:r>
          </w:hyperlink>
        </w:p>
        <w:p w14:paraId="6B9C002A" w14:textId="4BD1AEDD" w:rsidR="00E815BD" w:rsidRPr="00E815BD" w:rsidRDefault="00C86113" w:rsidP="00E815BD">
          <w:pPr>
            <w:ind w:right="-427"/>
            <w:rPr>
              <w:rFonts w:ascii="Calibri" w:eastAsia="Calibri" w:hAnsi="Calibri" w:cs="Calibri"/>
              <w:b/>
              <w:bCs/>
              <w:sz w:val="24"/>
              <w:szCs w:val="24"/>
            </w:rPr>
          </w:pPr>
          <w:r w:rsidRPr="00E6376D">
            <w:rPr>
              <w:rFonts w:ascii="Calibri" w:eastAsia="Calibri" w:hAnsi="Calibri" w:cs="Calibri"/>
              <w:b/>
              <w:bCs/>
              <w:sz w:val="24"/>
              <w:szCs w:val="24"/>
            </w:rPr>
            <w:fldChar w:fldCharType="end"/>
          </w:r>
        </w:p>
      </w:sdtContent>
    </w:sdt>
    <w:bookmarkStart w:id="3" w:name="_Hlk156555762" w:displacedByCustomXml="prev"/>
    <w:p w14:paraId="2A387D69" w14:textId="77777777" w:rsidR="00F22B86" w:rsidRDefault="00F22B86" w:rsidP="00330ACA">
      <w:pPr>
        <w:pStyle w:val="Heading1"/>
        <w:jc w:val="center"/>
        <w:rPr>
          <w:rFonts w:ascii="Calibri" w:eastAsia="Calibri" w:hAnsi="Calibri" w:cs="Calibri"/>
          <w:b/>
          <w:bCs/>
          <w:color w:val="000000" w:themeColor="text1"/>
          <w:sz w:val="28"/>
          <w:szCs w:val="28"/>
          <w:u w:val="single"/>
        </w:rPr>
      </w:pPr>
    </w:p>
    <w:p w14:paraId="4BA45147" w14:textId="77777777" w:rsidR="00F22B86" w:rsidRDefault="00F22B86" w:rsidP="00330ACA">
      <w:pPr>
        <w:pStyle w:val="Heading1"/>
        <w:jc w:val="center"/>
        <w:rPr>
          <w:rFonts w:ascii="Calibri" w:eastAsia="Calibri" w:hAnsi="Calibri" w:cs="Calibri"/>
          <w:b/>
          <w:bCs/>
          <w:color w:val="000000" w:themeColor="text1"/>
          <w:sz w:val="28"/>
          <w:szCs w:val="28"/>
          <w:u w:val="single"/>
        </w:rPr>
      </w:pPr>
    </w:p>
    <w:p w14:paraId="116B21C5" w14:textId="77777777" w:rsidR="00F22B86" w:rsidRDefault="00F22B86" w:rsidP="00330ACA">
      <w:pPr>
        <w:pStyle w:val="Heading1"/>
        <w:jc w:val="center"/>
        <w:rPr>
          <w:rFonts w:ascii="Calibri" w:eastAsia="Calibri" w:hAnsi="Calibri" w:cs="Calibri"/>
          <w:b/>
          <w:bCs/>
          <w:color w:val="000000" w:themeColor="text1"/>
          <w:sz w:val="28"/>
          <w:szCs w:val="28"/>
          <w:u w:val="single"/>
        </w:rPr>
      </w:pPr>
    </w:p>
    <w:p w14:paraId="21609527" w14:textId="77777777" w:rsidR="00F22B86" w:rsidRDefault="00F22B86" w:rsidP="00330ACA">
      <w:pPr>
        <w:pStyle w:val="Heading1"/>
        <w:jc w:val="center"/>
        <w:rPr>
          <w:rFonts w:ascii="Calibri" w:eastAsia="Calibri" w:hAnsi="Calibri" w:cs="Calibri"/>
          <w:b/>
          <w:bCs/>
          <w:color w:val="000000" w:themeColor="text1"/>
          <w:sz w:val="28"/>
          <w:szCs w:val="28"/>
          <w:u w:val="single"/>
        </w:rPr>
      </w:pPr>
    </w:p>
    <w:p w14:paraId="629022A0" w14:textId="77777777" w:rsidR="00F22B86" w:rsidRDefault="00F22B86" w:rsidP="00330ACA">
      <w:pPr>
        <w:pStyle w:val="Heading1"/>
        <w:jc w:val="center"/>
        <w:rPr>
          <w:rFonts w:ascii="Calibri" w:eastAsia="Calibri" w:hAnsi="Calibri" w:cs="Calibri"/>
          <w:b/>
          <w:bCs/>
          <w:color w:val="000000" w:themeColor="text1"/>
          <w:sz w:val="28"/>
          <w:szCs w:val="28"/>
          <w:u w:val="single"/>
        </w:rPr>
      </w:pPr>
    </w:p>
    <w:p w14:paraId="1AB01CD1" w14:textId="77777777" w:rsidR="00F22B86" w:rsidRDefault="00F22B86" w:rsidP="00330ACA">
      <w:pPr>
        <w:pStyle w:val="Heading1"/>
        <w:jc w:val="center"/>
        <w:rPr>
          <w:rFonts w:ascii="Calibri" w:eastAsia="Calibri" w:hAnsi="Calibri" w:cs="Calibri"/>
          <w:b/>
          <w:bCs/>
          <w:color w:val="000000" w:themeColor="text1"/>
          <w:sz w:val="28"/>
          <w:szCs w:val="28"/>
          <w:u w:val="single"/>
        </w:rPr>
      </w:pPr>
    </w:p>
    <w:p w14:paraId="61F7B500" w14:textId="77777777" w:rsidR="00F22B86" w:rsidRDefault="00F22B86" w:rsidP="00330ACA">
      <w:pPr>
        <w:pStyle w:val="Heading1"/>
        <w:jc w:val="center"/>
        <w:rPr>
          <w:rFonts w:ascii="Calibri" w:eastAsia="Calibri" w:hAnsi="Calibri" w:cs="Calibri"/>
          <w:b/>
          <w:bCs/>
          <w:color w:val="000000" w:themeColor="text1"/>
          <w:sz w:val="28"/>
          <w:szCs w:val="28"/>
          <w:u w:val="single"/>
        </w:rPr>
      </w:pPr>
    </w:p>
    <w:p w14:paraId="2F0671F3" w14:textId="77777777" w:rsidR="00F22B86" w:rsidRDefault="00F22B86" w:rsidP="00330ACA">
      <w:pPr>
        <w:pStyle w:val="Heading1"/>
        <w:jc w:val="center"/>
        <w:rPr>
          <w:rFonts w:ascii="Calibri" w:eastAsia="Calibri" w:hAnsi="Calibri" w:cs="Calibri"/>
          <w:b/>
          <w:bCs/>
          <w:color w:val="000000" w:themeColor="text1"/>
          <w:sz w:val="28"/>
          <w:szCs w:val="28"/>
          <w:u w:val="single"/>
        </w:rPr>
      </w:pPr>
    </w:p>
    <w:p w14:paraId="478DC8F3" w14:textId="77777777" w:rsidR="00F22B86" w:rsidRDefault="00F22B86" w:rsidP="00330ACA">
      <w:pPr>
        <w:pStyle w:val="Heading1"/>
        <w:jc w:val="center"/>
        <w:rPr>
          <w:rFonts w:ascii="Calibri" w:eastAsia="Calibri" w:hAnsi="Calibri" w:cs="Calibri"/>
          <w:b/>
          <w:bCs/>
          <w:color w:val="000000" w:themeColor="text1"/>
          <w:sz w:val="28"/>
          <w:szCs w:val="28"/>
          <w:u w:val="single"/>
        </w:rPr>
      </w:pPr>
    </w:p>
    <w:p w14:paraId="6192AF57" w14:textId="77777777" w:rsidR="00F22B86" w:rsidRDefault="00F22B86" w:rsidP="00330ACA">
      <w:pPr>
        <w:pStyle w:val="Heading1"/>
        <w:jc w:val="center"/>
        <w:rPr>
          <w:rFonts w:ascii="Calibri" w:eastAsia="Calibri" w:hAnsi="Calibri" w:cs="Calibri"/>
          <w:b/>
          <w:bCs/>
          <w:color w:val="000000" w:themeColor="text1"/>
          <w:sz w:val="28"/>
          <w:szCs w:val="28"/>
          <w:u w:val="single"/>
        </w:rPr>
      </w:pPr>
    </w:p>
    <w:p w14:paraId="47AC1603" w14:textId="77777777" w:rsidR="00F22B86" w:rsidRDefault="00F22B86" w:rsidP="00330ACA">
      <w:pPr>
        <w:pStyle w:val="Heading1"/>
        <w:jc w:val="center"/>
        <w:rPr>
          <w:rFonts w:ascii="Calibri" w:eastAsia="Calibri" w:hAnsi="Calibri" w:cs="Calibri"/>
          <w:b/>
          <w:bCs/>
          <w:color w:val="000000" w:themeColor="text1"/>
          <w:sz w:val="28"/>
          <w:szCs w:val="28"/>
          <w:u w:val="single"/>
        </w:rPr>
      </w:pPr>
    </w:p>
    <w:p w14:paraId="6297DF31" w14:textId="77777777" w:rsidR="00F22B86" w:rsidRDefault="00F22B86" w:rsidP="00330ACA">
      <w:pPr>
        <w:pStyle w:val="Heading1"/>
        <w:jc w:val="center"/>
        <w:rPr>
          <w:rFonts w:ascii="Calibri" w:eastAsia="Calibri" w:hAnsi="Calibri" w:cs="Calibri"/>
          <w:b/>
          <w:bCs/>
          <w:color w:val="000000" w:themeColor="text1"/>
          <w:sz w:val="28"/>
          <w:szCs w:val="28"/>
          <w:u w:val="single"/>
        </w:rPr>
      </w:pPr>
    </w:p>
    <w:p w14:paraId="5E17A16B" w14:textId="77777777" w:rsidR="00F22B86" w:rsidRDefault="00F22B86" w:rsidP="00F22B86"/>
    <w:p w14:paraId="2F12A0FF" w14:textId="77777777" w:rsidR="00F22B86" w:rsidRDefault="00F22B86" w:rsidP="00F22B86"/>
    <w:p w14:paraId="27A0406D" w14:textId="77777777" w:rsidR="00F22B86" w:rsidRDefault="00F22B86" w:rsidP="00F22B86"/>
    <w:p w14:paraId="703DACFC" w14:textId="77777777" w:rsidR="00F22B86" w:rsidRDefault="00F22B86" w:rsidP="00F22B86"/>
    <w:p w14:paraId="0108C51B" w14:textId="77777777" w:rsidR="00F22B86" w:rsidRDefault="00F22B86" w:rsidP="00F22B86"/>
    <w:p w14:paraId="3416F3A4" w14:textId="77777777" w:rsidR="00F22B86" w:rsidRDefault="00F22B86" w:rsidP="00F22B86"/>
    <w:p w14:paraId="2804D8ED" w14:textId="77777777" w:rsidR="00F22B86" w:rsidRPr="00F22B86" w:rsidRDefault="00F22B86" w:rsidP="00F22B86"/>
    <w:p w14:paraId="4D450958" w14:textId="25164669" w:rsidR="00C86113" w:rsidRPr="00F22B86" w:rsidRDefault="00C86113" w:rsidP="00330ACA">
      <w:pPr>
        <w:pStyle w:val="Heading1"/>
        <w:jc w:val="center"/>
        <w:rPr>
          <w:rFonts w:ascii="Calibri" w:eastAsia="Calibri" w:hAnsi="Calibri" w:cs="Calibri"/>
          <w:b/>
          <w:bCs/>
          <w:color w:val="000000" w:themeColor="text1"/>
          <w:sz w:val="28"/>
          <w:szCs w:val="28"/>
          <w:u w:val="single"/>
        </w:rPr>
      </w:pPr>
      <w:bookmarkStart w:id="4" w:name="_Toc201059467"/>
      <w:r w:rsidRPr="00F22B86">
        <w:rPr>
          <w:rFonts w:ascii="Calibri" w:eastAsia="Calibri" w:hAnsi="Calibri" w:cs="Calibri"/>
          <w:b/>
          <w:bCs/>
          <w:color w:val="000000" w:themeColor="text1"/>
          <w:sz w:val="28"/>
          <w:szCs w:val="28"/>
          <w:u w:val="single"/>
        </w:rPr>
        <w:lastRenderedPageBreak/>
        <w:t>Abbreviations</w:t>
      </w:r>
      <w:bookmarkEnd w:id="4"/>
    </w:p>
    <w:tbl>
      <w:tblPr>
        <w:tblpPr w:leftFromText="180" w:rightFromText="180" w:vertAnchor="text" w:horzAnchor="margin" w:tblpXSpec="center" w:tblpY="42"/>
        <w:tblW w:w="10434" w:type="dxa"/>
        <w:tblLook w:val="04A0" w:firstRow="1" w:lastRow="0" w:firstColumn="1" w:lastColumn="0" w:noHBand="0" w:noVBand="1"/>
      </w:tblPr>
      <w:tblGrid>
        <w:gridCol w:w="5670"/>
        <w:gridCol w:w="4764"/>
      </w:tblGrid>
      <w:tr w:rsidR="00E815BD" w:rsidRPr="00C86113" w14:paraId="25E26A54" w14:textId="77777777" w:rsidTr="001A2166">
        <w:trPr>
          <w:trHeight w:val="415"/>
        </w:trPr>
        <w:tc>
          <w:tcPr>
            <w:tcW w:w="5670" w:type="dxa"/>
          </w:tcPr>
          <w:bookmarkEnd w:id="3"/>
          <w:p w14:paraId="1DEE584C" w14:textId="77777777" w:rsidR="00E815BD" w:rsidRPr="00C86113" w:rsidRDefault="00E815BD" w:rsidP="00E815BD">
            <w:pPr>
              <w:ind w:right="-427"/>
              <w:rPr>
                <w:rFonts w:ascii="Calibri" w:eastAsia="Calibri" w:hAnsi="Calibri" w:cs="Times New Roman"/>
              </w:rPr>
            </w:pPr>
            <w:r w:rsidRPr="00C86113">
              <w:rPr>
                <w:rFonts w:ascii="Calibri" w:eastAsia="Calibri" w:hAnsi="Calibri" w:cs="Times New Roman"/>
                <w:sz w:val="24"/>
                <w:szCs w:val="24"/>
              </w:rPr>
              <w:t>AD- Anaerobic Digestion</w:t>
            </w:r>
          </w:p>
        </w:tc>
        <w:tc>
          <w:tcPr>
            <w:tcW w:w="4764" w:type="dxa"/>
          </w:tcPr>
          <w:p w14:paraId="5BBE12C1" w14:textId="77777777" w:rsidR="00E815BD" w:rsidRPr="00C86113" w:rsidRDefault="00E815BD" w:rsidP="00E815BD">
            <w:pPr>
              <w:ind w:right="-427"/>
              <w:rPr>
                <w:rFonts w:ascii="Calibri" w:eastAsia="Calibri" w:hAnsi="Calibri" w:cs="Times New Roman"/>
              </w:rPr>
            </w:pPr>
            <w:r w:rsidRPr="00C86113">
              <w:rPr>
                <w:rFonts w:ascii="Calibri" w:eastAsia="Calibri" w:hAnsi="Calibri" w:cs="Times New Roman"/>
                <w:sz w:val="24"/>
                <w:szCs w:val="24"/>
              </w:rPr>
              <w:t>LACW – Local Authority Collected Waste</w:t>
            </w:r>
          </w:p>
        </w:tc>
      </w:tr>
      <w:tr w:rsidR="00E815BD" w:rsidRPr="00C86113" w14:paraId="4119B2D1" w14:textId="77777777" w:rsidTr="001A2166">
        <w:trPr>
          <w:trHeight w:val="432"/>
        </w:trPr>
        <w:tc>
          <w:tcPr>
            <w:tcW w:w="5670" w:type="dxa"/>
          </w:tcPr>
          <w:p w14:paraId="7A15E7C9" w14:textId="77777777" w:rsidR="00E815BD" w:rsidRPr="00C86113" w:rsidRDefault="00E815BD" w:rsidP="00E815BD">
            <w:pPr>
              <w:ind w:right="-427"/>
              <w:rPr>
                <w:rFonts w:ascii="Calibri" w:eastAsia="Calibri" w:hAnsi="Calibri" w:cs="Times New Roman"/>
              </w:rPr>
            </w:pPr>
            <w:r w:rsidRPr="00C86113">
              <w:rPr>
                <w:rFonts w:ascii="Calibri" w:eastAsia="Calibri" w:hAnsi="Calibri" w:cs="Times New Roman"/>
                <w:sz w:val="24"/>
                <w:szCs w:val="24"/>
              </w:rPr>
              <w:t xml:space="preserve">C&amp;D – Construction and Demolition </w:t>
            </w:r>
          </w:p>
        </w:tc>
        <w:tc>
          <w:tcPr>
            <w:tcW w:w="4764" w:type="dxa"/>
          </w:tcPr>
          <w:p w14:paraId="356A10F7" w14:textId="77777777" w:rsidR="00E815BD" w:rsidRPr="00C86113" w:rsidRDefault="00E815BD" w:rsidP="00E815BD">
            <w:pPr>
              <w:ind w:right="-427"/>
              <w:rPr>
                <w:rFonts w:ascii="Calibri" w:eastAsia="Calibri" w:hAnsi="Calibri" w:cs="Times New Roman"/>
              </w:rPr>
            </w:pPr>
            <w:r w:rsidRPr="00C86113">
              <w:rPr>
                <w:rFonts w:ascii="Calibri" w:eastAsia="Calibri" w:hAnsi="Calibri" w:cs="Times New Roman"/>
                <w:sz w:val="24"/>
                <w:szCs w:val="24"/>
              </w:rPr>
              <w:t>LLRW – Low-Level Radioactive Waste</w:t>
            </w:r>
          </w:p>
        </w:tc>
      </w:tr>
      <w:tr w:rsidR="00E815BD" w:rsidRPr="00C86113" w14:paraId="797B9DA4" w14:textId="77777777" w:rsidTr="001A2166">
        <w:trPr>
          <w:trHeight w:val="415"/>
        </w:trPr>
        <w:tc>
          <w:tcPr>
            <w:tcW w:w="5670" w:type="dxa"/>
          </w:tcPr>
          <w:p w14:paraId="11EDC2A9" w14:textId="77777777" w:rsidR="00E815BD" w:rsidRPr="00C86113" w:rsidRDefault="00E815BD" w:rsidP="00E815BD">
            <w:pPr>
              <w:ind w:right="-427"/>
              <w:rPr>
                <w:rFonts w:ascii="Calibri" w:eastAsia="Calibri" w:hAnsi="Calibri" w:cs="Times New Roman"/>
              </w:rPr>
            </w:pPr>
            <w:r w:rsidRPr="00C86113">
              <w:rPr>
                <w:rFonts w:ascii="Calibri" w:eastAsia="Calibri" w:hAnsi="Calibri" w:cs="Times New Roman"/>
                <w:sz w:val="24"/>
                <w:szCs w:val="24"/>
              </w:rPr>
              <w:t>CD&amp;E – Construction, Demolition and Excavation</w:t>
            </w:r>
          </w:p>
        </w:tc>
        <w:tc>
          <w:tcPr>
            <w:tcW w:w="4764" w:type="dxa"/>
          </w:tcPr>
          <w:p w14:paraId="695192DA" w14:textId="77777777" w:rsidR="00E815BD" w:rsidRPr="00C86113" w:rsidRDefault="00E815BD" w:rsidP="00E815BD">
            <w:pPr>
              <w:ind w:right="-427"/>
              <w:rPr>
                <w:rFonts w:ascii="Calibri" w:eastAsia="Calibri" w:hAnsi="Calibri" w:cs="Times New Roman"/>
              </w:rPr>
            </w:pPr>
            <w:r w:rsidRPr="00C86113">
              <w:rPr>
                <w:rFonts w:ascii="Calibri" w:eastAsia="Calibri" w:hAnsi="Calibri" w:cs="Times New Roman"/>
                <w:sz w:val="24"/>
                <w:szCs w:val="24"/>
              </w:rPr>
              <w:t>M&amp;H – Merseyside and Halton</w:t>
            </w:r>
          </w:p>
        </w:tc>
      </w:tr>
      <w:tr w:rsidR="00E815BD" w:rsidRPr="00C86113" w14:paraId="10E50630" w14:textId="77777777" w:rsidTr="001A2166">
        <w:trPr>
          <w:trHeight w:val="415"/>
        </w:trPr>
        <w:tc>
          <w:tcPr>
            <w:tcW w:w="5670" w:type="dxa"/>
          </w:tcPr>
          <w:p w14:paraId="165BA4BA" w14:textId="77777777" w:rsidR="00E815BD" w:rsidRPr="00C86113" w:rsidRDefault="00E815BD" w:rsidP="00E815BD">
            <w:pPr>
              <w:ind w:right="-427"/>
              <w:rPr>
                <w:rFonts w:ascii="Calibri" w:eastAsia="Calibri" w:hAnsi="Calibri" w:cs="Times New Roman"/>
              </w:rPr>
            </w:pPr>
            <w:r w:rsidRPr="00C86113">
              <w:rPr>
                <w:rFonts w:ascii="Calibri" w:eastAsia="Calibri" w:hAnsi="Calibri" w:cs="Times New Roman"/>
                <w:sz w:val="24"/>
                <w:szCs w:val="24"/>
              </w:rPr>
              <w:t>C&amp;I – Commercial and Industrial</w:t>
            </w:r>
          </w:p>
        </w:tc>
        <w:tc>
          <w:tcPr>
            <w:tcW w:w="4764" w:type="dxa"/>
          </w:tcPr>
          <w:p w14:paraId="54CB28B2" w14:textId="77777777" w:rsidR="00E815BD" w:rsidRPr="00C86113" w:rsidRDefault="00E815BD" w:rsidP="00E815BD">
            <w:pPr>
              <w:ind w:right="-427"/>
              <w:rPr>
                <w:rFonts w:ascii="Calibri" w:eastAsia="Calibri" w:hAnsi="Calibri" w:cs="Times New Roman"/>
              </w:rPr>
            </w:pPr>
            <w:r w:rsidRPr="00C86113">
              <w:rPr>
                <w:rFonts w:ascii="Calibri" w:eastAsia="Calibri" w:hAnsi="Calibri" w:cs="Times New Roman"/>
                <w:sz w:val="24"/>
                <w:szCs w:val="24"/>
              </w:rPr>
              <w:t>MERL – Merseyside Energy Recovery Limited</w:t>
            </w:r>
          </w:p>
        </w:tc>
      </w:tr>
      <w:tr w:rsidR="00E815BD" w:rsidRPr="00C86113" w14:paraId="3037859D" w14:textId="77777777" w:rsidTr="001A2166">
        <w:trPr>
          <w:trHeight w:val="415"/>
        </w:trPr>
        <w:tc>
          <w:tcPr>
            <w:tcW w:w="5670" w:type="dxa"/>
          </w:tcPr>
          <w:p w14:paraId="3D2B2AE4" w14:textId="77777777" w:rsidR="00E815BD" w:rsidRPr="00C86113" w:rsidRDefault="00E815BD" w:rsidP="00E815BD">
            <w:pPr>
              <w:ind w:right="-427"/>
              <w:rPr>
                <w:rFonts w:ascii="Calibri" w:eastAsia="Calibri" w:hAnsi="Calibri" w:cs="Times New Roman"/>
              </w:rPr>
            </w:pPr>
            <w:r w:rsidRPr="00C86113">
              <w:rPr>
                <w:rFonts w:ascii="Calibri" w:eastAsia="Calibri" w:hAnsi="Calibri" w:cs="Times New Roman"/>
                <w:sz w:val="24"/>
                <w:szCs w:val="24"/>
              </w:rPr>
              <w:t>DtC – Duty to Cooperate</w:t>
            </w:r>
          </w:p>
        </w:tc>
        <w:tc>
          <w:tcPr>
            <w:tcW w:w="4764" w:type="dxa"/>
          </w:tcPr>
          <w:p w14:paraId="3C19434C" w14:textId="77777777" w:rsidR="00E815BD" w:rsidRPr="00C86113" w:rsidRDefault="00E815BD" w:rsidP="00E815BD">
            <w:pPr>
              <w:ind w:right="-427"/>
              <w:rPr>
                <w:rFonts w:ascii="Calibri" w:eastAsia="Calibri" w:hAnsi="Calibri" w:cs="Times New Roman"/>
              </w:rPr>
            </w:pPr>
            <w:r w:rsidRPr="00C86113">
              <w:rPr>
                <w:rFonts w:ascii="Calibri" w:eastAsia="Calibri" w:hAnsi="Calibri" w:cs="Times New Roman"/>
                <w:sz w:val="24"/>
                <w:szCs w:val="24"/>
              </w:rPr>
              <w:t xml:space="preserve">MRF – Materials Recycling Facility </w:t>
            </w:r>
          </w:p>
        </w:tc>
      </w:tr>
      <w:tr w:rsidR="00E815BD" w:rsidRPr="00C86113" w14:paraId="64FFF1B2" w14:textId="77777777" w:rsidTr="001A2166">
        <w:trPr>
          <w:trHeight w:val="432"/>
        </w:trPr>
        <w:tc>
          <w:tcPr>
            <w:tcW w:w="5670" w:type="dxa"/>
          </w:tcPr>
          <w:p w14:paraId="5D0DAB0E" w14:textId="77777777" w:rsidR="00E815BD" w:rsidRPr="00C86113" w:rsidRDefault="00E815BD" w:rsidP="00E815BD">
            <w:pPr>
              <w:ind w:right="-427"/>
              <w:rPr>
                <w:rFonts w:ascii="Calibri" w:eastAsia="Calibri" w:hAnsi="Calibri" w:cs="Times New Roman"/>
              </w:rPr>
            </w:pPr>
            <w:r w:rsidRPr="00C86113">
              <w:rPr>
                <w:rFonts w:ascii="Calibri" w:eastAsia="Calibri" w:hAnsi="Calibri" w:cs="Times New Roman"/>
                <w:sz w:val="24"/>
                <w:szCs w:val="24"/>
              </w:rPr>
              <w:t>EA – Environment Agency</w:t>
            </w:r>
          </w:p>
        </w:tc>
        <w:tc>
          <w:tcPr>
            <w:tcW w:w="4764" w:type="dxa"/>
          </w:tcPr>
          <w:p w14:paraId="70681BD0" w14:textId="77777777" w:rsidR="00E815BD" w:rsidRPr="00C86113" w:rsidRDefault="00E815BD" w:rsidP="00E815BD">
            <w:pPr>
              <w:ind w:right="-427"/>
              <w:rPr>
                <w:rFonts w:ascii="Calibri" w:eastAsia="Calibri" w:hAnsi="Calibri" w:cs="Times New Roman"/>
              </w:rPr>
            </w:pPr>
            <w:r w:rsidRPr="00C86113">
              <w:rPr>
                <w:rFonts w:ascii="Calibri" w:eastAsia="Calibri" w:hAnsi="Calibri" w:cs="Times New Roman"/>
                <w:sz w:val="24"/>
                <w:szCs w:val="24"/>
              </w:rPr>
              <w:t>MS – Merseyside</w:t>
            </w:r>
          </w:p>
        </w:tc>
      </w:tr>
      <w:tr w:rsidR="00E815BD" w:rsidRPr="00C86113" w14:paraId="781D2CAC" w14:textId="77777777" w:rsidTr="001A2166">
        <w:trPr>
          <w:trHeight w:val="415"/>
        </w:trPr>
        <w:tc>
          <w:tcPr>
            <w:tcW w:w="5670" w:type="dxa"/>
          </w:tcPr>
          <w:p w14:paraId="49E832AC" w14:textId="77777777" w:rsidR="00E815BD" w:rsidRPr="00C86113" w:rsidRDefault="00E815BD" w:rsidP="00E815BD">
            <w:pPr>
              <w:ind w:right="-427"/>
              <w:rPr>
                <w:rFonts w:ascii="Calibri" w:eastAsia="Calibri" w:hAnsi="Calibri" w:cs="Times New Roman"/>
              </w:rPr>
            </w:pPr>
            <w:r w:rsidRPr="00C86113">
              <w:rPr>
                <w:rFonts w:ascii="Calibri" w:eastAsia="Calibri" w:hAnsi="Calibri" w:cs="Times New Roman"/>
                <w:sz w:val="24"/>
                <w:szCs w:val="24"/>
              </w:rPr>
              <w:t>EfW – Energy from Waste</w:t>
            </w:r>
          </w:p>
        </w:tc>
        <w:tc>
          <w:tcPr>
            <w:tcW w:w="4764" w:type="dxa"/>
          </w:tcPr>
          <w:p w14:paraId="6BECD7BC" w14:textId="77777777" w:rsidR="00E815BD" w:rsidRPr="00C86113" w:rsidRDefault="00E815BD" w:rsidP="00E815BD">
            <w:pPr>
              <w:ind w:right="-427"/>
              <w:rPr>
                <w:rFonts w:ascii="Calibri" w:eastAsia="Calibri" w:hAnsi="Calibri" w:cs="Times New Roman"/>
              </w:rPr>
            </w:pPr>
            <w:r w:rsidRPr="00C86113">
              <w:rPr>
                <w:rFonts w:ascii="Calibri" w:eastAsia="Calibri" w:hAnsi="Calibri" w:cs="Times New Roman"/>
                <w:sz w:val="24"/>
                <w:szCs w:val="24"/>
              </w:rPr>
              <w:t>NPPF – National Planning Policy Framework</w:t>
            </w:r>
          </w:p>
        </w:tc>
      </w:tr>
      <w:tr w:rsidR="00E815BD" w:rsidRPr="00C86113" w14:paraId="4EACC245" w14:textId="77777777" w:rsidTr="001A2166">
        <w:trPr>
          <w:trHeight w:val="415"/>
        </w:trPr>
        <w:tc>
          <w:tcPr>
            <w:tcW w:w="5670" w:type="dxa"/>
          </w:tcPr>
          <w:p w14:paraId="1247B98C" w14:textId="77777777" w:rsidR="00E815BD" w:rsidRPr="00C86113" w:rsidRDefault="00E815BD" w:rsidP="00E815BD">
            <w:pPr>
              <w:ind w:right="-427"/>
              <w:rPr>
                <w:rFonts w:ascii="Calibri" w:eastAsia="Calibri" w:hAnsi="Calibri" w:cs="Times New Roman"/>
              </w:rPr>
            </w:pPr>
            <w:r w:rsidRPr="00C86113">
              <w:rPr>
                <w:rFonts w:ascii="Calibri" w:eastAsia="Calibri" w:hAnsi="Calibri" w:cs="Times New Roman"/>
                <w:sz w:val="24"/>
                <w:szCs w:val="24"/>
              </w:rPr>
              <w:t xml:space="preserve">ER – Energy Recovery </w:t>
            </w:r>
          </w:p>
        </w:tc>
        <w:tc>
          <w:tcPr>
            <w:tcW w:w="4764" w:type="dxa"/>
          </w:tcPr>
          <w:p w14:paraId="64A5FB76" w14:textId="77777777" w:rsidR="00E815BD" w:rsidRPr="00C86113" w:rsidRDefault="00E815BD" w:rsidP="00E815BD">
            <w:pPr>
              <w:ind w:right="-427"/>
              <w:rPr>
                <w:rFonts w:ascii="Calibri" w:eastAsia="Calibri" w:hAnsi="Calibri" w:cs="Times New Roman"/>
              </w:rPr>
            </w:pPr>
            <w:r w:rsidRPr="00C86113">
              <w:rPr>
                <w:rFonts w:ascii="Calibri" w:eastAsia="Calibri" w:hAnsi="Calibri" w:cs="Times New Roman"/>
                <w:sz w:val="24"/>
                <w:szCs w:val="24"/>
              </w:rPr>
              <w:t>NPPW – National Planning Policy for Waste</w:t>
            </w:r>
          </w:p>
        </w:tc>
      </w:tr>
      <w:tr w:rsidR="00E815BD" w:rsidRPr="00C86113" w14:paraId="064966BB" w14:textId="77777777" w:rsidTr="001A2166">
        <w:trPr>
          <w:trHeight w:val="432"/>
        </w:trPr>
        <w:tc>
          <w:tcPr>
            <w:tcW w:w="5670" w:type="dxa"/>
          </w:tcPr>
          <w:p w14:paraId="54A5BA31" w14:textId="77777777" w:rsidR="00E815BD" w:rsidRPr="00C86113" w:rsidRDefault="00E815BD" w:rsidP="00E815BD">
            <w:pPr>
              <w:ind w:right="-427"/>
              <w:rPr>
                <w:rFonts w:ascii="Calibri" w:eastAsia="Calibri" w:hAnsi="Calibri" w:cs="Times New Roman"/>
              </w:rPr>
            </w:pPr>
            <w:r w:rsidRPr="00C86113">
              <w:rPr>
                <w:rFonts w:ascii="Calibri" w:eastAsia="Calibri" w:hAnsi="Calibri" w:cs="Times New Roman"/>
                <w:sz w:val="24"/>
                <w:szCs w:val="24"/>
              </w:rPr>
              <w:t xml:space="preserve">EWC – European Waste Catalogue </w:t>
            </w:r>
          </w:p>
        </w:tc>
        <w:tc>
          <w:tcPr>
            <w:tcW w:w="4764" w:type="dxa"/>
          </w:tcPr>
          <w:p w14:paraId="74E4BD91" w14:textId="77777777" w:rsidR="00E815BD" w:rsidRPr="00C86113" w:rsidRDefault="00E815BD" w:rsidP="00E815BD">
            <w:pPr>
              <w:ind w:right="-427"/>
              <w:rPr>
                <w:rFonts w:ascii="Calibri" w:eastAsia="Calibri" w:hAnsi="Calibri" w:cs="Times New Roman"/>
              </w:rPr>
            </w:pPr>
            <w:r w:rsidRPr="00C86113">
              <w:rPr>
                <w:rFonts w:ascii="Calibri" w:eastAsia="Calibri" w:hAnsi="Calibri" w:cs="Times New Roman"/>
                <w:sz w:val="24"/>
                <w:szCs w:val="24"/>
              </w:rPr>
              <w:t>NPS – National Policy Statements</w:t>
            </w:r>
          </w:p>
        </w:tc>
      </w:tr>
      <w:tr w:rsidR="00E815BD" w:rsidRPr="00C86113" w14:paraId="15B14898" w14:textId="77777777" w:rsidTr="001A2166">
        <w:trPr>
          <w:trHeight w:val="415"/>
        </w:trPr>
        <w:tc>
          <w:tcPr>
            <w:tcW w:w="5670" w:type="dxa"/>
          </w:tcPr>
          <w:p w14:paraId="48F6BB92" w14:textId="77777777" w:rsidR="00E815BD" w:rsidRPr="00C86113" w:rsidRDefault="00E815BD" w:rsidP="00E815BD">
            <w:pPr>
              <w:ind w:right="-427"/>
              <w:rPr>
                <w:rFonts w:ascii="Calibri" w:eastAsia="Calibri" w:hAnsi="Calibri" w:cs="Times New Roman"/>
              </w:rPr>
            </w:pPr>
            <w:r w:rsidRPr="00C86113">
              <w:rPr>
                <w:rFonts w:ascii="Calibri" w:eastAsia="Calibri" w:hAnsi="Calibri" w:cs="Times New Roman"/>
                <w:sz w:val="24"/>
                <w:szCs w:val="24"/>
              </w:rPr>
              <w:t>HH - Household</w:t>
            </w:r>
          </w:p>
        </w:tc>
        <w:tc>
          <w:tcPr>
            <w:tcW w:w="4764" w:type="dxa"/>
          </w:tcPr>
          <w:p w14:paraId="3C86AD40" w14:textId="77777777" w:rsidR="00E815BD" w:rsidRPr="00C86113" w:rsidRDefault="00E815BD" w:rsidP="00E815BD">
            <w:pPr>
              <w:ind w:right="-427"/>
              <w:rPr>
                <w:rFonts w:ascii="Calibri" w:eastAsia="Calibri" w:hAnsi="Calibri" w:cs="Times New Roman"/>
              </w:rPr>
            </w:pPr>
            <w:r w:rsidRPr="00C86113">
              <w:rPr>
                <w:rFonts w:ascii="Calibri" w:eastAsia="Calibri" w:hAnsi="Calibri" w:cs="Times New Roman"/>
                <w:sz w:val="24"/>
                <w:szCs w:val="24"/>
              </w:rPr>
              <w:t>NW – North West</w:t>
            </w:r>
          </w:p>
        </w:tc>
      </w:tr>
      <w:tr w:rsidR="00E815BD" w:rsidRPr="00C86113" w14:paraId="278461FF" w14:textId="77777777" w:rsidTr="001A2166">
        <w:trPr>
          <w:trHeight w:val="415"/>
        </w:trPr>
        <w:tc>
          <w:tcPr>
            <w:tcW w:w="5670" w:type="dxa"/>
          </w:tcPr>
          <w:p w14:paraId="4D3AA89D" w14:textId="77777777" w:rsidR="00E815BD" w:rsidRPr="00C86113" w:rsidRDefault="00E815BD" w:rsidP="00E815BD">
            <w:pPr>
              <w:ind w:right="-427"/>
              <w:rPr>
                <w:rFonts w:ascii="Calibri" w:eastAsia="Calibri" w:hAnsi="Calibri" w:cs="Times New Roman"/>
              </w:rPr>
            </w:pPr>
            <w:r w:rsidRPr="00C86113">
              <w:rPr>
                <w:rFonts w:ascii="Calibri" w:eastAsia="Calibri" w:hAnsi="Calibri" w:cs="Times New Roman"/>
                <w:sz w:val="24"/>
                <w:szCs w:val="24"/>
              </w:rPr>
              <w:t xml:space="preserve">HIC – Household, Industrial and Commercial </w:t>
            </w:r>
          </w:p>
        </w:tc>
        <w:tc>
          <w:tcPr>
            <w:tcW w:w="4764" w:type="dxa"/>
          </w:tcPr>
          <w:p w14:paraId="5E636E1E" w14:textId="77777777" w:rsidR="00E815BD" w:rsidRPr="00C86113" w:rsidRDefault="00E815BD" w:rsidP="00E815BD">
            <w:pPr>
              <w:ind w:right="-427"/>
              <w:rPr>
                <w:rFonts w:ascii="Calibri" w:eastAsia="Calibri" w:hAnsi="Calibri" w:cs="Times New Roman"/>
              </w:rPr>
            </w:pPr>
            <w:r w:rsidRPr="00C86113">
              <w:rPr>
                <w:rFonts w:ascii="Calibri" w:eastAsia="Calibri" w:hAnsi="Calibri" w:cs="Times New Roman"/>
                <w:sz w:val="24"/>
                <w:szCs w:val="24"/>
              </w:rPr>
              <w:t xml:space="preserve">ONS – Office for National Statistics </w:t>
            </w:r>
          </w:p>
        </w:tc>
      </w:tr>
      <w:tr w:rsidR="00E815BD" w:rsidRPr="00C86113" w14:paraId="0AA9F168" w14:textId="77777777" w:rsidTr="001A2166">
        <w:trPr>
          <w:trHeight w:val="432"/>
        </w:trPr>
        <w:tc>
          <w:tcPr>
            <w:tcW w:w="5670" w:type="dxa"/>
          </w:tcPr>
          <w:p w14:paraId="1CB03919" w14:textId="77777777" w:rsidR="00E815BD" w:rsidRPr="00C86113" w:rsidRDefault="00E815BD" w:rsidP="00E815BD">
            <w:pPr>
              <w:ind w:right="-427"/>
              <w:rPr>
                <w:rFonts w:ascii="Calibri" w:eastAsia="Calibri" w:hAnsi="Calibri" w:cs="Times New Roman"/>
              </w:rPr>
            </w:pPr>
            <w:r w:rsidRPr="00C86113">
              <w:rPr>
                <w:rFonts w:ascii="Calibri" w:eastAsia="Calibri" w:hAnsi="Calibri" w:cs="Times New Roman"/>
                <w:sz w:val="24"/>
                <w:szCs w:val="24"/>
              </w:rPr>
              <w:t xml:space="preserve">HWDI – Hazardous Waste Data Interrogator </w:t>
            </w:r>
          </w:p>
        </w:tc>
        <w:tc>
          <w:tcPr>
            <w:tcW w:w="4764" w:type="dxa"/>
          </w:tcPr>
          <w:p w14:paraId="2F8B362C" w14:textId="77777777" w:rsidR="00E815BD" w:rsidRPr="00C86113" w:rsidRDefault="00E815BD" w:rsidP="00E815BD">
            <w:pPr>
              <w:ind w:right="-427"/>
              <w:rPr>
                <w:rFonts w:ascii="Calibri" w:eastAsia="Calibri" w:hAnsi="Calibri" w:cs="Times New Roman"/>
              </w:rPr>
            </w:pPr>
            <w:r w:rsidRPr="00C86113">
              <w:rPr>
                <w:rFonts w:ascii="Calibri" w:eastAsia="Calibri" w:hAnsi="Calibri" w:cs="Times New Roman"/>
                <w:sz w:val="24"/>
                <w:szCs w:val="24"/>
              </w:rPr>
              <w:t xml:space="preserve">RMS – Regional Recreational? Mitigation Strategy </w:t>
            </w:r>
          </w:p>
        </w:tc>
      </w:tr>
      <w:tr w:rsidR="00E815BD" w:rsidRPr="00C86113" w14:paraId="1BBE3067" w14:textId="77777777" w:rsidTr="001A2166">
        <w:trPr>
          <w:trHeight w:val="415"/>
        </w:trPr>
        <w:tc>
          <w:tcPr>
            <w:tcW w:w="5670" w:type="dxa"/>
          </w:tcPr>
          <w:p w14:paraId="349ED7D5" w14:textId="77777777" w:rsidR="00E815BD" w:rsidRPr="00C86113" w:rsidRDefault="00E815BD" w:rsidP="00E815BD">
            <w:pPr>
              <w:ind w:right="-427"/>
              <w:rPr>
                <w:rFonts w:ascii="Calibri" w:eastAsia="Calibri" w:hAnsi="Calibri" w:cs="Times New Roman"/>
              </w:rPr>
            </w:pPr>
            <w:r w:rsidRPr="00C86113">
              <w:rPr>
                <w:rFonts w:ascii="Calibri" w:eastAsia="Calibri" w:hAnsi="Calibri" w:cs="Times New Roman"/>
                <w:sz w:val="24"/>
                <w:szCs w:val="24"/>
              </w:rPr>
              <w:t>HWRC – Household Waste Recycling Centre</w:t>
            </w:r>
          </w:p>
        </w:tc>
        <w:tc>
          <w:tcPr>
            <w:tcW w:w="4764" w:type="dxa"/>
          </w:tcPr>
          <w:p w14:paraId="4CCAD0EF" w14:textId="77777777" w:rsidR="00E815BD" w:rsidRPr="00C86113" w:rsidRDefault="00E815BD" w:rsidP="00E815BD">
            <w:pPr>
              <w:ind w:right="-427"/>
              <w:rPr>
                <w:rFonts w:ascii="Calibri" w:eastAsia="Calibri" w:hAnsi="Calibri" w:cs="Times New Roman"/>
              </w:rPr>
            </w:pPr>
            <w:r w:rsidRPr="00C86113">
              <w:rPr>
                <w:rFonts w:ascii="Calibri" w:eastAsia="Calibri" w:hAnsi="Calibri" w:cs="Times New Roman"/>
                <w:sz w:val="24"/>
                <w:szCs w:val="24"/>
              </w:rPr>
              <w:t>WDF – Waste Data Flow</w:t>
            </w:r>
          </w:p>
        </w:tc>
      </w:tr>
      <w:tr w:rsidR="00E815BD" w:rsidRPr="00C86113" w14:paraId="0D004525" w14:textId="77777777" w:rsidTr="001A2166">
        <w:trPr>
          <w:trHeight w:val="415"/>
        </w:trPr>
        <w:tc>
          <w:tcPr>
            <w:tcW w:w="5670" w:type="dxa"/>
          </w:tcPr>
          <w:p w14:paraId="6A538F25" w14:textId="77777777" w:rsidR="00E815BD" w:rsidRPr="00C86113" w:rsidRDefault="00E815BD" w:rsidP="00E815BD">
            <w:pPr>
              <w:ind w:right="-427"/>
              <w:rPr>
                <w:rFonts w:ascii="Calibri" w:eastAsia="Calibri" w:hAnsi="Calibri" w:cs="Times New Roman"/>
              </w:rPr>
            </w:pPr>
            <w:r w:rsidRPr="00C86113">
              <w:rPr>
                <w:rFonts w:ascii="Calibri" w:eastAsia="Calibri" w:hAnsi="Calibri" w:cs="Times New Roman"/>
                <w:sz w:val="24"/>
                <w:szCs w:val="24"/>
              </w:rPr>
              <w:t>IVC – In-Vessel Composting</w:t>
            </w:r>
          </w:p>
        </w:tc>
        <w:tc>
          <w:tcPr>
            <w:tcW w:w="4764" w:type="dxa"/>
          </w:tcPr>
          <w:p w14:paraId="22A77355" w14:textId="77777777" w:rsidR="00E815BD" w:rsidRPr="00C86113" w:rsidRDefault="00E815BD" w:rsidP="00E815BD">
            <w:pPr>
              <w:ind w:right="-427"/>
              <w:rPr>
                <w:rFonts w:ascii="Calibri" w:eastAsia="Calibri" w:hAnsi="Calibri" w:cs="Times New Roman"/>
              </w:rPr>
            </w:pPr>
            <w:r w:rsidRPr="00C86113">
              <w:rPr>
                <w:rFonts w:ascii="Calibri" w:eastAsia="Calibri" w:hAnsi="Calibri" w:cs="Times New Roman"/>
                <w:sz w:val="24"/>
                <w:szCs w:val="24"/>
              </w:rPr>
              <w:t>WDI – Waste Data Interrogator</w:t>
            </w:r>
          </w:p>
        </w:tc>
      </w:tr>
      <w:tr w:rsidR="00E815BD" w:rsidRPr="00C86113" w14:paraId="05480DB1" w14:textId="77777777" w:rsidTr="001A2166">
        <w:trPr>
          <w:trHeight w:val="415"/>
        </w:trPr>
        <w:tc>
          <w:tcPr>
            <w:tcW w:w="5670" w:type="dxa"/>
          </w:tcPr>
          <w:p w14:paraId="5E6957EF" w14:textId="77777777" w:rsidR="00E815BD" w:rsidRPr="00C86113" w:rsidRDefault="00E815BD" w:rsidP="00E815BD">
            <w:pPr>
              <w:ind w:right="-427"/>
              <w:rPr>
                <w:rFonts w:ascii="Calibri" w:eastAsia="Calibri" w:hAnsi="Calibri" w:cs="Times New Roman"/>
              </w:rPr>
            </w:pPr>
            <w:r w:rsidRPr="00C86113">
              <w:rPr>
                <w:rFonts w:ascii="Calibri" w:eastAsia="Calibri" w:hAnsi="Calibri" w:cs="Times New Roman"/>
                <w:sz w:val="24"/>
                <w:szCs w:val="24"/>
              </w:rPr>
              <w:t>JWLP – Joint Waste Local Plan</w:t>
            </w:r>
          </w:p>
        </w:tc>
        <w:tc>
          <w:tcPr>
            <w:tcW w:w="4764" w:type="dxa"/>
          </w:tcPr>
          <w:p w14:paraId="0A5F4E35" w14:textId="77777777" w:rsidR="00E815BD" w:rsidRPr="00C86113" w:rsidRDefault="00E815BD" w:rsidP="00E815BD">
            <w:pPr>
              <w:ind w:right="-427"/>
              <w:rPr>
                <w:rFonts w:ascii="Calibri" w:eastAsia="Calibri" w:hAnsi="Calibri" w:cs="Times New Roman"/>
              </w:rPr>
            </w:pPr>
            <w:r w:rsidRPr="00C86113">
              <w:rPr>
                <w:rFonts w:ascii="Calibri" w:eastAsia="Calibri" w:hAnsi="Calibri" w:cs="Times New Roman"/>
                <w:sz w:val="24"/>
                <w:szCs w:val="24"/>
              </w:rPr>
              <w:t>WT – Waste Transfer</w:t>
            </w:r>
          </w:p>
        </w:tc>
      </w:tr>
      <w:tr w:rsidR="00E815BD" w:rsidRPr="00C86113" w14:paraId="5B037C8D" w14:textId="77777777" w:rsidTr="001A2166">
        <w:trPr>
          <w:trHeight w:val="432"/>
        </w:trPr>
        <w:tc>
          <w:tcPr>
            <w:tcW w:w="5670" w:type="dxa"/>
          </w:tcPr>
          <w:p w14:paraId="3841E8E3" w14:textId="77777777" w:rsidR="00E815BD" w:rsidRPr="00C86113" w:rsidRDefault="00E815BD" w:rsidP="00E815BD">
            <w:pPr>
              <w:ind w:right="-427"/>
              <w:rPr>
                <w:rFonts w:ascii="Calibri" w:eastAsia="Calibri" w:hAnsi="Calibri" w:cs="Times New Roman"/>
              </w:rPr>
            </w:pPr>
            <w:r w:rsidRPr="00C86113">
              <w:rPr>
                <w:rFonts w:ascii="Calibri" w:eastAsia="Calibri" w:hAnsi="Calibri" w:cs="Times New Roman"/>
                <w:sz w:val="24"/>
                <w:szCs w:val="24"/>
              </w:rPr>
              <w:t xml:space="preserve">LA – Local Authority </w:t>
            </w:r>
          </w:p>
        </w:tc>
        <w:tc>
          <w:tcPr>
            <w:tcW w:w="4764" w:type="dxa"/>
          </w:tcPr>
          <w:p w14:paraId="53901F09" w14:textId="77777777" w:rsidR="00E815BD" w:rsidRPr="00C86113" w:rsidRDefault="00E815BD" w:rsidP="00E815BD">
            <w:pPr>
              <w:ind w:right="-427"/>
              <w:rPr>
                <w:rFonts w:ascii="Calibri" w:eastAsia="Calibri" w:hAnsi="Calibri" w:cs="Times New Roman"/>
              </w:rPr>
            </w:pPr>
            <w:r w:rsidRPr="00C86113">
              <w:rPr>
                <w:rFonts w:ascii="Calibri" w:eastAsia="Calibri" w:hAnsi="Calibri" w:cs="Times New Roman"/>
                <w:sz w:val="24"/>
                <w:szCs w:val="24"/>
              </w:rPr>
              <w:t>WTS – Waste Transfer Station</w:t>
            </w:r>
          </w:p>
        </w:tc>
      </w:tr>
      <w:tr w:rsidR="00E815BD" w:rsidRPr="00C86113" w14:paraId="163B5B96" w14:textId="77777777" w:rsidTr="001A2166">
        <w:trPr>
          <w:trHeight w:val="415"/>
        </w:trPr>
        <w:tc>
          <w:tcPr>
            <w:tcW w:w="5670" w:type="dxa"/>
          </w:tcPr>
          <w:p w14:paraId="2FCE16B9" w14:textId="77777777" w:rsidR="00E815BD" w:rsidRPr="00C86113" w:rsidRDefault="00E815BD" w:rsidP="00E815BD">
            <w:pPr>
              <w:ind w:right="-427"/>
              <w:rPr>
                <w:rFonts w:ascii="Calibri" w:eastAsia="Calibri" w:hAnsi="Calibri" w:cs="Times New Roman"/>
              </w:rPr>
            </w:pPr>
            <w:r w:rsidRPr="00C86113">
              <w:rPr>
                <w:rFonts w:ascii="Calibri" w:eastAsia="Calibri" w:hAnsi="Calibri" w:cs="Times New Roman"/>
                <w:sz w:val="24"/>
                <w:szCs w:val="24"/>
              </w:rPr>
              <w:t xml:space="preserve">LAA – Local Aggregates Assessment </w:t>
            </w:r>
          </w:p>
        </w:tc>
        <w:tc>
          <w:tcPr>
            <w:tcW w:w="4764" w:type="dxa"/>
          </w:tcPr>
          <w:p w14:paraId="104A8775" w14:textId="77777777" w:rsidR="00E815BD" w:rsidRPr="00C86113" w:rsidRDefault="00E815BD" w:rsidP="00E815BD">
            <w:pPr>
              <w:ind w:right="-427"/>
              <w:rPr>
                <w:rFonts w:ascii="Calibri" w:eastAsia="Calibri" w:hAnsi="Calibri" w:cs="Times New Roman"/>
              </w:rPr>
            </w:pPr>
          </w:p>
        </w:tc>
      </w:tr>
    </w:tbl>
    <w:p w14:paraId="6C845121" w14:textId="77777777" w:rsidR="00C86113" w:rsidRPr="00C86113" w:rsidRDefault="00C86113" w:rsidP="00C86113">
      <w:pPr>
        <w:ind w:right="-427"/>
        <w:rPr>
          <w:rFonts w:ascii="Calibri" w:eastAsia="Calibri" w:hAnsi="Calibri" w:cs="Times New Roman"/>
          <w:sz w:val="2"/>
          <w:szCs w:val="2"/>
        </w:rPr>
      </w:pPr>
    </w:p>
    <w:p w14:paraId="157220E1" w14:textId="77777777" w:rsidR="00C86113" w:rsidRPr="00C86113" w:rsidRDefault="00C86113" w:rsidP="00C86113">
      <w:pPr>
        <w:ind w:right="-427"/>
        <w:rPr>
          <w:rFonts w:ascii="Calibri" w:eastAsia="Calibri" w:hAnsi="Calibri" w:cs="Times New Roman"/>
        </w:rPr>
      </w:pPr>
    </w:p>
    <w:p w14:paraId="56640B10" w14:textId="77777777" w:rsidR="00C86113" w:rsidRPr="00C86113" w:rsidRDefault="00C86113" w:rsidP="00C86113">
      <w:pPr>
        <w:ind w:right="-427"/>
        <w:rPr>
          <w:rFonts w:ascii="Calibri" w:eastAsia="Calibri" w:hAnsi="Calibri" w:cs="Times New Roman"/>
        </w:rPr>
      </w:pPr>
    </w:p>
    <w:p w14:paraId="57094EE9" w14:textId="77777777" w:rsidR="00C86113" w:rsidRPr="00C86113" w:rsidRDefault="00C86113" w:rsidP="00C86113">
      <w:pPr>
        <w:ind w:right="-427"/>
        <w:rPr>
          <w:rFonts w:ascii="Calibri" w:eastAsia="Calibri" w:hAnsi="Calibri" w:cs="Times New Roman"/>
        </w:rPr>
      </w:pPr>
    </w:p>
    <w:p w14:paraId="1B252247" w14:textId="77777777" w:rsidR="00C86113" w:rsidRPr="00C86113" w:rsidRDefault="00C86113" w:rsidP="00C86113">
      <w:pPr>
        <w:ind w:right="-427"/>
        <w:rPr>
          <w:rFonts w:ascii="Calibri" w:eastAsia="Calibri" w:hAnsi="Calibri" w:cs="Times New Roman"/>
        </w:rPr>
      </w:pPr>
    </w:p>
    <w:p w14:paraId="7AA0CB44" w14:textId="77777777" w:rsidR="00C86113" w:rsidRPr="00C86113" w:rsidRDefault="00C86113" w:rsidP="00C86113">
      <w:pPr>
        <w:ind w:right="-427"/>
        <w:rPr>
          <w:rFonts w:ascii="Calibri" w:eastAsia="Calibri" w:hAnsi="Calibri" w:cs="Times New Roman"/>
        </w:rPr>
      </w:pPr>
    </w:p>
    <w:p w14:paraId="05A2E8DE" w14:textId="77777777" w:rsidR="00C86113" w:rsidRPr="00C86113" w:rsidRDefault="00C86113" w:rsidP="00C86113">
      <w:pPr>
        <w:ind w:right="-427"/>
        <w:rPr>
          <w:rFonts w:ascii="Calibri" w:eastAsia="Calibri" w:hAnsi="Calibri" w:cs="Times New Roman"/>
        </w:rPr>
      </w:pPr>
    </w:p>
    <w:p w14:paraId="55CC352F" w14:textId="77777777" w:rsidR="00C86113" w:rsidRPr="00C86113" w:rsidRDefault="00C86113" w:rsidP="00C86113">
      <w:pPr>
        <w:ind w:right="-427"/>
        <w:rPr>
          <w:rFonts w:ascii="Calibri" w:eastAsia="Calibri" w:hAnsi="Calibri" w:cs="Times New Roman"/>
        </w:rPr>
      </w:pPr>
    </w:p>
    <w:p w14:paraId="1621302E" w14:textId="77777777" w:rsidR="00C86113" w:rsidRPr="00C86113" w:rsidRDefault="00C86113" w:rsidP="00C86113">
      <w:pPr>
        <w:ind w:right="-427"/>
        <w:rPr>
          <w:rFonts w:ascii="Calibri" w:eastAsia="Calibri" w:hAnsi="Calibri" w:cs="Times New Roman"/>
        </w:rPr>
      </w:pPr>
    </w:p>
    <w:p w14:paraId="124221F7" w14:textId="77777777" w:rsidR="00C86113" w:rsidRDefault="00C86113" w:rsidP="00C86113">
      <w:pPr>
        <w:ind w:right="-427"/>
        <w:rPr>
          <w:rFonts w:ascii="Calibri" w:eastAsia="Calibri" w:hAnsi="Calibri" w:cs="Times New Roman"/>
        </w:rPr>
      </w:pPr>
    </w:p>
    <w:p w14:paraId="504C3011" w14:textId="77777777" w:rsidR="00F22B86" w:rsidRPr="00C86113" w:rsidRDefault="00F22B86" w:rsidP="00C86113">
      <w:pPr>
        <w:ind w:right="-427"/>
        <w:rPr>
          <w:rFonts w:ascii="Calibri" w:eastAsia="Calibri" w:hAnsi="Calibri" w:cs="Times New Roman"/>
        </w:rPr>
      </w:pPr>
    </w:p>
    <w:p w14:paraId="0E1DBEA0" w14:textId="77777777" w:rsidR="00C86113" w:rsidRPr="00C86113" w:rsidRDefault="00C86113" w:rsidP="00C86113">
      <w:pPr>
        <w:ind w:right="-427"/>
        <w:rPr>
          <w:rFonts w:ascii="Calibri" w:eastAsia="Calibri" w:hAnsi="Calibri" w:cs="Times New Roman"/>
        </w:rPr>
      </w:pPr>
    </w:p>
    <w:p w14:paraId="2626B4F4" w14:textId="77777777" w:rsidR="00C86113" w:rsidRPr="00C86113" w:rsidRDefault="00C86113" w:rsidP="00C86113">
      <w:pPr>
        <w:ind w:right="-427"/>
        <w:rPr>
          <w:rFonts w:ascii="Calibri" w:eastAsia="Calibri" w:hAnsi="Calibri" w:cs="Times New Roman"/>
        </w:rPr>
      </w:pPr>
    </w:p>
    <w:p w14:paraId="35F8AA4A" w14:textId="77777777" w:rsidR="00C86113" w:rsidRPr="00C86113" w:rsidRDefault="00C86113" w:rsidP="00C86113">
      <w:pPr>
        <w:ind w:right="-427"/>
        <w:rPr>
          <w:rFonts w:ascii="Calibri" w:eastAsia="Calibri" w:hAnsi="Calibri" w:cs="Times New Roman"/>
        </w:rPr>
      </w:pPr>
    </w:p>
    <w:p w14:paraId="1FA9B4D2" w14:textId="77777777" w:rsidR="00C86113" w:rsidRPr="00C86113" w:rsidRDefault="00C86113" w:rsidP="00C86113">
      <w:pPr>
        <w:keepNext/>
        <w:keepLines/>
        <w:spacing w:before="240" w:after="0"/>
        <w:ind w:right="-427"/>
        <w:jc w:val="center"/>
        <w:outlineLvl w:val="0"/>
        <w:rPr>
          <w:rFonts w:ascii="Calibri" w:eastAsia="Times New Roman" w:hAnsi="Calibri" w:cs="Calibri"/>
          <w:b/>
          <w:bCs/>
          <w:sz w:val="32"/>
          <w:szCs w:val="32"/>
          <w:u w:val="single"/>
        </w:rPr>
      </w:pPr>
      <w:bookmarkStart w:id="5" w:name="_Toc201059468"/>
      <w:r w:rsidRPr="00C86113">
        <w:rPr>
          <w:rFonts w:ascii="Calibri" w:eastAsia="Times New Roman" w:hAnsi="Calibri" w:cs="Calibri"/>
          <w:b/>
          <w:bCs/>
          <w:sz w:val="32"/>
          <w:szCs w:val="32"/>
          <w:u w:val="single"/>
        </w:rPr>
        <w:lastRenderedPageBreak/>
        <w:t>Definitions</w:t>
      </w:r>
      <w:bookmarkEnd w:id="5"/>
      <w:r w:rsidRPr="00C86113">
        <w:rPr>
          <w:rFonts w:ascii="Calibri" w:eastAsia="Times New Roman" w:hAnsi="Calibri" w:cs="Calibri"/>
          <w:b/>
          <w:bCs/>
          <w:sz w:val="32"/>
          <w:szCs w:val="32"/>
          <w:u w:val="single"/>
        </w:rPr>
        <w:t xml:space="preserve"> </w:t>
      </w:r>
    </w:p>
    <w:p w14:paraId="4C8AB142" w14:textId="77777777" w:rsidR="00C86113" w:rsidRPr="00C86113" w:rsidRDefault="00C86113" w:rsidP="00C86113">
      <w:pPr>
        <w:ind w:right="-427"/>
        <w:rPr>
          <w:rFonts w:ascii="Calibri" w:eastAsia="Calibri" w:hAnsi="Calibri" w:cs="Times New Roman"/>
          <w:sz w:val="2"/>
          <w:szCs w:val="2"/>
        </w:rPr>
      </w:pPr>
    </w:p>
    <w:tbl>
      <w:tblPr>
        <w:tblStyle w:val="TableGrid"/>
        <w:tblW w:w="10768" w:type="dxa"/>
        <w:jc w:val="center"/>
        <w:tblLook w:val="04A0" w:firstRow="1" w:lastRow="0" w:firstColumn="1" w:lastColumn="0" w:noHBand="0" w:noVBand="1"/>
      </w:tblPr>
      <w:tblGrid>
        <w:gridCol w:w="2972"/>
        <w:gridCol w:w="7796"/>
      </w:tblGrid>
      <w:tr w:rsidR="00C86113" w:rsidRPr="00C86113" w14:paraId="05FF3512" w14:textId="77777777" w:rsidTr="003F4BFB">
        <w:trPr>
          <w:trHeight w:val="305"/>
          <w:tblHeader/>
          <w:jc w:val="center"/>
        </w:trPr>
        <w:tc>
          <w:tcPr>
            <w:tcW w:w="2972" w:type="dxa"/>
            <w:shd w:val="clear" w:color="auto" w:fill="A5C9EB" w:themeFill="text2" w:themeFillTint="40"/>
          </w:tcPr>
          <w:p w14:paraId="7FBF0A10" w14:textId="77777777" w:rsidR="00C86113" w:rsidRPr="00C86113" w:rsidRDefault="00C86113" w:rsidP="00873F48">
            <w:pPr>
              <w:ind w:right="-108"/>
              <w:rPr>
                <w:rFonts w:ascii="Calibri" w:eastAsia="Calibri" w:hAnsi="Calibri" w:cs="Calibri"/>
                <w:b/>
                <w:bCs/>
                <w:sz w:val="24"/>
                <w:szCs w:val="24"/>
              </w:rPr>
            </w:pPr>
            <w:r w:rsidRPr="00C86113">
              <w:rPr>
                <w:rFonts w:ascii="Calibri" w:eastAsia="Calibri" w:hAnsi="Calibri" w:cs="Calibri"/>
                <w:b/>
                <w:bCs/>
                <w:sz w:val="24"/>
                <w:szCs w:val="24"/>
              </w:rPr>
              <w:t>Term</w:t>
            </w:r>
          </w:p>
        </w:tc>
        <w:tc>
          <w:tcPr>
            <w:tcW w:w="7796" w:type="dxa"/>
            <w:shd w:val="clear" w:color="auto" w:fill="A5C9EB" w:themeFill="text2" w:themeFillTint="40"/>
          </w:tcPr>
          <w:p w14:paraId="5EF206E4" w14:textId="77777777" w:rsidR="00C86113" w:rsidRPr="00C86113" w:rsidRDefault="00C86113" w:rsidP="00873F48">
            <w:pPr>
              <w:ind w:right="-42"/>
              <w:rPr>
                <w:rFonts w:ascii="Calibri" w:eastAsia="Calibri" w:hAnsi="Calibri" w:cs="Times New Roman"/>
                <w:b/>
                <w:bCs/>
                <w:sz w:val="24"/>
                <w:szCs w:val="24"/>
              </w:rPr>
            </w:pPr>
            <w:r w:rsidRPr="00C86113">
              <w:rPr>
                <w:rFonts w:ascii="Calibri" w:eastAsia="Calibri" w:hAnsi="Calibri" w:cs="Times New Roman"/>
                <w:b/>
                <w:bCs/>
                <w:sz w:val="24"/>
                <w:szCs w:val="24"/>
              </w:rPr>
              <w:t>Definition</w:t>
            </w:r>
          </w:p>
        </w:tc>
      </w:tr>
      <w:tr w:rsidR="00C86113" w:rsidRPr="00C86113" w14:paraId="0439D76F" w14:textId="77777777" w:rsidTr="003F4BFB">
        <w:trPr>
          <w:trHeight w:val="305"/>
          <w:jc w:val="center"/>
        </w:trPr>
        <w:tc>
          <w:tcPr>
            <w:tcW w:w="2972" w:type="dxa"/>
          </w:tcPr>
          <w:p w14:paraId="2AA397A8" w14:textId="77777777" w:rsidR="00C86113" w:rsidRPr="00C86113" w:rsidRDefault="00C86113" w:rsidP="00873F48">
            <w:pPr>
              <w:ind w:right="-108"/>
              <w:rPr>
                <w:rFonts w:ascii="Calibri" w:eastAsia="Calibri" w:hAnsi="Calibri" w:cs="Calibri"/>
                <w:b/>
                <w:bCs/>
                <w:sz w:val="24"/>
                <w:szCs w:val="24"/>
              </w:rPr>
            </w:pPr>
            <w:r w:rsidRPr="00C86113">
              <w:rPr>
                <w:rFonts w:ascii="Calibri" w:eastAsia="Calibri" w:hAnsi="Calibri" w:cs="Calibri"/>
                <w:b/>
                <w:bCs/>
                <w:sz w:val="24"/>
                <w:szCs w:val="24"/>
              </w:rPr>
              <w:t>Agricultural Waste</w:t>
            </w:r>
          </w:p>
        </w:tc>
        <w:tc>
          <w:tcPr>
            <w:tcW w:w="7796" w:type="dxa"/>
          </w:tcPr>
          <w:p w14:paraId="60FDD0A3" w14:textId="77777777" w:rsidR="00C86113" w:rsidRPr="00C86113" w:rsidRDefault="00C86113" w:rsidP="00873F48">
            <w:pPr>
              <w:ind w:right="-42"/>
              <w:rPr>
                <w:rFonts w:ascii="Calibri" w:eastAsia="Calibri" w:hAnsi="Calibri" w:cs="Times New Roman"/>
                <w:sz w:val="24"/>
                <w:szCs w:val="24"/>
              </w:rPr>
            </w:pPr>
            <w:r w:rsidRPr="00C86113">
              <w:rPr>
                <w:rFonts w:ascii="Calibri" w:eastAsia="Calibri" w:hAnsi="Calibri" w:cs="Times New Roman"/>
                <w:sz w:val="24"/>
                <w:szCs w:val="24"/>
              </w:rPr>
              <w:t>Waste that is produced on a farm due to farming activities, this can be organic (natural) wastes and non-organic (non-natural) wastes.</w:t>
            </w:r>
          </w:p>
        </w:tc>
      </w:tr>
      <w:tr w:rsidR="00C86113" w:rsidRPr="00C86113" w14:paraId="1458EFE4" w14:textId="77777777" w:rsidTr="003F4BFB">
        <w:trPr>
          <w:trHeight w:val="1255"/>
          <w:jc w:val="center"/>
        </w:trPr>
        <w:tc>
          <w:tcPr>
            <w:tcW w:w="2972" w:type="dxa"/>
          </w:tcPr>
          <w:p w14:paraId="3A0A651D" w14:textId="77777777" w:rsidR="00C86113" w:rsidRPr="00C86113" w:rsidRDefault="00C86113" w:rsidP="00873F48">
            <w:pPr>
              <w:ind w:right="-108"/>
              <w:rPr>
                <w:rFonts w:ascii="Calibri" w:eastAsia="Calibri" w:hAnsi="Calibri" w:cs="Calibri"/>
                <w:b/>
                <w:bCs/>
                <w:sz w:val="24"/>
                <w:szCs w:val="24"/>
              </w:rPr>
            </w:pPr>
            <w:r w:rsidRPr="00C86113">
              <w:rPr>
                <w:rFonts w:ascii="Calibri" w:eastAsia="Calibri" w:hAnsi="Calibri" w:cs="Calibri"/>
                <w:b/>
                <w:bCs/>
                <w:sz w:val="24"/>
                <w:szCs w:val="24"/>
              </w:rPr>
              <w:t>Anaerobic Digestion</w:t>
            </w:r>
          </w:p>
        </w:tc>
        <w:tc>
          <w:tcPr>
            <w:tcW w:w="7796" w:type="dxa"/>
          </w:tcPr>
          <w:p w14:paraId="3BD5CE52" w14:textId="77777777" w:rsidR="00C86113" w:rsidRPr="00C86113" w:rsidRDefault="00C86113" w:rsidP="00873F48">
            <w:pPr>
              <w:ind w:right="-42"/>
              <w:rPr>
                <w:rFonts w:ascii="Calibri" w:eastAsia="Calibri" w:hAnsi="Calibri" w:cs="Times New Roman"/>
                <w:sz w:val="24"/>
                <w:szCs w:val="24"/>
              </w:rPr>
            </w:pPr>
            <w:r w:rsidRPr="00C86113">
              <w:rPr>
                <w:rFonts w:ascii="Calibri" w:eastAsia="Calibri" w:hAnsi="Calibri" w:cs="Times New Roman"/>
                <w:sz w:val="24"/>
                <w:szCs w:val="24"/>
              </w:rPr>
              <w:t xml:space="preserve">A waste management process by which organic matter, such as green and food waste, is broken down by bacteria without the presence of air. This process produces a biogas and nutrient rich liquid or solid known as digestate. This biogas can then be used to generate energy in a furnace, gas engine or turbine, alternatively it can be used to power vehicles. Digestate can be used as land fertiliser. </w:t>
            </w:r>
          </w:p>
        </w:tc>
      </w:tr>
      <w:tr w:rsidR="00C86113" w:rsidRPr="00C86113" w14:paraId="5DE22962" w14:textId="77777777" w:rsidTr="003F4BFB">
        <w:trPr>
          <w:trHeight w:val="305"/>
          <w:jc w:val="center"/>
        </w:trPr>
        <w:tc>
          <w:tcPr>
            <w:tcW w:w="2972" w:type="dxa"/>
          </w:tcPr>
          <w:p w14:paraId="32F7B7F9" w14:textId="77777777" w:rsidR="00C86113" w:rsidRPr="00C86113" w:rsidRDefault="00C86113" w:rsidP="00873F48">
            <w:pPr>
              <w:ind w:right="-108"/>
              <w:rPr>
                <w:rFonts w:ascii="Calibri" w:eastAsia="Calibri" w:hAnsi="Calibri" w:cs="Calibri"/>
                <w:b/>
                <w:bCs/>
                <w:sz w:val="24"/>
                <w:szCs w:val="24"/>
              </w:rPr>
            </w:pPr>
            <w:r w:rsidRPr="00C86113">
              <w:rPr>
                <w:rFonts w:ascii="Calibri" w:eastAsia="Calibri" w:hAnsi="Calibri" w:cs="Calibri"/>
                <w:b/>
                <w:bCs/>
                <w:sz w:val="24"/>
                <w:szCs w:val="24"/>
              </w:rPr>
              <w:t>Biodegradable Waste</w:t>
            </w:r>
          </w:p>
        </w:tc>
        <w:tc>
          <w:tcPr>
            <w:tcW w:w="7796" w:type="dxa"/>
          </w:tcPr>
          <w:p w14:paraId="6459A37F" w14:textId="77777777" w:rsidR="00C86113" w:rsidRPr="00C86113" w:rsidRDefault="00C86113" w:rsidP="00873F48">
            <w:pPr>
              <w:ind w:right="-42"/>
              <w:rPr>
                <w:rFonts w:ascii="Calibri" w:eastAsia="Calibri" w:hAnsi="Calibri" w:cs="Times New Roman"/>
                <w:sz w:val="24"/>
                <w:szCs w:val="24"/>
              </w:rPr>
            </w:pPr>
            <w:r w:rsidRPr="00C86113">
              <w:rPr>
                <w:rFonts w:ascii="Calibri" w:eastAsia="Calibri" w:hAnsi="Calibri" w:cs="Times New Roman"/>
                <w:sz w:val="24"/>
                <w:szCs w:val="24"/>
              </w:rPr>
              <w:t>Waste that includes any organic waste than can be broken down by natural biological processes.</w:t>
            </w:r>
          </w:p>
        </w:tc>
      </w:tr>
      <w:tr w:rsidR="00C86113" w:rsidRPr="00C86113" w14:paraId="6F71A4E3" w14:textId="77777777" w:rsidTr="003F4BFB">
        <w:trPr>
          <w:trHeight w:val="627"/>
          <w:jc w:val="center"/>
        </w:trPr>
        <w:tc>
          <w:tcPr>
            <w:tcW w:w="2972" w:type="dxa"/>
          </w:tcPr>
          <w:p w14:paraId="485A842B" w14:textId="77777777" w:rsidR="00C86113" w:rsidRPr="00C86113" w:rsidRDefault="00C86113" w:rsidP="00873F48">
            <w:pPr>
              <w:ind w:right="-108"/>
              <w:rPr>
                <w:rFonts w:ascii="Calibri" w:eastAsia="Calibri" w:hAnsi="Calibri" w:cs="Calibri"/>
                <w:b/>
                <w:bCs/>
                <w:sz w:val="24"/>
                <w:szCs w:val="24"/>
              </w:rPr>
            </w:pPr>
            <w:r w:rsidRPr="00C86113">
              <w:rPr>
                <w:rFonts w:ascii="Calibri" w:eastAsia="Calibri" w:hAnsi="Calibri" w:cs="Calibri"/>
                <w:b/>
                <w:bCs/>
                <w:sz w:val="24"/>
                <w:szCs w:val="24"/>
              </w:rPr>
              <w:t>Commercial Waste</w:t>
            </w:r>
          </w:p>
        </w:tc>
        <w:tc>
          <w:tcPr>
            <w:tcW w:w="7796" w:type="dxa"/>
          </w:tcPr>
          <w:p w14:paraId="538D5138" w14:textId="77777777" w:rsidR="00C86113" w:rsidRPr="00C86113" w:rsidRDefault="00C86113" w:rsidP="00873F48">
            <w:pPr>
              <w:ind w:right="-42"/>
              <w:rPr>
                <w:rFonts w:ascii="Calibri" w:eastAsia="Calibri" w:hAnsi="Calibri" w:cs="Times New Roman"/>
                <w:sz w:val="24"/>
                <w:szCs w:val="24"/>
              </w:rPr>
            </w:pPr>
            <w:r w:rsidRPr="00C86113">
              <w:rPr>
                <w:rFonts w:ascii="Calibri" w:eastAsia="Calibri" w:hAnsi="Calibri" w:cs="Times New Roman"/>
                <w:sz w:val="24"/>
                <w:szCs w:val="24"/>
              </w:rPr>
              <w:t xml:space="preserve">Waste that is produced in the commercial sector from premises used for the purpose of trade or business, across all sectors such as retail or entertainment. </w:t>
            </w:r>
          </w:p>
        </w:tc>
      </w:tr>
      <w:tr w:rsidR="00C86113" w:rsidRPr="00C86113" w14:paraId="07DABA4E" w14:textId="77777777" w:rsidTr="003F4BFB">
        <w:trPr>
          <w:trHeight w:val="305"/>
          <w:jc w:val="center"/>
        </w:trPr>
        <w:tc>
          <w:tcPr>
            <w:tcW w:w="2972" w:type="dxa"/>
          </w:tcPr>
          <w:p w14:paraId="75CF869B" w14:textId="77777777" w:rsidR="00C86113" w:rsidRPr="00C86113" w:rsidRDefault="00C86113" w:rsidP="00873F48">
            <w:pPr>
              <w:ind w:right="-108"/>
              <w:rPr>
                <w:rFonts w:ascii="Calibri" w:eastAsia="Calibri" w:hAnsi="Calibri" w:cs="Calibri"/>
                <w:b/>
                <w:bCs/>
                <w:sz w:val="24"/>
                <w:szCs w:val="24"/>
              </w:rPr>
            </w:pPr>
            <w:r w:rsidRPr="00C86113">
              <w:rPr>
                <w:rFonts w:ascii="Calibri" w:eastAsia="Calibri" w:hAnsi="Calibri" w:cs="Calibri"/>
                <w:b/>
                <w:bCs/>
                <w:sz w:val="24"/>
                <w:szCs w:val="24"/>
              </w:rPr>
              <w:t xml:space="preserve">Composting </w:t>
            </w:r>
          </w:p>
        </w:tc>
        <w:tc>
          <w:tcPr>
            <w:tcW w:w="7796" w:type="dxa"/>
          </w:tcPr>
          <w:p w14:paraId="356BE91C" w14:textId="77777777" w:rsidR="00C86113" w:rsidRPr="00C86113" w:rsidRDefault="00C86113" w:rsidP="00873F48">
            <w:pPr>
              <w:ind w:right="-42"/>
              <w:rPr>
                <w:rFonts w:ascii="Calibri" w:eastAsia="Calibri" w:hAnsi="Calibri" w:cs="Times New Roman"/>
                <w:sz w:val="24"/>
                <w:szCs w:val="24"/>
              </w:rPr>
            </w:pPr>
            <w:r w:rsidRPr="00C86113">
              <w:rPr>
                <w:rFonts w:ascii="Calibri" w:eastAsia="Calibri" w:hAnsi="Calibri" w:cs="Times New Roman"/>
                <w:sz w:val="24"/>
                <w:szCs w:val="24"/>
              </w:rPr>
              <w:t xml:space="preserve">A process by which biodegradable waste is broken down in aerobic conditions to produce material suitable for soil enhancer. </w:t>
            </w:r>
          </w:p>
        </w:tc>
      </w:tr>
      <w:tr w:rsidR="00C86113" w:rsidRPr="00C86113" w14:paraId="7A2CE1E0" w14:textId="77777777" w:rsidTr="003F4BFB">
        <w:trPr>
          <w:trHeight w:val="627"/>
          <w:jc w:val="center"/>
        </w:trPr>
        <w:tc>
          <w:tcPr>
            <w:tcW w:w="2972" w:type="dxa"/>
          </w:tcPr>
          <w:p w14:paraId="6D2A01B9" w14:textId="77777777" w:rsidR="00C86113" w:rsidRPr="00C86113" w:rsidRDefault="00C86113" w:rsidP="00873F48">
            <w:pPr>
              <w:ind w:right="-108"/>
              <w:rPr>
                <w:rFonts w:ascii="Calibri" w:eastAsia="Calibri" w:hAnsi="Calibri" w:cs="Calibri"/>
                <w:b/>
                <w:bCs/>
                <w:sz w:val="24"/>
                <w:szCs w:val="24"/>
              </w:rPr>
            </w:pPr>
            <w:r w:rsidRPr="00C86113">
              <w:rPr>
                <w:rFonts w:ascii="Calibri" w:eastAsia="Calibri" w:hAnsi="Calibri" w:cs="Calibri"/>
                <w:b/>
                <w:bCs/>
                <w:sz w:val="24"/>
                <w:szCs w:val="24"/>
              </w:rPr>
              <w:t>Construction, Demolition &amp; Excavation Waste</w:t>
            </w:r>
          </w:p>
        </w:tc>
        <w:tc>
          <w:tcPr>
            <w:tcW w:w="7796" w:type="dxa"/>
          </w:tcPr>
          <w:p w14:paraId="7F9109AB" w14:textId="77777777" w:rsidR="00C86113" w:rsidRPr="00C86113" w:rsidRDefault="00C86113" w:rsidP="00873F48">
            <w:pPr>
              <w:ind w:right="-42"/>
              <w:rPr>
                <w:rFonts w:ascii="Calibri" w:eastAsia="Calibri" w:hAnsi="Calibri" w:cs="Times New Roman"/>
                <w:sz w:val="24"/>
                <w:szCs w:val="24"/>
              </w:rPr>
            </w:pPr>
            <w:r w:rsidRPr="00C86113">
              <w:rPr>
                <w:rFonts w:ascii="Calibri" w:eastAsia="Calibri" w:hAnsi="Calibri" w:cs="Times New Roman"/>
                <w:sz w:val="24"/>
                <w:szCs w:val="24"/>
              </w:rPr>
              <w:t xml:space="preserve">Waste that is produced during building processes including waste from the demolition and construction of infrastructure and site clearance. </w:t>
            </w:r>
          </w:p>
        </w:tc>
      </w:tr>
      <w:tr w:rsidR="00C86113" w:rsidRPr="00C86113" w14:paraId="0A326EA9" w14:textId="77777777" w:rsidTr="003F4BFB">
        <w:trPr>
          <w:trHeight w:val="305"/>
          <w:jc w:val="center"/>
        </w:trPr>
        <w:tc>
          <w:tcPr>
            <w:tcW w:w="2972" w:type="dxa"/>
          </w:tcPr>
          <w:p w14:paraId="26E238DA" w14:textId="77777777" w:rsidR="00C86113" w:rsidRPr="00C86113" w:rsidRDefault="00C86113" w:rsidP="00873F48">
            <w:pPr>
              <w:ind w:right="-108"/>
              <w:rPr>
                <w:rFonts w:ascii="Calibri" w:eastAsia="Calibri" w:hAnsi="Calibri" w:cs="Calibri"/>
                <w:b/>
                <w:bCs/>
                <w:sz w:val="24"/>
                <w:szCs w:val="24"/>
              </w:rPr>
            </w:pPr>
            <w:r w:rsidRPr="00C86113">
              <w:rPr>
                <w:rFonts w:ascii="Calibri" w:eastAsia="Calibri" w:hAnsi="Calibri" w:cs="Calibri"/>
                <w:b/>
                <w:bCs/>
                <w:sz w:val="24"/>
                <w:szCs w:val="24"/>
              </w:rPr>
              <w:t>Defra</w:t>
            </w:r>
          </w:p>
        </w:tc>
        <w:tc>
          <w:tcPr>
            <w:tcW w:w="7796" w:type="dxa"/>
          </w:tcPr>
          <w:p w14:paraId="4FABBB04" w14:textId="77777777" w:rsidR="00C86113" w:rsidRPr="00C86113" w:rsidRDefault="00C86113" w:rsidP="00873F48">
            <w:pPr>
              <w:ind w:right="-42"/>
              <w:rPr>
                <w:rFonts w:ascii="Calibri" w:eastAsia="Calibri" w:hAnsi="Calibri" w:cs="Times New Roman"/>
                <w:sz w:val="24"/>
                <w:szCs w:val="24"/>
              </w:rPr>
            </w:pPr>
            <w:r w:rsidRPr="00C86113">
              <w:rPr>
                <w:rFonts w:ascii="Calibri" w:eastAsia="Calibri" w:hAnsi="Calibri" w:cs="Times New Roman"/>
                <w:sz w:val="24"/>
                <w:szCs w:val="24"/>
              </w:rPr>
              <w:t>The government department responsible for developing and distributing national waste management policy in the UK.</w:t>
            </w:r>
          </w:p>
        </w:tc>
      </w:tr>
      <w:tr w:rsidR="00C86113" w:rsidRPr="00C86113" w14:paraId="0DF47086" w14:textId="77777777" w:rsidTr="003F4BFB">
        <w:trPr>
          <w:trHeight w:val="305"/>
          <w:jc w:val="center"/>
        </w:trPr>
        <w:tc>
          <w:tcPr>
            <w:tcW w:w="2972" w:type="dxa"/>
          </w:tcPr>
          <w:p w14:paraId="4BCBF394" w14:textId="77777777" w:rsidR="00C86113" w:rsidRPr="00C86113" w:rsidRDefault="00C86113" w:rsidP="00873F48">
            <w:pPr>
              <w:ind w:right="-108"/>
              <w:rPr>
                <w:rFonts w:ascii="Calibri" w:eastAsia="Calibri" w:hAnsi="Calibri" w:cs="Calibri"/>
                <w:b/>
                <w:bCs/>
                <w:sz w:val="24"/>
                <w:szCs w:val="24"/>
              </w:rPr>
            </w:pPr>
            <w:r w:rsidRPr="00C86113">
              <w:rPr>
                <w:rFonts w:ascii="Calibri" w:eastAsia="Calibri" w:hAnsi="Calibri" w:cs="Calibri"/>
                <w:b/>
                <w:bCs/>
                <w:sz w:val="24"/>
                <w:szCs w:val="24"/>
              </w:rPr>
              <w:t>DLUHC</w:t>
            </w:r>
          </w:p>
        </w:tc>
        <w:tc>
          <w:tcPr>
            <w:tcW w:w="7796" w:type="dxa"/>
          </w:tcPr>
          <w:p w14:paraId="6A4C58B8" w14:textId="77777777" w:rsidR="00C86113" w:rsidRPr="00C86113" w:rsidRDefault="00C86113" w:rsidP="00873F48">
            <w:pPr>
              <w:ind w:right="-42"/>
              <w:rPr>
                <w:rFonts w:ascii="Calibri" w:eastAsia="Calibri" w:hAnsi="Calibri" w:cs="Times New Roman"/>
                <w:sz w:val="24"/>
                <w:szCs w:val="24"/>
              </w:rPr>
            </w:pPr>
            <w:r w:rsidRPr="00C86113">
              <w:rPr>
                <w:rFonts w:ascii="Calibri" w:eastAsia="Calibri" w:hAnsi="Calibri" w:cs="Times New Roman"/>
                <w:sz w:val="24"/>
                <w:szCs w:val="24"/>
              </w:rPr>
              <w:t>The Department for Levelling Up, Housing and Communities.</w:t>
            </w:r>
          </w:p>
        </w:tc>
      </w:tr>
      <w:tr w:rsidR="00C86113" w:rsidRPr="00C86113" w14:paraId="43F26B21" w14:textId="77777777" w:rsidTr="003F4BFB">
        <w:trPr>
          <w:trHeight w:val="305"/>
          <w:jc w:val="center"/>
        </w:trPr>
        <w:tc>
          <w:tcPr>
            <w:tcW w:w="2972" w:type="dxa"/>
          </w:tcPr>
          <w:p w14:paraId="758D8ACF" w14:textId="77777777" w:rsidR="00C86113" w:rsidRPr="00C86113" w:rsidRDefault="00C86113" w:rsidP="00873F48">
            <w:pPr>
              <w:ind w:right="-108"/>
              <w:rPr>
                <w:rFonts w:ascii="Calibri" w:eastAsia="Calibri" w:hAnsi="Calibri" w:cs="Calibri"/>
                <w:b/>
                <w:bCs/>
                <w:sz w:val="24"/>
                <w:szCs w:val="24"/>
              </w:rPr>
            </w:pPr>
            <w:r w:rsidRPr="00C86113">
              <w:rPr>
                <w:rFonts w:ascii="Calibri" w:eastAsia="Calibri" w:hAnsi="Calibri" w:cs="Calibri"/>
                <w:b/>
                <w:bCs/>
                <w:sz w:val="24"/>
                <w:szCs w:val="24"/>
              </w:rPr>
              <w:t>Duty to Cooperate</w:t>
            </w:r>
          </w:p>
        </w:tc>
        <w:tc>
          <w:tcPr>
            <w:tcW w:w="7796" w:type="dxa"/>
          </w:tcPr>
          <w:p w14:paraId="52132800" w14:textId="77777777" w:rsidR="00C86113" w:rsidRPr="00C86113" w:rsidRDefault="00C86113" w:rsidP="00873F48">
            <w:pPr>
              <w:ind w:right="-42"/>
              <w:rPr>
                <w:rFonts w:ascii="Calibri" w:eastAsia="Calibri" w:hAnsi="Calibri" w:cs="Times New Roman"/>
                <w:sz w:val="24"/>
                <w:szCs w:val="24"/>
              </w:rPr>
            </w:pPr>
            <w:r w:rsidRPr="00C86113">
              <w:rPr>
                <w:rFonts w:ascii="Calibri" w:eastAsia="Calibri" w:hAnsi="Calibri" w:cs="Times New Roman"/>
                <w:sz w:val="24"/>
                <w:szCs w:val="24"/>
              </w:rPr>
              <w:t xml:space="preserve">A legal requirement to cooperate between planning authorities and other bodies for effective plan making regarding strategic matters. </w:t>
            </w:r>
          </w:p>
        </w:tc>
      </w:tr>
      <w:tr w:rsidR="00C86113" w:rsidRPr="00C86113" w14:paraId="5784F5F1" w14:textId="77777777" w:rsidTr="003F4BFB">
        <w:trPr>
          <w:trHeight w:val="627"/>
          <w:jc w:val="center"/>
        </w:trPr>
        <w:tc>
          <w:tcPr>
            <w:tcW w:w="2972" w:type="dxa"/>
          </w:tcPr>
          <w:p w14:paraId="4604B6BE" w14:textId="77777777" w:rsidR="00C86113" w:rsidRPr="00C86113" w:rsidRDefault="00C86113" w:rsidP="00873F48">
            <w:pPr>
              <w:ind w:right="-108"/>
              <w:rPr>
                <w:rFonts w:ascii="Calibri" w:eastAsia="Calibri" w:hAnsi="Calibri" w:cs="Calibri"/>
                <w:b/>
                <w:bCs/>
                <w:sz w:val="24"/>
                <w:szCs w:val="24"/>
              </w:rPr>
            </w:pPr>
            <w:r w:rsidRPr="00C86113">
              <w:rPr>
                <w:rFonts w:ascii="Calibri" w:eastAsia="Calibri" w:hAnsi="Calibri" w:cs="Calibri"/>
                <w:b/>
                <w:bCs/>
                <w:sz w:val="24"/>
                <w:szCs w:val="24"/>
              </w:rPr>
              <w:t>Energy from Waste</w:t>
            </w:r>
          </w:p>
        </w:tc>
        <w:tc>
          <w:tcPr>
            <w:tcW w:w="7796" w:type="dxa"/>
          </w:tcPr>
          <w:p w14:paraId="3DE36420" w14:textId="77777777" w:rsidR="00C86113" w:rsidRPr="00C86113" w:rsidRDefault="00C86113" w:rsidP="00873F48">
            <w:pPr>
              <w:ind w:right="-42"/>
              <w:rPr>
                <w:rFonts w:ascii="Calibri" w:eastAsia="Calibri" w:hAnsi="Calibri" w:cs="Times New Roman"/>
                <w:sz w:val="24"/>
                <w:szCs w:val="24"/>
              </w:rPr>
            </w:pPr>
            <w:r w:rsidRPr="00C86113">
              <w:rPr>
                <w:rFonts w:ascii="Calibri" w:eastAsia="Calibri" w:hAnsi="Calibri" w:cs="Times New Roman"/>
                <w:sz w:val="24"/>
                <w:szCs w:val="24"/>
              </w:rPr>
              <w:t>The process of turning the calorific content to waste into energy (heat or electricity), through applying thermal treatment. The process may also include the production of gas which can used to generate energy.</w:t>
            </w:r>
          </w:p>
        </w:tc>
      </w:tr>
      <w:tr w:rsidR="00C86113" w:rsidRPr="00C86113" w14:paraId="04BD5966" w14:textId="77777777" w:rsidTr="003F4BFB">
        <w:trPr>
          <w:trHeight w:val="627"/>
          <w:jc w:val="center"/>
        </w:trPr>
        <w:tc>
          <w:tcPr>
            <w:tcW w:w="2972" w:type="dxa"/>
          </w:tcPr>
          <w:p w14:paraId="22DC01FC" w14:textId="77777777" w:rsidR="00C86113" w:rsidRPr="00C86113" w:rsidRDefault="00C86113" w:rsidP="00873F48">
            <w:pPr>
              <w:ind w:right="-108"/>
              <w:rPr>
                <w:rFonts w:ascii="Calibri" w:eastAsia="Calibri" w:hAnsi="Calibri" w:cs="Calibri"/>
                <w:b/>
                <w:bCs/>
                <w:sz w:val="24"/>
                <w:szCs w:val="24"/>
              </w:rPr>
            </w:pPr>
            <w:r w:rsidRPr="00C86113">
              <w:rPr>
                <w:rFonts w:ascii="Calibri" w:eastAsia="Calibri" w:hAnsi="Calibri" w:cs="Calibri"/>
                <w:b/>
                <w:bCs/>
                <w:sz w:val="24"/>
                <w:szCs w:val="24"/>
              </w:rPr>
              <w:t>Environment Agency</w:t>
            </w:r>
          </w:p>
        </w:tc>
        <w:tc>
          <w:tcPr>
            <w:tcW w:w="7796" w:type="dxa"/>
          </w:tcPr>
          <w:p w14:paraId="6D44D572" w14:textId="77777777" w:rsidR="00C86113" w:rsidRPr="00C86113" w:rsidRDefault="00C86113" w:rsidP="00873F48">
            <w:pPr>
              <w:ind w:right="-42"/>
              <w:rPr>
                <w:rFonts w:ascii="Calibri" w:eastAsia="Calibri" w:hAnsi="Calibri" w:cs="Times New Roman"/>
                <w:sz w:val="24"/>
                <w:szCs w:val="24"/>
              </w:rPr>
            </w:pPr>
            <w:r w:rsidRPr="00C86113">
              <w:rPr>
                <w:rFonts w:ascii="Calibri" w:eastAsia="Calibri" w:hAnsi="Calibri" w:cs="Times New Roman"/>
                <w:sz w:val="24"/>
                <w:szCs w:val="24"/>
              </w:rPr>
              <w:t xml:space="preserve">The body responsible for regulating waste management activities though the issuing of permits to control certain waste handling and/or producing activities. </w:t>
            </w:r>
          </w:p>
        </w:tc>
      </w:tr>
      <w:tr w:rsidR="00C86113" w:rsidRPr="00C86113" w14:paraId="06CA3780" w14:textId="77777777" w:rsidTr="003F4BFB">
        <w:trPr>
          <w:trHeight w:val="627"/>
          <w:jc w:val="center"/>
        </w:trPr>
        <w:tc>
          <w:tcPr>
            <w:tcW w:w="2972" w:type="dxa"/>
          </w:tcPr>
          <w:p w14:paraId="6F1B4F94" w14:textId="77777777" w:rsidR="00C86113" w:rsidRPr="00C86113" w:rsidRDefault="00C86113" w:rsidP="00873F48">
            <w:pPr>
              <w:ind w:right="-108"/>
              <w:rPr>
                <w:rFonts w:ascii="Calibri" w:eastAsia="Calibri" w:hAnsi="Calibri" w:cs="Calibri"/>
                <w:b/>
                <w:bCs/>
                <w:sz w:val="24"/>
                <w:szCs w:val="24"/>
              </w:rPr>
            </w:pPr>
            <w:r w:rsidRPr="00C86113">
              <w:rPr>
                <w:rFonts w:ascii="Calibri" w:eastAsia="Calibri" w:hAnsi="Calibri" w:cs="Calibri"/>
                <w:b/>
                <w:bCs/>
                <w:sz w:val="24"/>
                <w:szCs w:val="24"/>
              </w:rPr>
              <w:t>European Waste Category</w:t>
            </w:r>
          </w:p>
        </w:tc>
        <w:tc>
          <w:tcPr>
            <w:tcW w:w="7796" w:type="dxa"/>
          </w:tcPr>
          <w:p w14:paraId="05C8E372" w14:textId="77777777" w:rsidR="00C86113" w:rsidRPr="00C86113" w:rsidRDefault="00C86113" w:rsidP="00873F48">
            <w:pPr>
              <w:ind w:right="-42"/>
              <w:rPr>
                <w:rFonts w:ascii="Calibri" w:eastAsia="Calibri" w:hAnsi="Calibri" w:cs="Times New Roman"/>
                <w:sz w:val="24"/>
                <w:szCs w:val="24"/>
              </w:rPr>
            </w:pPr>
            <w:r w:rsidRPr="00C86113">
              <w:rPr>
                <w:rFonts w:ascii="Calibri" w:eastAsia="Calibri" w:hAnsi="Calibri" w:cs="Times New Roman"/>
                <w:sz w:val="24"/>
                <w:szCs w:val="24"/>
              </w:rPr>
              <w:t xml:space="preserve">A detail list of categorised waste chapters, based on industry, materials, or processes. There are 20 chapters and each waste type is assigned a specific six-digit code. </w:t>
            </w:r>
          </w:p>
        </w:tc>
      </w:tr>
      <w:tr w:rsidR="00C86113" w:rsidRPr="00C86113" w14:paraId="61938457" w14:textId="77777777" w:rsidTr="003F4BFB">
        <w:trPr>
          <w:trHeight w:val="933"/>
          <w:jc w:val="center"/>
        </w:trPr>
        <w:tc>
          <w:tcPr>
            <w:tcW w:w="2972" w:type="dxa"/>
          </w:tcPr>
          <w:p w14:paraId="16BFEDFD" w14:textId="77777777" w:rsidR="00C86113" w:rsidRPr="00C86113" w:rsidRDefault="00C86113" w:rsidP="00873F48">
            <w:pPr>
              <w:ind w:right="-108"/>
              <w:rPr>
                <w:rFonts w:ascii="Calibri" w:eastAsia="Calibri" w:hAnsi="Calibri" w:cs="Calibri"/>
                <w:b/>
                <w:bCs/>
                <w:sz w:val="24"/>
                <w:szCs w:val="24"/>
              </w:rPr>
            </w:pPr>
            <w:r w:rsidRPr="00C86113">
              <w:rPr>
                <w:rFonts w:ascii="Calibri" w:eastAsia="Calibri" w:hAnsi="Calibri" w:cs="Calibri"/>
                <w:b/>
                <w:bCs/>
                <w:sz w:val="24"/>
                <w:szCs w:val="24"/>
              </w:rPr>
              <w:t>Exemptions</w:t>
            </w:r>
          </w:p>
        </w:tc>
        <w:tc>
          <w:tcPr>
            <w:tcW w:w="7796" w:type="dxa"/>
          </w:tcPr>
          <w:p w14:paraId="5C19B722" w14:textId="77777777" w:rsidR="00C86113" w:rsidRPr="00C86113" w:rsidRDefault="00C86113" w:rsidP="00873F48">
            <w:pPr>
              <w:ind w:right="-42"/>
              <w:rPr>
                <w:rFonts w:ascii="Calibri" w:eastAsia="Calibri" w:hAnsi="Calibri" w:cs="Times New Roman"/>
                <w:sz w:val="24"/>
                <w:szCs w:val="24"/>
              </w:rPr>
            </w:pPr>
            <w:r w:rsidRPr="00C86113">
              <w:rPr>
                <w:rFonts w:ascii="Calibri" w:eastAsia="Calibri" w:hAnsi="Calibri" w:cs="Times New Roman"/>
                <w:sz w:val="24"/>
                <w:szCs w:val="24"/>
              </w:rPr>
              <w:t>Certain waste handling and producing activities are exempt from the need of having a permit from the Environment Agency. Individual exemptions each have specific limits and conditions that must be complied with for validation. Exemptions are registered with the Environment Agency and are valid for 3 years.</w:t>
            </w:r>
          </w:p>
        </w:tc>
      </w:tr>
      <w:tr w:rsidR="00C86113" w:rsidRPr="00C86113" w14:paraId="31DC745D" w14:textId="77777777" w:rsidTr="003F4BFB">
        <w:trPr>
          <w:trHeight w:val="627"/>
          <w:jc w:val="center"/>
        </w:trPr>
        <w:tc>
          <w:tcPr>
            <w:tcW w:w="2972" w:type="dxa"/>
          </w:tcPr>
          <w:p w14:paraId="7348FA82" w14:textId="77777777" w:rsidR="00C86113" w:rsidRPr="00C86113" w:rsidRDefault="00C86113" w:rsidP="00873F48">
            <w:pPr>
              <w:ind w:right="-108"/>
              <w:rPr>
                <w:rFonts w:ascii="Calibri" w:eastAsia="Calibri" w:hAnsi="Calibri" w:cs="Calibri"/>
                <w:b/>
                <w:bCs/>
                <w:sz w:val="24"/>
                <w:szCs w:val="24"/>
              </w:rPr>
            </w:pPr>
            <w:r w:rsidRPr="00C86113">
              <w:rPr>
                <w:rFonts w:ascii="Calibri" w:eastAsia="Calibri" w:hAnsi="Calibri" w:cs="Calibri"/>
                <w:b/>
                <w:bCs/>
                <w:sz w:val="24"/>
                <w:szCs w:val="24"/>
              </w:rPr>
              <w:t>Green Waste</w:t>
            </w:r>
          </w:p>
        </w:tc>
        <w:tc>
          <w:tcPr>
            <w:tcW w:w="7796" w:type="dxa"/>
          </w:tcPr>
          <w:p w14:paraId="51BF4590" w14:textId="77777777" w:rsidR="00C86113" w:rsidRPr="00C86113" w:rsidRDefault="00C86113" w:rsidP="00873F48">
            <w:pPr>
              <w:ind w:right="-42"/>
              <w:rPr>
                <w:rFonts w:ascii="Calibri" w:eastAsia="Calibri" w:hAnsi="Calibri" w:cs="Times New Roman"/>
                <w:sz w:val="24"/>
                <w:szCs w:val="24"/>
              </w:rPr>
            </w:pPr>
            <w:r w:rsidRPr="00C86113">
              <w:rPr>
                <w:rFonts w:ascii="Calibri" w:eastAsia="Calibri" w:hAnsi="Calibri" w:cs="Times New Roman"/>
                <w:sz w:val="24"/>
                <w:szCs w:val="24"/>
              </w:rPr>
              <w:t xml:space="preserve">Waste from gardens and parks, biodegradable wastes such as grass, arises from both domestic and commercial sources and is suitable for composting. </w:t>
            </w:r>
          </w:p>
        </w:tc>
      </w:tr>
      <w:tr w:rsidR="00C86113" w:rsidRPr="00C86113" w14:paraId="590A123D" w14:textId="77777777" w:rsidTr="003F4BFB">
        <w:trPr>
          <w:trHeight w:val="611"/>
          <w:jc w:val="center"/>
        </w:trPr>
        <w:tc>
          <w:tcPr>
            <w:tcW w:w="2972" w:type="dxa"/>
          </w:tcPr>
          <w:p w14:paraId="7168DF76" w14:textId="77777777" w:rsidR="00C86113" w:rsidRPr="00C86113" w:rsidRDefault="00C86113" w:rsidP="00873F48">
            <w:pPr>
              <w:ind w:right="-108"/>
              <w:rPr>
                <w:rFonts w:ascii="Calibri" w:eastAsia="Calibri" w:hAnsi="Calibri" w:cs="Calibri"/>
                <w:b/>
                <w:bCs/>
                <w:sz w:val="24"/>
                <w:szCs w:val="24"/>
              </w:rPr>
            </w:pPr>
            <w:r w:rsidRPr="00C86113">
              <w:rPr>
                <w:rFonts w:ascii="Calibri" w:eastAsia="Calibri" w:hAnsi="Calibri" w:cs="Calibri"/>
                <w:b/>
                <w:bCs/>
                <w:sz w:val="24"/>
                <w:szCs w:val="24"/>
              </w:rPr>
              <w:t>Hazardous Waste Landfill</w:t>
            </w:r>
          </w:p>
        </w:tc>
        <w:tc>
          <w:tcPr>
            <w:tcW w:w="7796" w:type="dxa"/>
          </w:tcPr>
          <w:p w14:paraId="5F519D3D" w14:textId="77777777" w:rsidR="00C86113" w:rsidRPr="00C86113" w:rsidRDefault="00C86113" w:rsidP="00873F48">
            <w:pPr>
              <w:ind w:right="-42"/>
              <w:rPr>
                <w:rFonts w:ascii="Calibri" w:eastAsia="Calibri" w:hAnsi="Calibri" w:cs="Times New Roman"/>
                <w:sz w:val="24"/>
                <w:szCs w:val="24"/>
              </w:rPr>
            </w:pPr>
            <w:r w:rsidRPr="00C86113">
              <w:rPr>
                <w:rFonts w:ascii="Calibri" w:eastAsia="Calibri" w:hAnsi="Calibri" w:cs="Times New Roman"/>
                <w:sz w:val="24"/>
                <w:szCs w:val="24"/>
              </w:rPr>
              <w:t xml:space="preserve">Sites of disposal for hazardous waste by landfill. Sites can be dedicated to dispose of hazardous waste or a single cell within a non-hazardous landfill that has been specifically designed and designated for hazardous waste. </w:t>
            </w:r>
          </w:p>
        </w:tc>
      </w:tr>
      <w:tr w:rsidR="00C86113" w:rsidRPr="00C86113" w14:paraId="1C8E5D18" w14:textId="77777777" w:rsidTr="003F4BFB">
        <w:trPr>
          <w:trHeight w:val="627"/>
          <w:jc w:val="center"/>
        </w:trPr>
        <w:tc>
          <w:tcPr>
            <w:tcW w:w="2972" w:type="dxa"/>
          </w:tcPr>
          <w:p w14:paraId="726A8945" w14:textId="77777777" w:rsidR="00C86113" w:rsidRPr="00C86113" w:rsidRDefault="00C86113" w:rsidP="00873F48">
            <w:pPr>
              <w:ind w:right="-108"/>
              <w:rPr>
                <w:rFonts w:ascii="Calibri" w:eastAsia="Calibri" w:hAnsi="Calibri" w:cs="Calibri"/>
                <w:b/>
                <w:bCs/>
                <w:sz w:val="24"/>
                <w:szCs w:val="24"/>
              </w:rPr>
            </w:pPr>
            <w:r w:rsidRPr="00C86113">
              <w:rPr>
                <w:rFonts w:ascii="Calibri" w:eastAsia="Calibri" w:hAnsi="Calibri" w:cs="Calibri"/>
                <w:b/>
                <w:bCs/>
                <w:sz w:val="24"/>
                <w:szCs w:val="24"/>
              </w:rPr>
              <w:t xml:space="preserve">Household Waste </w:t>
            </w:r>
          </w:p>
        </w:tc>
        <w:tc>
          <w:tcPr>
            <w:tcW w:w="7796" w:type="dxa"/>
          </w:tcPr>
          <w:p w14:paraId="7C211778" w14:textId="77777777" w:rsidR="00C86113" w:rsidRPr="00C86113" w:rsidRDefault="00C86113" w:rsidP="00873F48">
            <w:pPr>
              <w:ind w:right="-42"/>
              <w:rPr>
                <w:rFonts w:ascii="Calibri" w:eastAsia="Calibri" w:hAnsi="Calibri" w:cs="Times New Roman"/>
                <w:sz w:val="24"/>
                <w:szCs w:val="24"/>
              </w:rPr>
            </w:pPr>
            <w:r w:rsidRPr="00C86113">
              <w:rPr>
                <w:rFonts w:ascii="Calibri" w:eastAsia="Calibri" w:hAnsi="Calibri" w:cs="Times New Roman"/>
                <w:sz w:val="24"/>
                <w:szCs w:val="24"/>
              </w:rPr>
              <w:t>Waste arising from households collected by kerbside collections, bulky items collected from households and waste dropped at household waste recycling centres (bring sites/civic amenity sites), as well as waste from street sweepings and public litter bins.</w:t>
            </w:r>
          </w:p>
        </w:tc>
      </w:tr>
      <w:tr w:rsidR="00C86113" w:rsidRPr="00C86113" w14:paraId="36390882" w14:textId="77777777" w:rsidTr="003F4BFB">
        <w:trPr>
          <w:trHeight w:val="305"/>
          <w:jc w:val="center"/>
        </w:trPr>
        <w:tc>
          <w:tcPr>
            <w:tcW w:w="2972" w:type="dxa"/>
          </w:tcPr>
          <w:p w14:paraId="1C9616FF" w14:textId="77777777" w:rsidR="00C86113" w:rsidRPr="00C86113" w:rsidRDefault="00C86113" w:rsidP="00873F48">
            <w:pPr>
              <w:ind w:right="-108"/>
              <w:rPr>
                <w:rFonts w:ascii="Calibri" w:eastAsia="Calibri" w:hAnsi="Calibri" w:cs="Calibri"/>
                <w:b/>
                <w:bCs/>
                <w:sz w:val="24"/>
                <w:szCs w:val="24"/>
              </w:rPr>
            </w:pPr>
            <w:r w:rsidRPr="00C86113">
              <w:rPr>
                <w:rFonts w:ascii="Calibri" w:eastAsia="Calibri" w:hAnsi="Calibri" w:cs="Times New Roman"/>
                <w:b/>
                <w:bCs/>
                <w:sz w:val="24"/>
                <w:szCs w:val="24"/>
              </w:rPr>
              <w:lastRenderedPageBreak/>
              <w:t>Incineration</w:t>
            </w:r>
          </w:p>
        </w:tc>
        <w:tc>
          <w:tcPr>
            <w:tcW w:w="7796" w:type="dxa"/>
          </w:tcPr>
          <w:p w14:paraId="44FCEDBB" w14:textId="77777777" w:rsidR="00C86113" w:rsidRPr="00C86113" w:rsidRDefault="00C86113" w:rsidP="00873F48">
            <w:pPr>
              <w:ind w:right="-42"/>
              <w:rPr>
                <w:rFonts w:ascii="Calibri" w:eastAsia="Calibri" w:hAnsi="Calibri" w:cs="Times New Roman"/>
                <w:sz w:val="24"/>
                <w:szCs w:val="24"/>
              </w:rPr>
            </w:pPr>
            <w:r w:rsidRPr="00C86113">
              <w:rPr>
                <w:rFonts w:ascii="Calibri" w:eastAsia="Calibri" w:hAnsi="Calibri" w:cs="Times New Roman"/>
                <w:sz w:val="24"/>
                <w:szCs w:val="24"/>
              </w:rPr>
              <w:t xml:space="preserve">The controlled combustion of waste, with or without energy recovery. </w:t>
            </w:r>
          </w:p>
        </w:tc>
      </w:tr>
      <w:tr w:rsidR="00C86113" w:rsidRPr="00C86113" w14:paraId="6F70920C" w14:textId="77777777" w:rsidTr="003F4BFB">
        <w:trPr>
          <w:trHeight w:val="305"/>
          <w:jc w:val="center"/>
        </w:trPr>
        <w:tc>
          <w:tcPr>
            <w:tcW w:w="2972" w:type="dxa"/>
          </w:tcPr>
          <w:p w14:paraId="45083A71" w14:textId="77777777" w:rsidR="00C86113" w:rsidRPr="00C86113" w:rsidRDefault="00C86113" w:rsidP="00873F48">
            <w:pPr>
              <w:ind w:right="-108"/>
              <w:rPr>
                <w:rFonts w:ascii="Calibri" w:eastAsia="Calibri" w:hAnsi="Calibri" w:cs="Calibri"/>
                <w:b/>
                <w:bCs/>
                <w:sz w:val="24"/>
                <w:szCs w:val="24"/>
              </w:rPr>
            </w:pPr>
            <w:r w:rsidRPr="00C86113">
              <w:rPr>
                <w:rFonts w:ascii="Calibri" w:eastAsia="Calibri" w:hAnsi="Calibri" w:cs="Calibri"/>
                <w:b/>
                <w:bCs/>
                <w:sz w:val="24"/>
                <w:szCs w:val="24"/>
              </w:rPr>
              <w:t xml:space="preserve">Industrial Waste </w:t>
            </w:r>
          </w:p>
        </w:tc>
        <w:tc>
          <w:tcPr>
            <w:tcW w:w="7796" w:type="dxa"/>
          </w:tcPr>
          <w:p w14:paraId="67B6EB5F" w14:textId="77777777" w:rsidR="00C86113" w:rsidRPr="00C86113" w:rsidRDefault="00C86113" w:rsidP="00873F48">
            <w:pPr>
              <w:ind w:right="-42"/>
              <w:rPr>
                <w:rFonts w:ascii="Calibri" w:eastAsia="Calibri" w:hAnsi="Calibri" w:cs="Times New Roman"/>
                <w:sz w:val="24"/>
                <w:szCs w:val="24"/>
              </w:rPr>
            </w:pPr>
            <w:r w:rsidRPr="00C86113">
              <w:rPr>
                <w:rFonts w:ascii="Calibri" w:eastAsia="Calibri" w:hAnsi="Calibri" w:cs="Times New Roman"/>
                <w:sz w:val="24"/>
                <w:szCs w:val="24"/>
              </w:rPr>
              <w:t>Waste arising from industrial practices and/or premises such as factories (excludes mines and quarries).</w:t>
            </w:r>
          </w:p>
        </w:tc>
      </w:tr>
      <w:tr w:rsidR="00C86113" w:rsidRPr="00C86113" w14:paraId="3F6AB3E3" w14:textId="77777777" w:rsidTr="003F4BFB">
        <w:trPr>
          <w:trHeight w:val="321"/>
          <w:jc w:val="center"/>
        </w:trPr>
        <w:tc>
          <w:tcPr>
            <w:tcW w:w="2972" w:type="dxa"/>
          </w:tcPr>
          <w:p w14:paraId="4C9FBDD6" w14:textId="77777777" w:rsidR="00C86113" w:rsidRPr="00C86113" w:rsidRDefault="00C86113" w:rsidP="00873F48">
            <w:pPr>
              <w:ind w:right="-108"/>
              <w:rPr>
                <w:rFonts w:ascii="Calibri" w:eastAsia="Calibri" w:hAnsi="Calibri" w:cs="Calibri"/>
                <w:b/>
                <w:bCs/>
                <w:sz w:val="24"/>
                <w:szCs w:val="24"/>
              </w:rPr>
            </w:pPr>
            <w:r w:rsidRPr="00C86113">
              <w:rPr>
                <w:rFonts w:ascii="Calibri" w:eastAsia="Calibri" w:hAnsi="Calibri" w:cs="Calibri"/>
                <w:b/>
                <w:bCs/>
                <w:sz w:val="24"/>
                <w:szCs w:val="24"/>
              </w:rPr>
              <w:t>Inert Landfill</w:t>
            </w:r>
          </w:p>
        </w:tc>
        <w:tc>
          <w:tcPr>
            <w:tcW w:w="7796" w:type="dxa"/>
          </w:tcPr>
          <w:p w14:paraId="27428EBD" w14:textId="77777777" w:rsidR="00C86113" w:rsidRPr="00C86113" w:rsidRDefault="00C86113" w:rsidP="00873F48">
            <w:pPr>
              <w:ind w:right="-42"/>
              <w:rPr>
                <w:rFonts w:ascii="Calibri" w:eastAsia="Calibri" w:hAnsi="Calibri" w:cs="Times New Roman"/>
                <w:sz w:val="24"/>
                <w:szCs w:val="24"/>
              </w:rPr>
            </w:pPr>
            <w:r w:rsidRPr="00C86113">
              <w:rPr>
                <w:rFonts w:ascii="Calibri" w:eastAsia="Calibri" w:hAnsi="Calibri" w:cs="Times New Roman"/>
                <w:sz w:val="24"/>
                <w:szCs w:val="24"/>
              </w:rPr>
              <w:t>A Landfill site permitted to only dispose of inert waste.</w:t>
            </w:r>
          </w:p>
        </w:tc>
      </w:tr>
      <w:tr w:rsidR="00C86113" w:rsidRPr="00C86113" w14:paraId="4795F0B6" w14:textId="77777777" w:rsidTr="003F4BFB">
        <w:trPr>
          <w:trHeight w:val="305"/>
          <w:jc w:val="center"/>
        </w:trPr>
        <w:tc>
          <w:tcPr>
            <w:tcW w:w="2972" w:type="dxa"/>
          </w:tcPr>
          <w:p w14:paraId="7B83F363" w14:textId="77777777" w:rsidR="00C86113" w:rsidRPr="00C86113" w:rsidRDefault="00C86113" w:rsidP="00873F48">
            <w:pPr>
              <w:ind w:right="-108"/>
              <w:rPr>
                <w:rFonts w:ascii="Calibri" w:eastAsia="Calibri" w:hAnsi="Calibri" w:cs="Calibri"/>
                <w:b/>
                <w:bCs/>
                <w:sz w:val="24"/>
                <w:szCs w:val="24"/>
              </w:rPr>
            </w:pPr>
            <w:r w:rsidRPr="00C86113">
              <w:rPr>
                <w:rFonts w:ascii="Calibri" w:eastAsia="Calibri" w:hAnsi="Calibri" w:cs="Calibri"/>
                <w:b/>
                <w:bCs/>
                <w:sz w:val="24"/>
                <w:szCs w:val="24"/>
              </w:rPr>
              <w:t>In Vessel Composting</w:t>
            </w:r>
          </w:p>
        </w:tc>
        <w:tc>
          <w:tcPr>
            <w:tcW w:w="7796" w:type="dxa"/>
          </w:tcPr>
          <w:p w14:paraId="101D1AB3" w14:textId="77777777" w:rsidR="00C86113" w:rsidRPr="00C86113" w:rsidRDefault="00C86113" w:rsidP="00873F48">
            <w:pPr>
              <w:ind w:right="-42"/>
              <w:rPr>
                <w:rFonts w:ascii="Calibri" w:eastAsia="Calibri" w:hAnsi="Calibri" w:cs="Times New Roman"/>
                <w:sz w:val="24"/>
                <w:szCs w:val="24"/>
              </w:rPr>
            </w:pPr>
            <w:r w:rsidRPr="00C86113">
              <w:rPr>
                <w:rFonts w:ascii="Calibri" w:eastAsia="Calibri" w:hAnsi="Calibri" w:cs="Times New Roman"/>
                <w:sz w:val="24"/>
                <w:szCs w:val="24"/>
              </w:rPr>
              <w:t>A site of composting within a closed system using biodegradable wastes such as green and food waste.</w:t>
            </w:r>
          </w:p>
        </w:tc>
      </w:tr>
      <w:tr w:rsidR="00C86113" w:rsidRPr="00C86113" w14:paraId="6D924908" w14:textId="77777777" w:rsidTr="003F4BFB">
        <w:trPr>
          <w:trHeight w:val="305"/>
          <w:jc w:val="center"/>
        </w:trPr>
        <w:tc>
          <w:tcPr>
            <w:tcW w:w="2972" w:type="dxa"/>
          </w:tcPr>
          <w:p w14:paraId="5E404BFC" w14:textId="77777777" w:rsidR="00C86113" w:rsidRPr="00C86113" w:rsidRDefault="00C86113" w:rsidP="00873F48">
            <w:pPr>
              <w:ind w:right="-108"/>
              <w:rPr>
                <w:rFonts w:ascii="Calibri" w:eastAsia="Calibri" w:hAnsi="Calibri" w:cs="Calibri"/>
                <w:b/>
                <w:bCs/>
                <w:sz w:val="24"/>
                <w:szCs w:val="24"/>
              </w:rPr>
            </w:pPr>
            <w:r w:rsidRPr="00C86113">
              <w:rPr>
                <w:rFonts w:ascii="Calibri" w:eastAsia="Calibri" w:hAnsi="Calibri" w:cs="Calibri"/>
                <w:b/>
                <w:bCs/>
                <w:sz w:val="24"/>
                <w:szCs w:val="24"/>
              </w:rPr>
              <w:t>Landfill</w:t>
            </w:r>
          </w:p>
        </w:tc>
        <w:tc>
          <w:tcPr>
            <w:tcW w:w="7796" w:type="dxa"/>
          </w:tcPr>
          <w:p w14:paraId="63AFE287" w14:textId="77777777" w:rsidR="00C86113" w:rsidRPr="00C86113" w:rsidRDefault="00C86113" w:rsidP="00873F48">
            <w:pPr>
              <w:ind w:right="-42"/>
              <w:rPr>
                <w:rFonts w:ascii="Calibri" w:eastAsia="Calibri" w:hAnsi="Calibri" w:cs="Times New Roman"/>
                <w:sz w:val="24"/>
                <w:szCs w:val="24"/>
              </w:rPr>
            </w:pPr>
            <w:r w:rsidRPr="00C86113">
              <w:rPr>
                <w:rFonts w:ascii="Calibri" w:eastAsia="Calibri" w:hAnsi="Calibri" w:cs="Times New Roman"/>
                <w:sz w:val="24"/>
                <w:szCs w:val="24"/>
              </w:rPr>
              <w:t>The disposal of waste to fill voids in the land or to raise land via disposal of waste.</w:t>
            </w:r>
          </w:p>
        </w:tc>
      </w:tr>
      <w:tr w:rsidR="00C86113" w:rsidRPr="00C86113" w14:paraId="69FAECA6" w14:textId="77777777" w:rsidTr="003F4BFB">
        <w:trPr>
          <w:trHeight w:val="627"/>
          <w:jc w:val="center"/>
        </w:trPr>
        <w:tc>
          <w:tcPr>
            <w:tcW w:w="2972" w:type="dxa"/>
          </w:tcPr>
          <w:p w14:paraId="200898A4" w14:textId="77777777" w:rsidR="00C86113" w:rsidRPr="00C86113" w:rsidRDefault="00C86113" w:rsidP="00873F48">
            <w:pPr>
              <w:ind w:right="-108"/>
              <w:rPr>
                <w:rFonts w:ascii="Calibri" w:eastAsia="Calibri" w:hAnsi="Calibri" w:cs="Calibri"/>
                <w:b/>
                <w:bCs/>
                <w:sz w:val="24"/>
                <w:szCs w:val="24"/>
              </w:rPr>
            </w:pPr>
            <w:r w:rsidRPr="00C86113">
              <w:rPr>
                <w:rFonts w:ascii="Calibri" w:eastAsia="Calibri" w:hAnsi="Calibri" w:cs="Calibri"/>
                <w:b/>
                <w:bCs/>
                <w:sz w:val="24"/>
                <w:szCs w:val="24"/>
              </w:rPr>
              <w:t>Local Authority Collected Waste</w:t>
            </w:r>
          </w:p>
        </w:tc>
        <w:tc>
          <w:tcPr>
            <w:tcW w:w="7796" w:type="dxa"/>
          </w:tcPr>
          <w:p w14:paraId="04D4923D" w14:textId="77777777" w:rsidR="00C86113" w:rsidRPr="00C86113" w:rsidRDefault="00C86113" w:rsidP="00873F48">
            <w:pPr>
              <w:ind w:right="-42"/>
              <w:rPr>
                <w:rFonts w:ascii="Calibri" w:eastAsia="Calibri" w:hAnsi="Calibri" w:cs="Times New Roman"/>
                <w:sz w:val="24"/>
                <w:szCs w:val="24"/>
              </w:rPr>
            </w:pPr>
            <w:r w:rsidRPr="00C86113">
              <w:rPr>
                <w:rFonts w:ascii="Calibri" w:eastAsia="Calibri" w:hAnsi="Calibri" w:cs="Times New Roman"/>
                <w:sz w:val="24"/>
                <w:szCs w:val="24"/>
              </w:rPr>
              <w:t>Waste collected by a local authority, this includes household and business waste, as well as all waste types delivered to HWRCs. This waste fraction was previously referred to as municipal waste.</w:t>
            </w:r>
          </w:p>
        </w:tc>
      </w:tr>
      <w:tr w:rsidR="00C86113" w:rsidRPr="00C86113" w14:paraId="6A860997" w14:textId="77777777" w:rsidTr="003F4BFB">
        <w:trPr>
          <w:trHeight w:val="627"/>
          <w:jc w:val="center"/>
        </w:trPr>
        <w:tc>
          <w:tcPr>
            <w:tcW w:w="2972" w:type="dxa"/>
          </w:tcPr>
          <w:p w14:paraId="5A5588E0" w14:textId="77777777" w:rsidR="00C86113" w:rsidRPr="00C86113" w:rsidRDefault="00C86113" w:rsidP="00873F48">
            <w:pPr>
              <w:ind w:right="-108"/>
              <w:rPr>
                <w:rFonts w:ascii="Calibri" w:eastAsia="Calibri" w:hAnsi="Calibri" w:cs="Calibri"/>
                <w:b/>
                <w:bCs/>
                <w:sz w:val="24"/>
                <w:szCs w:val="24"/>
              </w:rPr>
            </w:pPr>
            <w:r w:rsidRPr="00C86113">
              <w:rPr>
                <w:rFonts w:ascii="Calibri" w:eastAsia="Calibri" w:hAnsi="Calibri" w:cs="Calibri"/>
                <w:b/>
                <w:bCs/>
                <w:sz w:val="24"/>
                <w:szCs w:val="24"/>
              </w:rPr>
              <w:t>Materials Recycling Facility</w:t>
            </w:r>
          </w:p>
        </w:tc>
        <w:tc>
          <w:tcPr>
            <w:tcW w:w="7796" w:type="dxa"/>
          </w:tcPr>
          <w:p w14:paraId="1E70DAC9" w14:textId="77777777" w:rsidR="00C86113" w:rsidRPr="00C86113" w:rsidRDefault="00C86113" w:rsidP="00873F48">
            <w:pPr>
              <w:ind w:right="-42"/>
              <w:rPr>
                <w:rFonts w:ascii="Calibri" w:eastAsia="Calibri" w:hAnsi="Calibri" w:cs="Times New Roman"/>
                <w:sz w:val="24"/>
                <w:szCs w:val="24"/>
              </w:rPr>
            </w:pPr>
            <w:r w:rsidRPr="00C86113">
              <w:rPr>
                <w:rFonts w:ascii="Calibri" w:eastAsia="Calibri" w:hAnsi="Calibri" w:cs="Times New Roman"/>
                <w:sz w:val="24"/>
                <w:szCs w:val="24"/>
              </w:rPr>
              <w:t>A waste facility that sorts recyclable materials into separate fractions such as, cardboard and paper and plastics.</w:t>
            </w:r>
          </w:p>
        </w:tc>
      </w:tr>
      <w:tr w:rsidR="00C86113" w:rsidRPr="00C86113" w14:paraId="2740D7DF" w14:textId="77777777" w:rsidTr="003F4BFB">
        <w:trPr>
          <w:trHeight w:val="611"/>
          <w:jc w:val="center"/>
        </w:trPr>
        <w:tc>
          <w:tcPr>
            <w:tcW w:w="2972" w:type="dxa"/>
          </w:tcPr>
          <w:p w14:paraId="332AC504" w14:textId="77777777" w:rsidR="00C86113" w:rsidRPr="00C86113" w:rsidRDefault="00C86113" w:rsidP="00873F48">
            <w:pPr>
              <w:ind w:right="-108"/>
              <w:rPr>
                <w:rFonts w:ascii="Calibri" w:eastAsia="Calibri" w:hAnsi="Calibri" w:cs="Calibri"/>
                <w:b/>
                <w:bCs/>
                <w:sz w:val="24"/>
                <w:szCs w:val="24"/>
              </w:rPr>
            </w:pPr>
            <w:r w:rsidRPr="00C86113">
              <w:rPr>
                <w:rFonts w:ascii="Calibri" w:eastAsia="Calibri" w:hAnsi="Calibri" w:cs="Calibri"/>
                <w:b/>
                <w:bCs/>
                <w:sz w:val="24"/>
                <w:szCs w:val="24"/>
              </w:rPr>
              <w:t>Municipal Solid Waste</w:t>
            </w:r>
          </w:p>
        </w:tc>
        <w:tc>
          <w:tcPr>
            <w:tcW w:w="7796" w:type="dxa"/>
          </w:tcPr>
          <w:p w14:paraId="0AD4F828" w14:textId="77777777" w:rsidR="00C86113" w:rsidRPr="00C86113" w:rsidRDefault="00C86113" w:rsidP="00873F48">
            <w:pPr>
              <w:ind w:right="-42"/>
              <w:rPr>
                <w:rFonts w:ascii="Calibri" w:eastAsia="Calibri" w:hAnsi="Calibri" w:cs="Times New Roman"/>
                <w:sz w:val="24"/>
                <w:szCs w:val="24"/>
              </w:rPr>
            </w:pPr>
            <w:r w:rsidRPr="00C86113">
              <w:rPr>
                <w:rFonts w:ascii="Calibri" w:eastAsia="Calibri" w:hAnsi="Calibri" w:cs="Times New Roman"/>
                <w:sz w:val="24"/>
                <w:szCs w:val="24"/>
              </w:rPr>
              <w:t>Waste collected by a waste collection authority from households or parks and garden wastes and waste cleared from sites of fly tipping.</w:t>
            </w:r>
          </w:p>
        </w:tc>
      </w:tr>
      <w:tr w:rsidR="00C86113" w:rsidRPr="00C86113" w14:paraId="320EB34D" w14:textId="77777777" w:rsidTr="003F4BFB">
        <w:trPr>
          <w:trHeight w:val="627"/>
          <w:jc w:val="center"/>
        </w:trPr>
        <w:tc>
          <w:tcPr>
            <w:tcW w:w="2972" w:type="dxa"/>
          </w:tcPr>
          <w:p w14:paraId="7DA64878" w14:textId="77777777" w:rsidR="00C86113" w:rsidRPr="00C86113" w:rsidRDefault="00C86113" w:rsidP="00873F48">
            <w:pPr>
              <w:ind w:right="-108"/>
              <w:rPr>
                <w:rFonts w:ascii="Calibri" w:eastAsia="Calibri" w:hAnsi="Calibri" w:cs="Calibri"/>
                <w:b/>
                <w:bCs/>
                <w:sz w:val="24"/>
                <w:szCs w:val="24"/>
              </w:rPr>
            </w:pPr>
            <w:r w:rsidRPr="00C86113">
              <w:rPr>
                <w:rFonts w:ascii="Calibri" w:eastAsia="Calibri" w:hAnsi="Calibri" w:cs="Calibri"/>
                <w:b/>
                <w:bCs/>
                <w:sz w:val="24"/>
                <w:szCs w:val="24"/>
              </w:rPr>
              <w:t>Non-Hazardous Waste Landfill</w:t>
            </w:r>
          </w:p>
        </w:tc>
        <w:tc>
          <w:tcPr>
            <w:tcW w:w="7796" w:type="dxa"/>
          </w:tcPr>
          <w:p w14:paraId="6F372837" w14:textId="77777777" w:rsidR="00C86113" w:rsidRPr="00C86113" w:rsidRDefault="00C86113" w:rsidP="00873F48">
            <w:pPr>
              <w:ind w:right="-42"/>
              <w:rPr>
                <w:rFonts w:ascii="Calibri" w:eastAsia="Calibri" w:hAnsi="Calibri" w:cs="Times New Roman"/>
                <w:sz w:val="24"/>
                <w:szCs w:val="24"/>
              </w:rPr>
            </w:pPr>
            <w:r w:rsidRPr="00C86113">
              <w:rPr>
                <w:rFonts w:ascii="Calibri" w:eastAsia="Calibri" w:hAnsi="Calibri" w:cs="Times New Roman"/>
                <w:sz w:val="24"/>
                <w:szCs w:val="24"/>
              </w:rPr>
              <w:t xml:space="preserve">A landfill site with permission to accept non-inert (biodegradable) wastes such as municipal, commercial and industrial and other non-hazardous wastes.  </w:t>
            </w:r>
          </w:p>
        </w:tc>
      </w:tr>
      <w:tr w:rsidR="00C86113" w:rsidRPr="00C86113" w14:paraId="17304977" w14:textId="77777777" w:rsidTr="003F4BFB">
        <w:trPr>
          <w:trHeight w:val="627"/>
          <w:jc w:val="center"/>
        </w:trPr>
        <w:tc>
          <w:tcPr>
            <w:tcW w:w="2972" w:type="dxa"/>
          </w:tcPr>
          <w:p w14:paraId="79016B68" w14:textId="77777777" w:rsidR="00C86113" w:rsidRPr="00C86113" w:rsidRDefault="00C86113" w:rsidP="00873F48">
            <w:pPr>
              <w:ind w:right="-108"/>
              <w:rPr>
                <w:rFonts w:ascii="Calibri" w:eastAsia="Calibri" w:hAnsi="Calibri" w:cs="Calibri"/>
                <w:b/>
                <w:bCs/>
                <w:sz w:val="24"/>
                <w:szCs w:val="24"/>
              </w:rPr>
            </w:pPr>
            <w:r w:rsidRPr="00C86113">
              <w:rPr>
                <w:rFonts w:ascii="Calibri" w:eastAsia="Calibri" w:hAnsi="Calibri" w:cs="Calibri"/>
                <w:b/>
                <w:bCs/>
                <w:sz w:val="24"/>
                <w:szCs w:val="24"/>
              </w:rPr>
              <w:t>Open Windrow Composting</w:t>
            </w:r>
          </w:p>
        </w:tc>
        <w:tc>
          <w:tcPr>
            <w:tcW w:w="7796" w:type="dxa"/>
          </w:tcPr>
          <w:p w14:paraId="46827E33" w14:textId="77777777" w:rsidR="00C86113" w:rsidRPr="00C86113" w:rsidRDefault="00C86113" w:rsidP="00873F48">
            <w:pPr>
              <w:ind w:right="-42"/>
              <w:rPr>
                <w:rFonts w:ascii="Calibri" w:eastAsia="Calibri" w:hAnsi="Calibri" w:cs="Times New Roman"/>
                <w:sz w:val="24"/>
                <w:szCs w:val="24"/>
              </w:rPr>
            </w:pPr>
            <w:r w:rsidRPr="00C86113">
              <w:rPr>
                <w:rFonts w:ascii="Calibri" w:eastAsia="Calibri" w:hAnsi="Calibri" w:cs="Times New Roman"/>
                <w:sz w:val="24"/>
                <w:szCs w:val="24"/>
              </w:rPr>
              <w:t xml:space="preserve">A process by which biodegradable waste is broken down in aerobic conditions (open-air) by naturally occurring activities to produce a material suitable for soil enhancer. </w:t>
            </w:r>
          </w:p>
        </w:tc>
      </w:tr>
      <w:tr w:rsidR="00C86113" w:rsidRPr="00C86113" w14:paraId="21474F3A" w14:textId="77777777" w:rsidTr="003F4BFB">
        <w:trPr>
          <w:trHeight w:val="611"/>
          <w:jc w:val="center"/>
        </w:trPr>
        <w:tc>
          <w:tcPr>
            <w:tcW w:w="2972" w:type="dxa"/>
          </w:tcPr>
          <w:p w14:paraId="327F1307" w14:textId="77777777" w:rsidR="00C86113" w:rsidRPr="00C86113" w:rsidRDefault="00C86113" w:rsidP="00873F48">
            <w:pPr>
              <w:ind w:right="-108"/>
              <w:rPr>
                <w:rFonts w:ascii="Calibri" w:eastAsia="Calibri" w:hAnsi="Calibri" w:cs="Calibri"/>
                <w:b/>
                <w:bCs/>
                <w:sz w:val="24"/>
                <w:szCs w:val="24"/>
              </w:rPr>
            </w:pPr>
            <w:r w:rsidRPr="00C86113">
              <w:rPr>
                <w:rFonts w:ascii="Calibri" w:eastAsia="Calibri" w:hAnsi="Calibri" w:cs="Calibri"/>
                <w:b/>
                <w:bCs/>
                <w:sz w:val="24"/>
                <w:szCs w:val="24"/>
              </w:rPr>
              <w:t>Recovery</w:t>
            </w:r>
          </w:p>
        </w:tc>
        <w:tc>
          <w:tcPr>
            <w:tcW w:w="7796" w:type="dxa"/>
          </w:tcPr>
          <w:p w14:paraId="5009C13E" w14:textId="77777777" w:rsidR="00C86113" w:rsidRPr="00C86113" w:rsidRDefault="00C86113" w:rsidP="00873F48">
            <w:pPr>
              <w:ind w:right="-42"/>
              <w:rPr>
                <w:rFonts w:ascii="Calibri" w:eastAsia="Calibri" w:hAnsi="Calibri" w:cs="Times New Roman"/>
                <w:sz w:val="24"/>
                <w:szCs w:val="24"/>
              </w:rPr>
            </w:pPr>
            <w:r w:rsidRPr="00C86113">
              <w:rPr>
                <w:rFonts w:ascii="Calibri" w:eastAsia="Calibri" w:hAnsi="Calibri" w:cs="Times New Roman"/>
                <w:sz w:val="24"/>
                <w:szCs w:val="24"/>
              </w:rPr>
              <w:t xml:space="preserve">The process of recovering value from waste by subjecting it to processes such as recycling, composting, or thermal treatment with energy recovery. </w:t>
            </w:r>
          </w:p>
        </w:tc>
      </w:tr>
      <w:tr w:rsidR="00C86113" w:rsidRPr="00C86113" w14:paraId="456F1FEE" w14:textId="77777777" w:rsidTr="003F4BFB">
        <w:trPr>
          <w:trHeight w:val="305"/>
          <w:jc w:val="center"/>
        </w:trPr>
        <w:tc>
          <w:tcPr>
            <w:tcW w:w="2972" w:type="dxa"/>
          </w:tcPr>
          <w:p w14:paraId="47B72688" w14:textId="77777777" w:rsidR="00C86113" w:rsidRPr="00C86113" w:rsidRDefault="00C86113" w:rsidP="00873F48">
            <w:pPr>
              <w:ind w:right="-108"/>
              <w:rPr>
                <w:rFonts w:ascii="Calibri" w:eastAsia="Calibri" w:hAnsi="Calibri" w:cs="Calibri"/>
                <w:b/>
                <w:bCs/>
                <w:sz w:val="24"/>
                <w:szCs w:val="24"/>
              </w:rPr>
            </w:pPr>
            <w:r w:rsidRPr="00C86113">
              <w:rPr>
                <w:rFonts w:ascii="Calibri" w:eastAsia="Calibri" w:hAnsi="Calibri" w:cs="Calibri"/>
                <w:b/>
                <w:bCs/>
                <w:sz w:val="24"/>
                <w:szCs w:val="24"/>
              </w:rPr>
              <w:t>Recycling</w:t>
            </w:r>
          </w:p>
        </w:tc>
        <w:tc>
          <w:tcPr>
            <w:tcW w:w="7796" w:type="dxa"/>
          </w:tcPr>
          <w:p w14:paraId="584E0DAA" w14:textId="77777777" w:rsidR="00C86113" w:rsidRPr="00C86113" w:rsidRDefault="00C86113" w:rsidP="00873F48">
            <w:pPr>
              <w:ind w:right="-42"/>
              <w:rPr>
                <w:rFonts w:ascii="Calibri" w:eastAsia="Calibri" w:hAnsi="Calibri" w:cs="Times New Roman"/>
                <w:sz w:val="24"/>
                <w:szCs w:val="24"/>
              </w:rPr>
            </w:pPr>
            <w:r w:rsidRPr="00C86113">
              <w:rPr>
                <w:rFonts w:ascii="Calibri" w:eastAsia="Calibri" w:hAnsi="Calibri" w:cs="Times New Roman"/>
                <w:sz w:val="24"/>
                <w:szCs w:val="24"/>
              </w:rPr>
              <w:t>The process of reprocessing waste into the same or a new material.</w:t>
            </w:r>
          </w:p>
        </w:tc>
      </w:tr>
      <w:tr w:rsidR="00C86113" w:rsidRPr="00C86113" w14:paraId="5433D6E7" w14:textId="77777777" w:rsidTr="003F4BFB">
        <w:trPr>
          <w:trHeight w:val="305"/>
          <w:jc w:val="center"/>
        </w:trPr>
        <w:tc>
          <w:tcPr>
            <w:tcW w:w="2972" w:type="dxa"/>
          </w:tcPr>
          <w:p w14:paraId="5328B9E3" w14:textId="77777777" w:rsidR="00C86113" w:rsidRPr="00C86113" w:rsidRDefault="00C86113" w:rsidP="00873F48">
            <w:pPr>
              <w:ind w:right="-108"/>
              <w:rPr>
                <w:rFonts w:ascii="Calibri" w:eastAsia="Calibri" w:hAnsi="Calibri" w:cs="Calibri"/>
                <w:b/>
                <w:bCs/>
                <w:sz w:val="24"/>
                <w:szCs w:val="24"/>
              </w:rPr>
            </w:pPr>
            <w:r w:rsidRPr="00C86113">
              <w:rPr>
                <w:rFonts w:ascii="Calibri" w:eastAsia="Calibri" w:hAnsi="Calibri" w:cs="Calibri"/>
                <w:b/>
                <w:bCs/>
                <w:sz w:val="24"/>
                <w:szCs w:val="24"/>
              </w:rPr>
              <w:t>Residual Waste</w:t>
            </w:r>
          </w:p>
        </w:tc>
        <w:tc>
          <w:tcPr>
            <w:tcW w:w="7796" w:type="dxa"/>
          </w:tcPr>
          <w:p w14:paraId="5C701DCB" w14:textId="77777777" w:rsidR="00C86113" w:rsidRPr="00C86113" w:rsidRDefault="00C86113" w:rsidP="00873F48">
            <w:pPr>
              <w:ind w:right="-42"/>
              <w:rPr>
                <w:rFonts w:ascii="Calibri" w:eastAsia="Calibri" w:hAnsi="Calibri" w:cs="Times New Roman"/>
                <w:sz w:val="24"/>
                <w:szCs w:val="24"/>
              </w:rPr>
            </w:pPr>
            <w:r w:rsidRPr="00C86113">
              <w:rPr>
                <w:rFonts w:ascii="Calibri" w:eastAsia="Calibri" w:hAnsi="Calibri" w:cs="Times New Roman"/>
                <w:sz w:val="24"/>
                <w:szCs w:val="24"/>
              </w:rPr>
              <w:t>The waste that remains once materials for re-use, recycling and composting have been removed.</w:t>
            </w:r>
          </w:p>
        </w:tc>
      </w:tr>
      <w:tr w:rsidR="00C86113" w:rsidRPr="00C86113" w14:paraId="304E3B0A" w14:textId="77777777" w:rsidTr="003F4BFB">
        <w:trPr>
          <w:trHeight w:val="627"/>
          <w:jc w:val="center"/>
        </w:trPr>
        <w:tc>
          <w:tcPr>
            <w:tcW w:w="2972" w:type="dxa"/>
          </w:tcPr>
          <w:p w14:paraId="63C833CF" w14:textId="77777777" w:rsidR="00C86113" w:rsidRPr="00C86113" w:rsidRDefault="00C86113" w:rsidP="00873F48">
            <w:pPr>
              <w:ind w:right="-108"/>
              <w:rPr>
                <w:rFonts w:ascii="Calibri" w:eastAsia="Calibri" w:hAnsi="Calibri" w:cs="Calibri"/>
                <w:b/>
                <w:bCs/>
                <w:sz w:val="24"/>
                <w:szCs w:val="24"/>
              </w:rPr>
            </w:pPr>
            <w:r w:rsidRPr="00C86113">
              <w:rPr>
                <w:rFonts w:ascii="Calibri" w:eastAsia="Calibri" w:hAnsi="Calibri" w:cs="Calibri"/>
                <w:b/>
                <w:bCs/>
                <w:sz w:val="24"/>
                <w:szCs w:val="24"/>
              </w:rPr>
              <w:t>The Plan Area</w:t>
            </w:r>
          </w:p>
        </w:tc>
        <w:tc>
          <w:tcPr>
            <w:tcW w:w="7796" w:type="dxa"/>
          </w:tcPr>
          <w:p w14:paraId="12786884" w14:textId="77777777" w:rsidR="00C86113" w:rsidRPr="00C86113" w:rsidRDefault="00C86113" w:rsidP="00873F48">
            <w:pPr>
              <w:ind w:right="-42"/>
              <w:rPr>
                <w:rFonts w:ascii="Calibri" w:eastAsia="Calibri" w:hAnsi="Calibri" w:cs="Times New Roman"/>
                <w:sz w:val="24"/>
                <w:szCs w:val="24"/>
              </w:rPr>
            </w:pPr>
            <w:r w:rsidRPr="00C86113">
              <w:rPr>
                <w:rFonts w:ascii="Calibri" w:eastAsia="Calibri" w:hAnsi="Calibri" w:cs="Times New Roman"/>
                <w:sz w:val="24"/>
                <w:szCs w:val="24"/>
              </w:rPr>
              <w:t xml:space="preserve">The area to which this study relates. In the case of this waste needs assessment, it is the area of Merseyside and Halton also referred to as the Liverpool City Region. </w:t>
            </w:r>
          </w:p>
        </w:tc>
      </w:tr>
      <w:tr w:rsidR="00C86113" w:rsidRPr="00C86113" w14:paraId="36A9660A" w14:textId="77777777" w:rsidTr="003F4BFB">
        <w:trPr>
          <w:trHeight w:val="627"/>
          <w:jc w:val="center"/>
        </w:trPr>
        <w:tc>
          <w:tcPr>
            <w:tcW w:w="2972" w:type="dxa"/>
          </w:tcPr>
          <w:p w14:paraId="443BB31E" w14:textId="77777777" w:rsidR="00C86113" w:rsidRPr="00C86113" w:rsidRDefault="00C86113" w:rsidP="00873F48">
            <w:pPr>
              <w:ind w:right="-108"/>
              <w:rPr>
                <w:rFonts w:ascii="Calibri" w:eastAsia="Calibri" w:hAnsi="Calibri" w:cs="Calibri"/>
                <w:b/>
                <w:bCs/>
                <w:sz w:val="24"/>
                <w:szCs w:val="24"/>
              </w:rPr>
            </w:pPr>
            <w:r w:rsidRPr="00C86113">
              <w:rPr>
                <w:rFonts w:ascii="Calibri" w:eastAsia="Calibri" w:hAnsi="Calibri" w:cs="Calibri"/>
                <w:b/>
                <w:bCs/>
                <w:sz w:val="24"/>
                <w:szCs w:val="24"/>
              </w:rPr>
              <w:t xml:space="preserve">Waste Collection Authority </w:t>
            </w:r>
          </w:p>
        </w:tc>
        <w:tc>
          <w:tcPr>
            <w:tcW w:w="7796" w:type="dxa"/>
          </w:tcPr>
          <w:p w14:paraId="4153607D" w14:textId="77777777" w:rsidR="00C86113" w:rsidRPr="00C86113" w:rsidRDefault="00C86113" w:rsidP="00873F48">
            <w:pPr>
              <w:ind w:right="-42"/>
              <w:rPr>
                <w:rFonts w:ascii="Calibri" w:eastAsia="Calibri" w:hAnsi="Calibri" w:cs="Times New Roman"/>
                <w:sz w:val="24"/>
                <w:szCs w:val="24"/>
              </w:rPr>
            </w:pPr>
            <w:r w:rsidRPr="00C86113">
              <w:rPr>
                <w:rFonts w:ascii="Calibri" w:eastAsia="Calibri" w:hAnsi="Calibri" w:cs="Times New Roman"/>
                <w:sz w:val="24"/>
                <w:szCs w:val="24"/>
              </w:rPr>
              <w:t xml:space="preserve">A local authority with the duty to collect household waste and commercial waste. If requested to do so they may also collect industrial waste. </w:t>
            </w:r>
          </w:p>
        </w:tc>
      </w:tr>
      <w:tr w:rsidR="00C86113" w:rsidRPr="00C86113" w14:paraId="5152ECB0" w14:textId="77777777" w:rsidTr="003F4BFB">
        <w:trPr>
          <w:trHeight w:val="933"/>
          <w:jc w:val="center"/>
        </w:trPr>
        <w:tc>
          <w:tcPr>
            <w:tcW w:w="2972" w:type="dxa"/>
          </w:tcPr>
          <w:p w14:paraId="1BBC642D" w14:textId="77777777" w:rsidR="00C86113" w:rsidRPr="00C86113" w:rsidRDefault="00C86113" w:rsidP="00873F48">
            <w:pPr>
              <w:ind w:right="-108"/>
              <w:rPr>
                <w:rFonts w:ascii="Calibri" w:eastAsia="Calibri" w:hAnsi="Calibri" w:cs="Calibri"/>
                <w:b/>
                <w:bCs/>
                <w:sz w:val="24"/>
                <w:szCs w:val="24"/>
              </w:rPr>
            </w:pPr>
            <w:r w:rsidRPr="00C86113">
              <w:rPr>
                <w:rFonts w:ascii="Calibri" w:eastAsia="Calibri" w:hAnsi="Calibri" w:cs="Calibri"/>
                <w:b/>
                <w:bCs/>
                <w:sz w:val="24"/>
                <w:szCs w:val="24"/>
              </w:rPr>
              <w:t xml:space="preserve">Waste Disposal Authority </w:t>
            </w:r>
          </w:p>
        </w:tc>
        <w:tc>
          <w:tcPr>
            <w:tcW w:w="7796" w:type="dxa"/>
          </w:tcPr>
          <w:p w14:paraId="255BE452" w14:textId="77777777" w:rsidR="00C86113" w:rsidRPr="00C86113" w:rsidRDefault="00C86113" w:rsidP="00873F48">
            <w:pPr>
              <w:ind w:right="-42"/>
              <w:rPr>
                <w:rFonts w:ascii="Calibri" w:eastAsia="Calibri" w:hAnsi="Calibri" w:cs="Times New Roman"/>
                <w:sz w:val="24"/>
                <w:szCs w:val="24"/>
              </w:rPr>
            </w:pPr>
            <w:r w:rsidRPr="00C86113">
              <w:rPr>
                <w:rFonts w:ascii="Calibri" w:eastAsia="Calibri" w:hAnsi="Calibri" w:cs="Times New Roman"/>
                <w:sz w:val="24"/>
                <w:szCs w:val="24"/>
              </w:rPr>
              <w:t>A local authority or organisation responsible for managing the collected household waste and the provision of household waste recycling centres. In this case the responsible organisation is Merseyside Recycling and Waste Authority previously referred to as Merseyside Waste Disposal Authority previously</w:t>
            </w:r>
          </w:p>
        </w:tc>
      </w:tr>
      <w:tr w:rsidR="00C86113" w:rsidRPr="00C86113" w14:paraId="026F1C38" w14:textId="77777777" w:rsidTr="003F4BFB">
        <w:trPr>
          <w:trHeight w:val="305"/>
          <w:jc w:val="center"/>
        </w:trPr>
        <w:tc>
          <w:tcPr>
            <w:tcW w:w="2972" w:type="dxa"/>
          </w:tcPr>
          <w:p w14:paraId="754F000A" w14:textId="77777777" w:rsidR="00C86113" w:rsidRPr="00C86113" w:rsidRDefault="00C86113" w:rsidP="00873F48">
            <w:pPr>
              <w:ind w:right="-108"/>
              <w:rPr>
                <w:rFonts w:ascii="Calibri" w:eastAsia="Calibri" w:hAnsi="Calibri" w:cs="Calibri"/>
                <w:b/>
                <w:bCs/>
                <w:sz w:val="24"/>
                <w:szCs w:val="24"/>
              </w:rPr>
            </w:pPr>
            <w:r w:rsidRPr="00C86113">
              <w:rPr>
                <w:rFonts w:ascii="Calibri" w:eastAsia="Calibri" w:hAnsi="Calibri" w:cs="Calibri"/>
                <w:b/>
                <w:bCs/>
                <w:sz w:val="24"/>
                <w:szCs w:val="24"/>
              </w:rPr>
              <w:t>Waste Transfer Station</w:t>
            </w:r>
          </w:p>
        </w:tc>
        <w:tc>
          <w:tcPr>
            <w:tcW w:w="7796" w:type="dxa"/>
          </w:tcPr>
          <w:p w14:paraId="72C1733F" w14:textId="77777777" w:rsidR="00C86113" w:rsidRPr="00C86113" w:rsidRDefault="00C86113" w:rsidP="00873F48">
            <w:pPr>
              <w:ind w:right="-42"/>
              <w:rPr>
                <w:rFonts w:ascii="Calibri" w:eastAsia="Calibri" w:hAnsi="Calibri" w:cs="Times New Roman"/>
                <w:sz w:val="24"/>
                <w:szCs w:val="24"/>
              </w:rPr>
            </w:pPr>
            <w:r w:rsidRPr="00C86113">
              <w:rPr>
                <w:rFonts w:ascii="Calibri" w:eastAsia="Calibri" w:hAnsi="Calibri" w:cs="Times New Roman"/>
                <w:sz w:val="24"/>
                <w:szCs w:val="24"/>
              </w:rPr>
              <w:t xml:space="preserve">A waste site that receives waste for sorting or baling prior to transfer onto another site for recycling, disposal, or treatment. </w:t>
            </w:r>
          </w:p>
        </w:tc>
      </w:tr>
      <w:tr w:rsidR="00C86113" w:rsidRPr="00C86113" w14:paraId="38824197" w14:textId="77777777" w:rsidTr="003F4BFB">
        <w:trPr>
          <w:trHeight w:val="627"/>
          <w:jc w:val="center"/>
        </w:trPr>
        <w:tc>
          <w:tcPr>
            <w:tcW w:w="2972" w:type="dxa"/>
          </w:tcPr>
          <w:p w14:paraId="7B9A4C35" w14:textId="77777777" w:rsidR="00C86113" w:rsidRPr="00C86113" w:rsidRDefault="00C86113" w:rsidP="00873F48">
            <w:pPr>
              <w:ind w:right="-108"/>
              <w:rPr>
                <w:rFonts w:ascii="Calibri" w:eastAsia="Calibri" w:hAnsi="Calibri" w:cs="Calibri"/>
                <w:b/>
                <w:bCs/>
                <w:sz w:val="24"/>
                <w:szCs w:val="24"/>
              </w:rPr>
            </w:pPr>
            <w:r w:rsidRPr="00C86113">
              <w:rPr>
                <w:rFonts w:ascii="Calibri" w:eastAsia="Calibri" w:hAnsi="Calibri" w:cs="Calibri"/>
                <w:b/>
                <w:bCs/>
                <w:sz w:val="24"/>
                <w:szCs w:val="24"/>
              </w:rPr>
              <w:t xml:space="preserve">Waste Data Interrogator </w:t>
            </w:r>
          </w:p>
        </w:tc>
        <w:tc>
          <w:tcPr>
            <w:tcW w:w="7796" w:type="dxa"/>
          </w:tcPr>
          <w:p w14:paraId="696A927A" w14:textId="24D15E25" w:rsidR="00C86113" w:rsidRPr="00C86113" w:rsidRDefault="00C86113" w:rsidP="00873F48">
            <w:pPr>
              <w:ind w:right="-42"/>
              <w:rPr>
                <w:rFonts w:ascii="Calibri" w:eastAsia="Calibri" w:hAnsi="Calibri" w:cs="Times New Roman"/>
                <w:sz w:val="24"/>
                <w:szCs w:val="24"/>
              </w:rPr>
            </w:pPr>
            <w:r w:rsidRPr="00C86113">
              <w:rPr>
                <w:rFonts w:ascii="Calibri" w:eastAsia="Calibri" w:hAnsi="Calibri" w:cs="Times New Roman"/>
                <w:sz w:val="24"/>
                <w:szCs w:val="24"/>
              </w:rPr>
              <w:t xml:space="preserve">A database produced by EA which records waste arisings and movements </w:t>
            </w:r>
            <w:r w:rsidR="005005ED">
              <w:rPr>
                <w:rFonts w:ascii="Calibri" w:eastAsia="Calibri" w:hAnsi="Calibri" w:cs="Times New Roman"/>
                <w:sz w:val="24"/>
                <w:szCs w:val="24"/>
              </w:rPr>
              <w:t xml:space="preserve">to England, </w:t>
            </w:r>
            <w:r w:rsidRPr="00C86113">
              <w:rPr>
                <w:rFonts w:ascii="Calibri" w:eastAsia="Calibri" w:hAnsi="Calibri" w:cs="Times New Roman"/>
                <w:sz w:val="24"/>
                <w:szCs w:val="24"/>
              </w:rPr>
              <w:t>as well as fates using</w:t>
            </w:r>
            <w:r w:rsidR="005005ED">
              <w:rPr>
                <w:rFonts w:ascii="Calibri" w:eastAsia="Calibri" w:hAnsi="Calibri" w:cs="Times New Roman"/>
                <w:sz w:val="24"/>
                <w:szCs w:val="24"/>
              </w:rPr>
              <w:t xml:space="preserve"> EWC</w:t>
            </w:r>
            <w:r w:rsidRPr="00C86113">
              <w:rPr>
                <w:rFonts w:ascii="Calibri" w:eastAsia="Calibri" w:hAnsi="Calibri" w:cs="Times New Roman"/>
                <w:sz w:val="24"/>
                <w:szCs w:val="24"/>
              </w:rPr>
              <w:t xml:space="preserve"> waste classification EWC.</w:t>
            </w:r>
          </w:p>
        </w:tc>
      </w:tr>
      <w:tr w:rsidR="00151932" w:rsidRPr="00C86113" w14:paraId="7EDD1E4D" w14:textId="77777777" w:rsidTr="003F4BFB">
        <w:trPr>
          <w:trHeight w:val="627"/>
          <w:jc w:val="center"/>
        </w:trPr>
        <w:tc>
          <w:tcPr>
            <w:tcW w:w="2972" w:type="dxa"/>
          </w:tcPr>
          <w:p w14:paraId="387436D3" w14:textId="41E8663B" w:rsidR="00151932" w:rsidRPr="00C86113" w:rsidRDefault="00151932" w:rsidP="00873F48">
            <w:pPr>
              <w:ind w:right="-108"/>
              <w:rPr>
                <w:rFonts w:ascii="Calibri" w:eastAsia="Calibri" w:hAnsi="Calibri" w:cs="Calibri"/>
                <w:b/>
                <w:bCs/>
                <w:sz w:val="24"/>
                <w:szCs w:val="24"/>
              </w:rPr>
            </w:pPr>
            <w:r>
              <w:rPr>
                <w:rFonts w:ascii="Calibri" w:eastAsia="Calibri" w:hAnsi="Calibri" w:cs="Calibri"/>
                <w:b/>
                <w:bCs/>
                <w:sz w:val="24"/>
                <w:szCs w:val="24"/>
              </w:rPr>
              <w:t>W</w:t>
            </w:r>
            <w:r w:rsidR="005005ED">
              <w:rPr>
                <w:rFonts w:ascii="Calibri" w:eastAsia="Calibri" w:hAnsi="Calibri" w:cs="Calibri"/>
                <w:b/>
                <w:bCs/>
                <w:sz w:val="24"/>
                <w:szCs w:val="24"/>
              </w:rPr>
              <w:t>a</w:t>
            </w:r>
            <w:r>
              <w:rPr>
                <w:rFonts w:ascii="Calibri" w:eastAsia="Calibri" w:hAnsi="Calibri" w:cs="Calibri"/>
                <w:b/>
                <w:bCs/>
                <w:sz w:val="24"/>
                <w:szCs w:val="24"/>
              </w:rPr>
              <w:t>ste Permit Returns Data Interrogator</w:t>
            </w:r>
          </w:p>
        </w:tc>
        <w:tc>
          <w:tcPr>
            <w:tcW w:w="7796" w:type="dxa"/>
          </w:tcPr>
          <w:p w14:paraId="5D682194" w14:textId="28E12AAA" w:rsidR="00151932" w:rsidRPr="00C86113" w:rsidRDefault="00151932" w:rsidP="00873F48">
            <w:pPr>
              <w:ind w:right="-42"/>
              <w:rPr>
                <w:rFonts w:ascii="Calibri" w:eastAsia="Calibri" w:hAnsi="Calibri" w:cs="Times New Roman"/>
                <w:sz w:val="24"/>
                <w:szCs w:val="24"/>
              </w:rPr>
            </w:pPr>
            <w:r>
              <w:rPr>
                <w:rFonts w:ascii="Calibri" w:eastAsia="Calibri" w:hAnsi="Calibri" w:cs="Times New Roman"/>
                <w:sz w:val="24"/>
                <w:szCs w:val="24"/>
              </w:rPr>
              <w:t xml:space="preserve">A database produced by Natural Resources Wales which records waste arisings and movements </w:t>
            </w:r>
            <w:r w:rsidR="005005ED">
              <w:rPr>
                <w:rFonts w:ascii="Calibri" w:eastAsia="Calibri" w:hAnsi="Calibri" w:cs="Times New Roman"/>
                <w:sz w:val="24"/>
                <w:szCs w:val="24"/>
              </w:rPr>
              <w:t xml:space="preserve">to Wales, </w:t>
            </w:r>
            <w:r>
              <w:rPr>
                <w:rFonts w:ascii="Calibri" w:eastAsia="Calibri" w:hAnsi="Calibri" w:cs="Times New Roman"/>
                <w:sz w:val="24"/>
                <w:szCs w:val="24"/>
              </w:rPr>
              <w:t>as well as fa</w:t>
            </w:r>
            <w:r w:rsidR="005005ED">
              <w:rPr>
                <w:rFonts w:ascii="Calibri" w:eastAsia="Calibri" w:hAnsi="Calibri" w:cs="Times New Roman"/>
                <w:sz w:val="24"/>
                <w:szCs w:val="24"/>
              </w:rPr>
              <w:t>tes</w:t>
            </w:r>
            <w:r>
              <w:rPr>
                <w:rFonts w:ascii="Calibri" w:eastAsia="Calibri" w:hAnsi="Calibri" w:cs="Times New Roman"/>
                <w:sz w:val="24"/>
                <w:szCs w:val="24"/>
              </w:rPr>
              <w:t xml:space="preserve"> using EWC classifications.</w:t>
            </w:r>
          </w:p>
        </w:tc>
      </w:tr>
      <w:tr w:rsidR="00C86113" w:rsidRPr="00C86113" w14:paraId="2444BA78" w14:textId="77777777" w:rsidTr="003F4BFB">
        <w:trPr>
          <w:trHeight w:val="305"/>
          <w:jc w:val="center"/>
        </w:trPr>
        <w:tc>
          <w:tcPr>
            <w:tcW w:w="2972" w:type="dxa"/>
          </w:tcPr>
          <w:p w14:paraId="781B0D93" w14:textId="77777777" w:rsidR="00C86113" w:rsidRPr="00C86113" w:rsidRDefault="00C86113" w:rsidP="00873F48">
            <w:pPr>
              <w:ind w:right="-108"/>
              <w:rPr>
                <w:rFonts w:ascii="Calibri" w:eastAsia="Calibri" w:hAnsi="Calibri" w:cs="Calibri"/>
                <w:b/>
                <w:bCs/>
                <w:sz w:val="24"/>
                <w:szCs w:val="24"/>
              </w:rPr>
            </w:pPr>
            <w:r w:rsidRPr="00C86113">
              <w:rPr>
                <w:rFonts w:ascii="Calibri" w:eastAsia="Calibri" w:hAnsi="Calibri" w:cs="Calibri"/>
                <w:b/>
                <w:bCs/>
                <w:sz w:val="24"/>
                <w:szCs w:val="24"/>
              </w:rPr>
              <w:t>Waste Data Flow</w:t>
            </w:r>
          </w:p>
        </w:tc>
        <w:tc>
          <w:tcPr>
            <w:tcW w:w="7796" w:type="dxa"/>
          </w:tcPr>
          <w:p w14:paraId="40E4CACC" w14:textId="77777777" w:rsidR="00C86113" w:rsidRPr="00C86113" w:rsidRDefault="00C86113" w:rsidP="00873F48">
            <w:pPr>
              <w:ind w:right="-42"/>
              <w:rPr>
                <w:rFonts w:ascii="Calibri" w:eastAsia="Calibri" w:hAnsi="Calibri" w:cs="Times New Roman"/>
                <w:sz w:val="24"/>
                <w:szCs w:val="24"/>
              </w:rPr>
            </w:pPr>
            <w:r w:rsidRPr="00C86113">
              <w:rPr>
                <w:rFonts w:ascii="Calibri" w:eastAsia="Calibri" w:hAnsi="Calibri" w:cs="Times New Roman"/>
                <w:sz w:val="24"/>
                <w:szCs w:val="24"/>
              </w:rPr>
              <w:t xml:space="preserve">A database produced by Defra in which Local Authorities record LACW figures on a quarterly basis.  </w:t>
            </w:r>
          </w:p>
        </w:tc>
      </w:tr>
    </w:tbl>
    <w:p w14:paraId="30405DC9" w14:textId="77777777" w:rsidR="00F22B86" w:rsidRDefault="00F22B86" w:rsidP="00F22B86">
      <w:bookmarkStart w:id="6" w:name="_Hlk156555776"/>
    </w:p>
    <w:p w14:paraId="662C2A4E" w14:textId="77777777" w:rsidR="00F22B86" w:rsidRDefault="00F22B86" w:rsidP="00F22B86"/>
    <w:p w14:paraId="4358BD05" w14:textId="60B8E544" w:rsidR="00C86113" w:rsidRPr="00C86113" w:rsidRDefault="00C86113" w:rsidP="00C86113">
      <w:pPr>
        <w:keepNext/>
        <w:keepLines/>
        <w:spacing w:before="240" w:after="0"/>
        <w:ind w:right="-427"/>
        <w:outlineLvl w:val="0"/>
        <w:rPr>
          <w:rFonts w:ascii="Calibri" w:eastAsia="Times New Roman" w:hAnsi="Calibri" w:cs="Calibri"/>
          <w:b/>
          <w:bCs/>
          <w:sz w:val="32"/>
          <w:szCs w:val="32"/>
          <w:u w:val="single"/>
        </w:rPr>
      </w:pPr>
      <w:bookmarkStart w:id="7" w:name="_Toc201059469"/>
      <w:r w:rsidRPr="00C86113">
        <w:rPr>
          <w:rFonts w:ascii="Calibri" w:eastAsia="Times New Roman" w:hAnsi="Calibri" w:cs="Calibri"/>
          <w:b/>
          <w:bCs/>
          <w:sz w:val="32"/>
          <w:szCs w:val="32"/>
          <w:u w:val="single"/>
        </w:rPr>
        <w:lastRenderedPageBreak/>
        <w:t>1. Introduction</w:t>
      </w:r>
      <w:bookmarkEnd w:id="7"/>
    </w:p>
    <w:bookmarkEnd w:id="6"/>
    <w:p w14:paraId="3E5846B4" w14:textId="77777777" w:rsidR="00C86113" w:rsidRPr="00C86113" w:rsidRDefault="00C86113" w:rsidP="00C86113">
      <w:pPr>
        <w:ind w:right="-427"/>
        <w:rPr>
          <w:rFonts w:ascii="Calibri" w:eastAsia="Calibri" w:hAnsi="Calibri" w:cs="Calibri"/>
          <w:sz w:val="2"/>
          <w:szCs w:val="2"/>
        </w:rPr>
      </w:pPr>
    </w:p>
    <w:p w14:paraId="5B9D31B8" w14:textId="254ED271" w:rsidR="00C86113" w:rsidRPr="00C86113" w:rsidRDefault="00C86113" w:rsidP="00C86113">
      <w:pPr>
        <w:ind w:right="-427"/>
        <w:rPr>
          <w:rFonts w:ascii="Calibri" w:eastAsia="Times New Roman" w:hAnsi="Calibri" w:cs="Calibri"/>
          <w:b/>
          <w:bCs/>
          <w:color w:val="000000"/>
          <w:kern w:val="0"/>
          <w:sz w:val="26"/>
          <w:szCs w:val="26"/>
          <w:u w:val="single"/>
          <w:lang w:eastAsia="en-GB"/>
          <w14:ligatures w14:val="none"/>
        </w:rPr>
      </w:pPr>
      <w:r w:rsidRPr="00C86113">
        <w:rPr>
          <w:rFonts w:ascii="Calibri" w:eastAsia="Times New Roman" w:hAnsi="Calibri" w:cs="Calibri"/>
          <w:b/>
          <w:bCs/>
          <w:color w:val="000000"/>
          <w:kern w:val="0"/>
          <w:sz w:val="26"/>
          <w:szCs w:val="26"/>
          <w:u w:val="single"/>
          <w:lang w:eastAsia="en-GB"/>
          <w14:ligatures w14:val="none"/>
        </w:rPr>
        <w:t>1.1</w:t>
      </w:r>
      <w:r w:rsidR="009357C4">
        <w:rPr>
          <w:rFonts w:ascii="Calibri" w:eastAsia="Times New Roman" w:hAnsi="Calibri" w:cs="Calibri"/>
          <w:b/>
          <w:bCs/>
          <w:color w:val="000000"/>
          <w:kern w:val="0"/>
          <w:sz w:val="26"/>
          <w:szCs w:val="26"/>
          <w:u w:val="single"/>
          <w:lang w:eastAsia="en-GB"/>
          <w14:ligatures w14:val="none"/>
        </w:rPr>
        <w:t xml:space="preserve"> Joint</w:t>
      </w:r>
      <w:r w:rsidRPr="00C86113">
        <w:rPr>
          <w:rFonts w:ascii="Calibri" w:eastAsia="Times New Roman" w:hAnsi="Calibri" w:cs="Calibri"/>
          <w:b/>
          <w:bCs/>
          <w:color w:val="000000"/>
          <w:kern w:val="0"/>
          <w:sz w:val="26"/>
          <w:szCs w:val="26"/>
          <w:u w:val="single"/>
          <w:lang w:eastAsia="en-GB"/>
          <w14:ligatures w14:val="none"/>
        </w:rPr>
        <w:t xml:space="preserve"> Waste Local Plan Context</w:t>
      </w:r>
    </w:p>
    <w:p w14:paraId="11D9A808" w14:textId="02AFE727" w:rsidR="00F075BC" w:rsidRDefault="00C86113" w:rsidP="00C86113">
      <w:pPr>
        <w:ind w:right="-427"/>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bCs/>
          <w:color w:val="000000"/>
          <w:kern w:val="0"/>
          <w:sz w:val="24"/>
          <w:szCs w:val="24"/>
          <w:lang w:eastAsia="en-GB"/>
          <w14:ligatures w14:val="none"/>
        </w:rPr>
        <w:t xml:space="preserve">The Merseyside and Halton Joint Waste Local Plan (JWLP) was adopted by Halton, Knowsley, Liverpool, Sefton, St Helens and Wirral Councils in 2013. Under the National Planning Policy Framework (NPPF) local plans </w:t>
      </w:r>
      <w:r w:rsidR="00CA13A4">
        <w:rPr>
          <w:rFonts w:ascii="Calibri" w:eastAsia="Times New Roman" w:hAnsi="Calibri" w:cs="Calibri"/>
          <w:bCs/>
          <w:color w:val="000000"/>
          <w:kern w:val="0"/>
          <w:sz w:val="24"/>
          <w:szCs w:val="24"/>
          <w:lang w:eastAsia="en-GB"/>
          <w14:ligatures w14:val="none"/>
        </w:rPr>
        <w:t>must</w:t>
      </w:r>
      <w:r w:rsidRPr="00C86113">
        <w:rPr>
          <w:rFonts w:ascii="Calibri" w:eastAsia="Times New Roman" w:hAnsi="Calibri" w:cs="Calibri"/>
          <w:bCs/>
          <w:color w:val="000000"/>
          <w:kern w:val="0"/>
          <w:sz w:val="24"/>
          <w:szCs w:val="24"/>
          <w:lang w:eastAsia="en-GB"/>
          <w14:ligatures w14:val="none"/>
        </w:rPr>
        <w:t xml:space="preserve"> be reviewed</w:t>
      </w:r>
      <w:r w:rsidR="00CA13A4">
        <w:rPr>
          <w:rFonts w:ascii="Calibri" w:eastAsia="Times New Roman" w:hAnsi="Calibri" w:cs="Calibri"/>
          <w:bCs/>
          <w:color w:val="000000"/>
          <w:kern w:val="0"/>
          <w:sz w:val="24"/>
          <w:szCs w:val="24"/>
          <w:lang w:eastAsia="en-GB"/>
          <w14:ligatures w14:val="none"/>
        </w:rPr>
        <w:t>, to assess if they need updating,</w:t>
      </w:r>
      <w:r w:rsidRPr="00C86113">
        <w:rPr>
          <w:rFonts w:ascii="Calibri" w:eastAsia="Times New Roman" w:hAnsi="Calibri" w:cs="Calibri"/>
          <w:bCs/>
          <w:color w:val="000000"/>
          <w:kern w:val="0"/>
          <w:sz w:val="24"/>
          <w:szCs w:val="24"/>
          <w:lang w:eastAsia="en-GB"/>
          <w14:ligatures w14:val="none"/>
        </w:rPr>
        <w:t xml:space="preserve"> every 5 years</w:t>
      </w:r>
      <w:r w:rsidR="00CA13A4">
        <w:rPr>
          <w:rFonts w:ascii="Calibri" w:eastAsia="Times New Roman" w:hAnsi="Calibri" w:cs="Calibri"/>
          <w:bCs/>
          <w:color w:val="000000"/>
          <w:kern w:val="0"/>
          <w:sz w:val="24"/>
          <w:szCs w:val="24"/>
          <w:lang w:eastAsia="en-GB"/>
          <w14:ligatures w14:val="none"/>
        </w:rPr>
        <w:t xml:space="preserve"> from the adoption date of the plan</w:t>
      </w:r>
      <w:r w:rsidRPr="00C86113">
        <w:rPr>
          <w:rFonts w:ascii="Calibri" w:eastAsia="Times New Roman" w:hAnsi="Calibri" w:cs="Calibri"/>
          <w:bCs/>
          <w:color w:val="000000"/>
          <w:kern w:val="0"/>
          <w:sz w:val="24"/>
          <w:szCs w:val="24"/>
          <w:lang w:eastAsia="en-GB"/>
          <w14:ligatures w14:val="none"/>
        </w:rPr>
        <w:t xml:space="preserve">. </w:t>
      </w:r>
      <w:r w:rsidR="00CA13A4">
        <w:rPr>
          <w:rFonts w:ascii="Calibri" w:eastAsia="Times New Roman" w:hAnsi="Calibri" w:cs="Calibri"/>
          <w:bCs/>
          <w:color w:val="000000"/>
          <w:kern w:val="0"/>
          <w:sz w:val="24"/>
          <w:szCs w:val="24"/>
          <w:lang w:eastAsia="en-GB"/>
          <w14:ligatures w14:val="none"/>
        </w:rPr>
        <w:t xml:space="preserve">The review must </w:t>
      </w:r>
      <w:proofErr w:type="gramStart"/>
      <w:r w:rsidR="00CA13A4">
        <w:rPr>
          <w:rFonts w:ascii="Calibri" w:eastAsia="Times New Roman" w:hAnsi="Calibri" w:cs="Calibri"/>
          <w:bCs/>
          <w:color w:val="000000"/>
          <w:kern w:val="0"/>
          <w:sz w:val="24"/>
          <w:szCs w:val="24"/>
          <w:lang w:eastAsia="en-GB"/>
          <w14:ligatures w14:val="none"/>
        </w:rPr>
        <w:t>take into account</w:t>
      </w:r>
      <w:proofErr w:type="gramEnd"/>
      <w:r w:rsidR="00CA13A4">
        <w:rPr>
          <w:rFonts w:ascii="Calibri" w:eastAsia="Times New Roman" w:hAnsi="Calibri" w:cs="Calibri"/>
          <w:bCs/>
          <w:color w:val="000000"/>
          <w:kern w:val="0"/>
          <w:sz w:val="24"/>
          <w:szCs w:val="24"/>
          <w:lang w:eastAsia="en-GB"/>
          <w14:ligatures w14:val="none"/>
        </w:rPr>
        <w:t xml:space="preserve"> changes in circumstances affecting the area or any relevant changes in national policy and</w:t>
      </w:r>
      <w:r w:rsidRPr="00C86113">
        <w:rPr>
          <w:rFonts w:ascii="Calibri" w:eastAsia="Times New Roman" w:hAnsi="Calibri" w:cs="Calibri"/>
          <w:bCs/>
          <w:color w:val="000000"/>
          <w:kern w:val="0"/>
          <w:sz w:val="24"/>
          <w:szCs w:val="24"/>
          <w:lang w:eastAsia="en-GB"/>
          <w14:ligatures w14:val="none"/>
        </w:rPr>
        <w:t xml:space="preserve"> ensure</w:t>
      </w:r>
      <w:r w:rsidR="00CA13A4">
        <w:rPr>
          <w:rFonts w:ascii="Calibri" w:eastAsia="Times New Roman" w:hAnsi="Calibri" w:cs="Calibri"/>
          <w:bCs/>
          <w:color w:val="000000"/>
          <w:kern w:val="0"/>
          <w:sz w:val="24"/>
          <w:szCs w:val="24"/>
          <w:lang w:eastAsia="en-GB"/>
          <w14:ligatures w14:val="none"/>
        </w:rPr>
        <w:t>s</w:t>
      </w:r>
      <w:r w:rsidRPr="00C86113">
        <w:rPr>
          <w:rFonts w:ascii="Calibri" w:eastAsia="Times New Roman" w:hAnsi="Calibri" w:cs="Calibri"/>
          <w:bCs/>
          <w:color w:val="000000"/>
          <w:kern w:val="0"/>
          <w:sz w:val="24"/>
          <w:szCs w:val="24"/>
          <w:lang w:eastAsia="en-GB"/>
          <w14:ligatures w14:val="none"/>
        </w:rPr>
        <w:t xml:space="preserve"> plans are still effective, relevant, and legally complaint. However, due to limited resources, the JWLP review is overdue. </w:t>
      </w:r>
      <w:r w:rsidRPr="00C86113">
        <w:rPr>
          <w:rFonts w:ascii="Calibri" w:eastAsia="Times New Roman" w:hAnsi="Calibri" w:cs="Calibri"/>
          <w:color w:val="000000"/>
          <w:kern w:val="0"/>
          <w:sz w:val="24"/>
          <w:szCs w:val="24"/>
          <w:lang w:eastAsia="en-GB"/>
          <w14:ligatures w14:val="none"/>
        </w:rPr>
        <w:t xml:space="preserve">The Waste Needs Assessment (WNA) </w:t>
      </w:r>
      <w:r w:rsidR="00F075BC">
        <w:rPr>
          <w:rFonts w:ascii="Calibri" w:eastAsia="Times New Roman" w:hAnsi="Calibri" w:cs="Calibri"/>
          <w:color w:val="000000"/>
          <w:kern w:val="0"/>
          <w:sz w:val="24"/>
          <w:szCs w:val="24"/>
          <w:lang w:eastAsia="en-GB"/>
          <w14:ligatures w14:val="none"/>
        </w:rPr>
        <w:t>was originally publishing in 2011 as</w:t>
      </w:r>
      <w:r w:rsidRPr="00C86113">
        <w:rPr>
          <w:rFonts w:ascii="Calibri" w:eastAsia="Times New Roman" w:hAnsi="Calibri" w:cs="Calibri"/>
          <w:color w:val="000000"/>
          <w:kern w:val="0"/>
          <w:sz w:val="24"/>
          <w:szCs w:val="24"/>
          <w:lang w:eastAsia="en-GB"/>
          <w14:ligatures w14:val="none"/>
        </w:rPr>
        <w:t xml:space="preserve"> part of the plan’s evidence base</w:t>
      </w:r>
      <w:r w:rsidR="00F075BC">
        <w:rPr>
          <w:rFonts w:ascii="Calibri" w:eastAsia="Times New Roman" w:hAnsi="Calibri" w:cs="Calibri"/>
          <w:color w:val="000000"/>
          <w:kern w:val="0"/>
          <w:sz w:val="24"/>
          <w:szCs w:val="24"/>
          <w:lang w:eastAsia="en-GB"/>
          <w14:ligatures w14:val="none"/>
        </w:rPr>
        <w:t>.</w:t>
      </w:r>
      <w:r w:rsidRPr="00C86113">
        <w:rPr>
          <w:rFonts w:ascii="Calibri" w:eastAsia="Times New Roman" w:hAnsi="Calibri" w:cs="Calibri"/>
          <w:color w:val="000000"/>
          <w:kern w:val="0"/>
          <w:sz w:val="24"/>
          <w:szCs w:val="24"/>
          <w:lang w:eastAsia="en-GB"/>
          <w14:ligatures w14:val="none"/>
        </w:rPr>
        <w:t xml:space="preserve"> </w:t>
      </w:r>
      <w:r w:rsidR="00F075BC">
        <w:rPr>
          <w:rFonts w:ascii="Calibri" w:eastAsia="Times New Roman" w:hAnsi="Calibri" w:cs="Calibri"/>
          <w:color w:val="000000"/>
          <w:kern w:val="0"/>
          <w:sz w:val="24"/>
          <w:szCs w:val="24"/>
          <w:lang w:eastAsia="en-GB"/>
          <w14:ligatures w14:val="none"/>
        </w:rPr>
        <w:t>This document brings that original assessment up to date,</w:t>
      </w:r>
      <w:r w:rsidRPr="00C86113">
        <w:rPr>
          <w:rFonts w:ascii="Calibri" w:eastAsia="Times New Roman" w:hAnsi="Calibri" w:cs="Calibri"/>
          <w:color w:val="000000"/>
          <w:kern w:val="0"/>
          <w:sz w:val="24"/>
          <w:szCs w:val="24"/>
          <w:lang w:eastAsia="en-GB"/>
          <w14:ligatures w14:val="none"/>
        </w:rPr>
        <w:t xml:space="preserve"> to provide an up-to-date picture of the amount of waste produced and handled within the plan area as well as, future arisings and management needs. </w:t>
      </w:r>
    </w:p>
    <w:p w14:paraId="388940E0" w14:textId="7A7266AB" w:rsidR="00C86113" w:rsidRPr="00C86113" w:rsidRDefault="00C86113" w:rsidP="00C86113">
      <w:pPr>
        <w:ind w:right="-427"/>
        <w:rPr>
          <w:rFonts w:ascii="Calibri" w:eastAsia="Times New Roman" w:hAnsi="Calibri" w:cs="Calibri"/>
          <w:bCs/>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 xml:space="preserve">The National Planning Policy Framework (NPPF) does not address waste planning specifically, waste planning policies are laid out in the National Planning Policy for Waste (NPPW). The NPPW is to be read alongside the NPPF, the National Waste Management Plan for England 2021 and the National Policy Statements (NPS) for wastewater and hazardous waste. </w:t>
      </w:r>
    </w:p>
    <w:p w14:paraId="3F57BA93" w14:textId="7A487363" w:rsidR="00801F1F" w:rsidRDefault="00C86113" w:rsidP="00C86113">
      <w:pPr>
        <w:ind w:right="-427"/>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The WNA</w:t>
      </w:r>
      <w:r w:rsidR="00801F1F">
        <w:rPr>
          <w:rFonts w:ascii="Calibri" w:eastAsia="Times New Roman" w:hAnsi="Calibri" w:cs="Calibri"/>
          <w:color w:val="000000"/>
          <w:kern w:val="0"/>
          <w:sz w:val="24"/>
          <w:szCs w:val="24"/>
          <w:lang w:eastAsia="en-GB"/>
          <w14:ligatures w14:val="none"/>
        </w:rPr>
        <w:t xml:space="preserve"> was</w:t>
      </w:r>
      <w:r w:rsidRPr="00C86113">
        <w:rPr>
          <w:rFonts w:ascii="Calibri" w:eastAsia="Times New Roman" w:hAnsi="Calibri" w:cs="Calibri"/>
          <w:color w:val="000000"/>
          <w:kern w:val="0"/>
          <w:sz w:val="24"/>
          <w:szCs w:val="24"/>
          <w:lang w:eastAsia="en-GB"/>
          <w14:ligatures w14:val="none"/>
        </w:rPr>
        <w:t xml:space="preserve"> published alongside the JWLP </w:t>
      </w:r>
      <w:r w:rsidR="00801F1F">
        <w:rPr>
          <w:rFonts w:ascii="Calibri" w:eastAsia="Times New Roman" w:hAnsi="Calibri" w:cs="Calibri"/>
          <w:color w:val="000000"/>
          <w:kern w:val="0"/>
          <w:sz w:val="24"/>
          <w:szCs w:val="24"/>
          <w:lang w:eastAsia="en-GB"/>
          <w14:ligatures w14:val="none"/>
        </w:rPr>
        <w:t xml:space="preserve">in 2011 and </w:t>
      </w:r>
      <w:r w:rsidRPr="00C86113">
        <w:rPr>
          <w:rFonts w:ascii="Calibri" w:eastAsia="Times New Roman" w:hAnsi="Calibri" w:cs="Calibri"/>
          <w:color w:val="000000"/>
          <w:kern w:val="0"/>
          <w:sz w:val="24"/>
          <w:szCs w:val="24"/>
          <w:lang w:eastAsia="en-GB"/>
          <w14:ligatures w14:val="none"/>
        </w:rPr>
        <w:t xml:space="preserve">was the fifth assessment completed and provided a final statement of evidence on waste airings and forecast and waste management assumptions over the period 2010-2027. This review seeks to conclude whether the published WNA was correct in its projections, update arisings and set out new projections until the end of the plan, as well as assess facility capacity and identify any gaps. </w:t>
      </w:r>
      <w:r w:rsidR="00801F1F">
        <w:rPr>
          <w:rFonts w:ascii="Calibri" w:eastAsia="Times New Roman" w:hAnsi="Calibri" w:cs="Calibri"/>
          <w:color w:val="000000"/>
          <w:kern w:val="0"/>
          <w:sz w:val="24"/>
          <w:szCs w:val="24"/>
          <w:lang w:eastAsia="en-GB"/>
          <w14:ligatures w14:val="none"/>
        </w:rPr>
        <w:t>It will also aid the consideration of whether the existing Joint Waste Local Plan will continue to meet assed needs for the remainder of the Plan Period to 2027 or if a review of the Plan is required.</w:t>
      </w:r>
    </w:p>
    <w:p w14:paraId="0A5C6E5D" w14:textId="2E6A4EA4" w:rsidR="00A9220F" w:rsidRDefault="00C86113" w:rsidP="00C86113">
      <w:pPr>
        <w:ind w:right="-427"/>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 xml:space="preserve">The waste types assessed in the published WNA are Local Authority Collected Waste (LACW), Commercial and Industrial (C&amp;I) wastes, Construction, Demolition and Excavation (CD&amp;E) wastes and Hazardous waste. There is also a section covering other controlled wastes, agricultural waste, low-level radioactive wastes (LLRW) and water treatment wastes. These waste streams are assessed to quantify current arising trends and facilities capacities to identify areas of shortfalls of waste handling within the plan area. </w:t>
      </w:r>
    </w:p>
    <w:p w14:paraId="048AB3D6" w14:textId="660ADF8A" w:rsidR="00C86113" w:rsidRDefault="00A9220F" w:rsidP="00C86113">
      <w:pPr>
        <w:ind w:right="-427"/>
        <w:rPr>
          <w:rFonts w:ascii="Calibri" w:eastAsia="Times New Roman" w:hAnsi="Calibri" w:cs="Calibri"/>
          <w:b/>
          <w:bCs/>
          <w:color w:val="000000"/>
          <w:kern w:val="0"/>
          <w:sz w:val="24"/>
          <w:szCs w:val="24"/>
          <w:lang w:eastAsia="en-GB"/>
          <w14:ligatures w14:val="none"/>
        </w:rPr>
      </w:pPr>
      <w:r w:rsidRPr="00751EFD">
        <w:rPr>
          <w:rFonts w:ascii="Calibri" w:eastAsia="Times New Roman" w:hAnsi="Calibri" w:cs="Calibri"/>
          <w:b/>
          <w:bCs/>
          <w:color w:val="000000"/>
          <w:kern w:val="0"/>
          <w:sz w:val="24"/>
          <w:szCs w:val="24"/>
          <w:lang w:eastAsia="en-GB"/>
          <w14:ligatures w14:val="none"/>
        </w:rPr>
        <w:t>The purpose of th</w:t>
      </w:r>
      <w:r w:rsidR="00751EFD" w:rsidRPr="00751EFD">
        <w:rPr>
          <w:rFonts w:ascii="Calibri" w:eastAsia="Times New Roman" w:hAnsi="Calibri" w:cs="Calibri"/>
          <w:b/>
          <w:bCs/>
          <w:color w:val="000000"/>
          <w:kern w:val="0"/>
          <w:sz w:val="24"/>
          <w:szCs w:val="24"/>
          <w:lang w:eastAsia="en-GB"/>
          <w14:ligatures w14:val="none"/>
        </w:rPr>
        <w:t>is</w:t>
      </w:r>
      <w:r w:rsidRPr="00751EFD">
        <w:rPr>
          <w:rFonts w:ascii="Calibri" w:eastAsia="Times New Roman" w:hAnsi="Calibri" w:cs="Calibri"/>
          <w:b/>
          <w:bCs/>
          <w:color w:val="000000"/>
          <w:kern w:val="0"/>
          <w:sz w:val="24"/>
          <w:szCs w:val="24"/>
          <w:lang w:eastAsia="en-GB"/>
          <w14:ligatures w14:val="none"/>
        </w:rPr>
        <w:t xml:space="preserve"> </w:t>
      </w:r>
      <w:r w:rsidR="00751EFD" w:rsidRPr="00751EFD">
        <w:rPr>
          <w:rFonts w:ascii="Calibri" w:eastAsia="Times New Roman" w:hAnsi="Calibri" w:cs="Calibri"/>
          <w:b/>
          <w:bCs/>
          <w:color w:val="000000"/>
          <w:kern w:val="0"/>
          <w:sz w:val="24"/>
          <w:szCs w:val="24"/>
          <w:lang w:eastAsia="en-GB"/>
          <w14:ligatures w14:val="none"/>
        </w:rPr>
        <w:t>WNA</w:t>
      </w:r>
      <w:r w:rsidRPr="00751EFD">
        <w:rPr>
          <w:rFonts w:ascii="Calibri" w:eastAsia="Times New Roman" w:hAnsi="Calibri" w:cs="Calibri"/>
          <w:b/>
          <w:bCs/>
          <w:color w:val="000000"/>
          <w:kern w:val="0"/>
          <w:sz w:val="24"/>
          <w:szCs w:val="24"/>
          <w:lang w:eastAsia="en-GB"/>
          <w14:ligatures w14:val="none"/>
        </w:rPr>
        <w:t xml:space="preserve"> is to provide a review against the original WNA</w:t>
      </w:r>
      <w:r w:rsidR="00751EFD" w:rsidRPr="00751EFD">
        <w:rPr>
          <w:rFonts w:ascii="Calibri" w:eastAsia="Times New Roman" w:hAnsi="Calibri" w:cs="Calibri"/>
          <w:b/>
          <w:bCs/>
          <w:color w:val="000000"/>
          <w:kern w:val="0"/>
          <w:sz w:val="24"/>
          <w:szCs w:val="24"/>
          <w:lang w:eastAsia="en-GB"/>
          <w14:ligatures w14:val="none"/>
        </w:rPr>
        <w:t>,</w:t>
      </w:r>
      <w:r w:rsidRPr="00751EFD">
        <w:rPr>
          <w:rFonts w:ascii="Calibri" w:eastAsia="Times New Roman" w:hAnsi="Calibri" w:cs="Calibri"/>
          <w:b/>
          <w:bCs/>
          <w:color w:val="000000"/>
          <w:kern w:val="0"/>
          <w:sz w:val="24"/>
          <w:szCs w:val="24"/>
          <w:lang w:eastAsia="en-GB"/>
          <w14:ligatures w14:val="none"/>
        </w:rPr>
        <w:t xml:space="preserve"> </w:t>
      </w:r>
      <w:r w:rsidR="009346CC">
        <w:rPr>
          <w:rFonts w:ascii="Calibri" w:eastAsia="Times New Roman" w:hAnsi="Calibri" w:cs="Calibri"/>
          <w:b/>
          <w:bCs/>
          <w:color w:val="000000"/>
          <w:kern w:val="0"/>
          <w:sz w:val="24"/>
          <w:szCs w:val="24"/>
          <w:lang w:eastAsia="en-GB"/>
          <w14:ligatures w14:val="none"/>
        </w:rPr>
        <w:t>which</w:t>
      </w:r>
      <w:r w:rsidRPr="00751EFD">
        <w:rPr>
          <w:rFonts w:ascii="Calibri" w:eastAsia="Times New Roman" w:hAnsi="Calibri" w:cs="Calibri"/>
          <w:b/>
          <w:bCs/>
          <w:color w:val="000000"/>
          <w:kern w:val="0"/>
          <w:sz w:val="24"/>
          <w:szCs w:val="24"/>
          <w:lang w:eastAsia="en-GB"/>
          <w14:ligatures w14:val="none"/>
        </w:rPr>
        <w:t xml:space="preserve"> formed part of the evidence base of the JWLP</w:t>
      </w:r>
      <w:r w:rsidR="00751EFD" w:rsidRPr="00751EFD">
        <w:rPr>
          <w:rFonts w:ascii="Calibri" w:eastAsia="Times New Roman" w:hAnsi="Calibri" w:cs="Calibri"/>
          <w:b/>
          <w:bCs/>
          <w:color w:val="000000"/>
          <w:kern w:val="0"/>
          <w:sz w:val="24"/>
          <w:szCs w:val="24"/>
          <w:lang w:eastAsia="en-GB"/>
          <w14:ligatures w14:val="none"/>
        </w:rPr>
        <w:t>,</w:t>
      </w:r>
      <w:r w:rsidRPr="00751EFD">
        <w:rPr>
          <w:rFonts w:ascii="Calibri" w:eastAsia="Times New Roman" w:hAnsi="Calibri" w:cs="Calibri"/>
          <w:b/>
          <w:bCs/>
          <w:color w:val="000000"/>
          <w:kern w:val="0"/>
          <w:sz w:val="24"/>
          <w:szCs w:val="24"/>
          <w:lang w:eastAsia="en-GB"/>
          <w14:ligatures w14:val="none"/>
        </w:rPr>
        <w:t xml:space="preserve"> to ascertain whether the findings of that WNA hold true and the predictions and forecast site needs remain valid.  The information that feed</w:t>
      </w:r>
      <w:r w:rsidR="00751EFD" w:rsidRPr="00751EFD">
        <w:rPr>
          <w:rFonts w:ascii="Calibri" w:eastAsia="Times New Roman" w:hAnsi="Calibri" w:cs="Calibri"/>
          <w:b/>
          <w:bCs/>
          <w:color w:val="000000"/>
          <w:kern w:val="0"/>
          <w:sz w:val="24"/>
          <w:szCs w:val="24"/>
          <w:lang w:eastAsia="en-GB"/>
          <w14:ligatures w14:val="none"/>
        </w:rPr>
        <w:t>s</w:t>
      </w:r>
      <w:r w:rsidRPr="00751EFD">
        <w:rPr>
          <w:rFonts w:ascii="Calibri" w:eastAsia="Times New Roman" w:hAnsi="Calibri" w:cs="Calibri"/>
          <w:b/>
          <w:bCs/>
          <w:color w:val="000000"/>
          <w:kern w:val="0"/>
          <w:sz w:val="24"/>
          <w:szCs w:val="24"/>
          <w:lang w:eastAsia="en-GB"/>
          <w14:ligatures w14:val="none"/>
        </w:rPr>
        <w:t xml:space="preserve"> into this WNA are based on the timescale of the review</w:t>
      </w:r>
      <w:r w:rsidR="009346CC">
        <w:rPr>
          <w:rFonts w:ascii="Calibri" w:eastAsia="Times New Roman" w:hAnsi="Calibri" w:cs="Calibri"/>
          <w:b/>
          <w:bCs/>
          <w:color w:val="000000"/>
          <w:kern w:val="0"/>
          <w:sz w:val="24"/>
          <w:szCs w:val="24"/>
          <w:lang w:eastAsia="en-GB"/>
          <w14:ligatures w14:val="none"/>
        </w:rPr>
        <w:t xml:space="preserve"> and is consistent with adopted Local Plans which are based on existing predicted needs</w:t>
      </w:r>
      <w:r w:rsidRPr="00751EFD">
        <w:rPr>
          <w:rFonts w:ascii="Calibri" w:eastAsia="Times New Roman" w:hAnsi="Calibri" w:cs="Calibri"/>
          <w:b/>
          <w:bCs/>
          <w:color w:val="000000"/>
          <w:kern w:val="0"/>
          <w:sz w:val="24"/>
          <w:szCs w:val="24"/>
          <w:lang w:eastAsia="en-GB"/>
          <w14:ligatures w14:val="none"/>
        </w:rPr>
        <w:t>.  For example, housing f</w:t>
      </w:r>
      <w:r w:rsidR="00751EFD" w:rsidRPr="00751EFD">
        <w:rPr>
          <w:rFonts w:ascii="Calibri" w:eastAsia="Times New Roman" w:hAnsi="Calibri" w:cs="Calibri"/>
          <w:b/>
          <w:bCs/>
          <w:color w:val="000000"/>
          <w:kern w:val="0"/>
          <w:sz w:val="24"/>
          <w:szCs w:val="24"/>
          <w:lang w:eastAsia="en-GB"/>
          <w14:ligatures w14:val="none"/>
        </w:rPr>
        <w:t>igures used</w:t>
      </w:r>
      <w:r w:rsidRPr="00751EFD">
        <w:rPr>
          <w:rFonts w:ascii="Calibri" w:eastAsia="Times New Roman" w:hAnsi="Calibri" w:cs="Calibri"/>
          <w:b/>
          <w:bCs/>
          <w:color w:val="000000"/>
          <w:kern w:val="0"/>
          <w:sz w:val="24"/>
          <w:szCs w:val="24"/>
          <w:lang w:eastAsia="en-GB"/>
          <w14:ligatures w14:val="none"/>
        </w:rPr>
        <w:t xml:space="preserve"> are for the same year as the </w:t>
      </w:r>
      <w:r w:rsidR="00751EFD" w:rsidRPr="00751EFD">
        <w:rPr>
          <w:rFonts w:ascii="Calibri" w:eastAsia="Times New Roman" w:hAnsi="Calibri" w:cs="Calibri"/>
          <w:b/>
          <w:bCs/>
          <w:color w:val="000000"/>
          <w:kern w:val="0"/>
          <w:sz w:val="24"/>
          <w:szCs w:val="24"/>
          <w:lang w:eastAsia="en-GB"/>
          <w14:ligatures w14:val="none"/>
        </w:rPr>
        <w:t>Waste Data Interrogator used.  A further full WNA will be undertaken once the review is complete and the next steps for a replacement JWLP are understood</w:t>
      </w:r>
      <w:r w:rsidR="003E1F95">
        <w:rPr>
          <w:rFonts w:ascii="Calibri" w:eastAsia="Times New Roman" w:hAnsi="Calibri" w:cs="Calibri"/>
          <w:b/>
          <w:bCs/>
          <w:color w:val="000000"/>
          <w:kern w:val="0"/>
          <w:sz w:val="24"/>
          <w:szCs w:val="24"/>
          <w:lang w:eastAsia="en-GB"/>
          <w14:ligatures w14:val="none"/>
        </w:rPr>
        <w:t>, at which point the WNA will consider future predicted needs</w:t>
      </w:r>
      <w:r w:rsidR="009346CC">
        <w:rPr>
          <w:rFonts w:ascii="Calibri" w:eastAsia="Times New Roman" w:hAnsi="Calibri" w:cs="Calibri"/>
          <w:b/>
          <w:bCs/>
          <w:color w:val="000000"/>
          <w:kern w:val="0"/>
          <w:sz w:val="24"/>
          <w:szCs w:val="24"/>
          <w:lang w:eastAsia="en-GB"/>
          <w14:ligatures w14:val="none"/>
        </w:rPr>
        <w:t xml:space="preserve"> including the most recent NPPF housing figures</w:t>
      </w:r>
      <w:r w:rsidR="00751EFD" w:rsidRPr="00751EFD">
        <w:rPr>
          <w:rFonts w:ascii="Calibri" w:eastAsia="Times New Roman" w:hAnsi="Calibri" w:cs="Calibri"/>
          <w:b/>
          <w:bCs/>
          <w:color w:val="000000"/>
          <w:kern w:val="0"/>
          <w:sz w:val="24"/>
          <w:szCs w:val="24"/>
          <w:lang w:eastAsia="en-GB"/>
          <w14:ligatures w14:val="none"/>
        </w:rPr>
        <w:t xml:space="preserve">. </w:t>
      </w:r>
      <w:r w:rsidRPr="00751EFD">
        <w:rPr>
          <w:rFonts w:ascii="Calibri" w:eastAsia="Times New Roman" w:hAnsi="Calibri" w:cs="Calibri"/>
          <w:b/>
          <w:bCs/>
          <w:color w:val="000000"/>
          <w:kern w:val="0"/>
          <w:sz w:val="24"/>
          <w:szCs w:val="24"/>
          <w:lang w:eastAsia="en-GB"/>
          <w14:ligatures w14:val="none"/>
        </w:rPr>
        <w:t xml:space="preserve">  </w:t>
      </w:r>
      <w:r w:rsidR="00C86113" w:rsidRPr="00751EFD">
        <w:rPr>
          <w:rFonts w:ascii="Calibri" w:eastAsia="Times New Roman" w:hAnsi="Calibri" w:cs="Calibri"/>
          <w:b/>
          <w:bCs/>
          <w:color w:val="000000"/>
          <w:kern w:val="0"/>
          <w:sz w:val="24"/>
          <w:szCs w:val="24"/>
          <w:lang w:eastAsia="en-GB"/>
          <w14:ligatures w14:val="none"/>
        </w:rPr>
        <w:t>This waste needs assessment is to be read alongside the capacity update and the JWLP review documents.</w:t>
      </w:r>
    </w:p>
    <w:p w14:paraId="40A50936" w14:textId="77777777" w:rsidR="001B6B0E" w:rsidRDefault="00C86113" w:rsidP="001B6B0E">
      <w:pPr>
        <w:ind w:right="-427"/>
        <w:rPr>
          <w:rFonts w:ascii="Calibri" w:eastAsia="Times New Roman" w:hAnsi="Calibri" w:cs="Calibri"/>
          <w:b/>
          <w:bCs/>
          <w:color w:val="000000"/>
          <w:kern w:val="0"/>
          <w:sz w:val="26"/>
          <w:szCs w:val="26"/>
          <w:u w:val="single"/>
          <w:lang w:eastAsia="en-GB"/>
          <w14:ligatures w14:val="none"/>
        </w:rPr>
      </w:pPr>
      <w:r w:rsidRPr="00C86113">
        <w:rPr>
          <w:rFonts w:ascii="Calibri" w:eastAsia="Times New Roman" w:hAnsi="Calibri" w:cs="Calibri"/>
          <w:b/>
          <w:bCs/>
          <w:color w:val="000000"/>
          <w:kern w:val="0"/>
          <w:sz w:val="26"/>
          <w:szCs w:val="26"/>
          <w:u w:val="single"/>
          <w:lang w:eastAsia="en-GB"/>
          <w14:ligatures w14:val="none"/>
        </w:rPr>
        <w:t>1.2 Data Sources</w:t>
      </w:r>
    </w:p>
    <w:p w14:paraId="21C7277C" w14:textId="38C6E0A6" w:rsidR="00C86113" w:rsidRPr="001B6B0E" w:rsidRDefault="00C86113" w:rsidP="001B6B0E">
      <w:pPr>
        <w:ind w:right="-427"/>
        <w:rPr>
          <w:rFonts w:ascii="Calibri" w:eastAsia="Times New Roman" w:hAnsi="Calibri" w:cs="Calibri"/>
          <w:b/>
          <w:bCs/>
          <w:color w:val="000000"/>
          <w:kern w:val="0"/>
          <w:sz w:val="26"/>
          <w:szCs w:val="26"/>
          <w:u w:val="single"/>
          <w:lang w:eastAsia="en-GB"/>
          <w14:ligatures w14:val="none"/>
        </w:rPr>
      </w:pPr>
      <w:r w:rsidRPr="00C86113">
        <w:rPr>
          <w:lang w:eastAsia="en-GB"/>
        </w:rPr>
        <w:t xml:space="preserve">As the original waste needs assessment, published with the JWLP, was formulated in 2012 the data sets and sources used are now significantly out of date and most have not been replicated since. Therefore, there are inconsistencies between the methods used to formulate the figures published in the WNA and </w:t>
      </w:r>
      <w:r w:rsidRPr="00C86113">
        <w:rPr>
          <w:lang w:eastAsia="en-GB"/>
        </w:rPr>
        <w:lastRenderedPageBreak/>
        <w:t>the those used in the review, as the data sets used do differ. The data sources used to review the WNA are as below:</w:t>
      </w:r>
    </w:p>
    <w:p w14:paraId="450DF709" w14:textId="41B3FCC0" w:rsidR="00C86113" w:rsidRPr="001B6B0E" w:rsidRDefault="00C86113" w:rsidP="001B6B0E">
      <w:pPr>
        <w:keepNext/>
        <w:keepLines/>
        <w:spacing w:before="40" w:after="0"/>
        <w:ind w:right="-427"/>
        <w:outlineLvl w:val="2"/>
        <w:rPr>
          <w:rFonts w:ascii="Calibri" w:eastAsia="Times New Roman" w:hAnsi="Calibri" w:cs="Calibri"/>
          <w:b/>
          <w:bCs/>
          <w:sz w:val="24"/>
          <w:szCs w:val="24"/>
          <w:u w:val="single"/>
          <w:lang w:eastAsia="en-GB"/>
        </w:rPr>
      </w:pPr>
      <w:bookmarkStart w:id="8" w:name="_Toc185323224"/>
      <w:bookmarkStart w:id="9" w:name="_Toc193791154"/>
      <w:bookmarkStart w:id="10" w:name="_Toc193791231"/>
      <w:bookmarkStart w:id="11" w:name="_Toc193791419"/>
      <w:bookmarkStart w:id="12" w:name="_Toc193791826"/>
      <w:bookmarkStart w:id="13" w:name="_Toc193791905"/>
      <w:bookmarkStart w:id="14" w:name="_Toc201059470"/>
      <w:r w:rsidRPr="00C86113">
        <w:rPr>
          <w:rFonts w:ascii="Calibri" w:eastAsia="Times New Roman" w:hAnsi="Calibri" w:cs="Calibri"/>
          <w:b/>
          <w:bCs/>
          <w:sz w:val="24"/>
          <w:szCs w:val="24"/>
          <w:u w:val="single"/>
          <w:lang w:eastAsia="en-GB"/>
        </w:rPr>
        <w:t>1.2.1 Waste Data Interrogator (WDI)</w:t>
      </w:r>
      <w:bookmarkEnd w:id="8"/>
      <w:bookmarkEnd w:id="9"/>
      <w:bookmarkEnd w:id="10"/>
      <w:bookmarkEnd w:id="11"/>
      <w:bookmarkEnd w:id="12"/>
      <w:bookmarkEnd w:id="13"/>
      <w:bookmarkEnd w:id="14"/>
    </w:p>
    <w:p w14:paraId="43CAE950" w14:textId="02B20FBF" w:rsidR="00C86113" w:rsidRPr="00C86113" w:rsidRDefault="00C86113" w:rsidP="00C86113">
      <w:pPr>
        <w:ind w:right="-427"/>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 xml:space="preserve">The Waste Data Interrogator is formulated by the Environmental Agency (EA) using returns from operators of waste management sites who under environmental permits have a requirement to submit annual returns to the EA. These returns give details, where necessary, on the quantities, types, origin of waste received and the destination and fate of wastes removed. The information is presented in a national database and is usually released nine months </w:t>
      </w:r>
      <w:r w:rsidR="00303DE7">
        <w:rPr>
          <w:rFonts w:ascii="Calibri" w:eastAsia="Times New Roman" w:hAnsi="Calibri" w:cs="Calibri"/>
          <w:color w:val="000000"/>
          <w:kern w:val="0"/>
          <w:sz w:val="24"/>
          <w:szCs w:val="24"/>
          <w:lang w:eastAsia="en-GB"/>
          <w14:ligatures w14:val="none"/>
        </w:rPr>
        <w:t>afte</w:t>
      </w:r>
      <w:r w:rsidRPr="00C86113">
        <w:rPr>
          <w:rFonts w:ascii="Calibri" w:eastAsia="Times New Roman" w:hAnsi="Calibri" w:cs="Calibri"/>
          <w:color w:val="000000"/>
          <w:kern w:val="0"/>
          <w:sz w:val="24"/>
          <w:szCs w:val="24"/>
          <w:lang w:eastAsia="en-GB"/>
          <w14:ligatures w14:val="none"/>
        </w:rPr>
        <w:t>r the end of the calendar year i.e., 2022 data was released in October 2023, which at the time of writing was the most up to date version.</w:t>
      </w:r>
    </w:p>
    <w:p w14:paraId="033DB3DC" w14:textId="30F41FAD" w:rsidR="00C86113" w:rsidRPr="001B6B0E" w:rsidRDefault="00C86113" w:rsidP="001B6B0E">
      <w:pPr>
        <w:keepNext/>
        <w:keepLines/>
        <w:spacing w:before="40" w:after="0"/>
        <w:ind w:right="-427"/>
        <w:outlineLvl w:val="2"/>
        <w:rPr>
          <w:rFonts w:ascii="Calibri" w:eastAsia="Times New Roman" w:hAnsi="Calibri" w:cs="Calibri"/>
          <w:b/>
          <w:bCs/>
          <w:sz w:val="24"/>
          <w:szCs w:val="24"/>
          <w:u w:val="single"/>
          <w:lang w:eastAsia="en-GB"/>
        </w:rPr>
      </w:pPr>
      <w:bookmarkStart w:id="15" w:name="_Toc185323225"/>
      <w:bookmarkStart w:id="16" w:name="_Toc193791155"/>
      <w:bookmarkStart w:id="17" w:name="_Toc193791232"/>
      <w:bookmarkStart w:id="18" w:name="_Toc193791420"/>
      <w:bookmarkStart w:id="19" w:name="_Toc193791827"/>
      <w:bookmarkStart w:id="20" w:name="_Toc193791906"/>
      <w:bookmarkStart w:id="21" w:name="_Toc201059471"/>
      <w:r w:rsidRPr="00C86113">
        <w:rPr>
          <w:rFonts w:ascii="Calibri" w:eastAsia="Times New Roman" w:hAnsi="Calibri" w:cs="Calibri"/>
          <w:b/>
          <w:bCs/>
          <w:sz w:val="24"/>
          <w:szCs w:val="24"/>
          <w:u w:val="single"/>
          <w:lang w:eastAsia="en-GB"/>
        </w:rPr>
        <w:t>1.2.2 Hazardous Waste Data Interrogator (HWDI)</w:t>
      </w:r>
      <w:bookmarkEnd w:id="15"/>
      <w:bookmarkEnd w:id="16"/>
      <w:bookmarkEnd w:id="17"/>
      <w:bookmarkEnd w:id="18"/>
      <w:bookmarkEnd w:id="19"/>
      <w:bookmarkEnd w:id="20"/>
      <w:bookmarkEnd w:id="21"/>
      <w:r w:rsidRPr="00C86113">
        <w:rPr>
          <w:rFonts w:ascii="Calibri" w:eastAsia="Times New Roman" w:hAnsi="Calibri" w:cs="Calibri"/>
          <w:b/>
          <w:bCs/>
          <w:sz w:val="24"/>
          <w:szCs w:val="24"/>
          <w:u w:val="single"/>
          <w:lang w:eastAsia="en-GB"/>
        </w:rPr>
        <w:t xml:space="preserve"> </w:t>
      </w:r>
    </w:p>
    <w:p w14:paraId="7129B52B" w14:textId="77777777" w:rsidR="00C86113" w:rsidRPr="00C86113" w:rsidRDefault="00C86113" w:rsidP="00C86113">
      <w:pPr>
        <w:ind w:right="-427"/>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 xml:space="preserve">Similar to the WDI, there is also a requirement for producers and managers of hazardous waste to notify the national environmental regulator, of the country in which they are located, of movements of hazardous waste. In England this would be the EA, who again collected and present the data in the HWDI. The data is not as specific or detailed as of that available in the WDI and is reported down to the receiving local area rather than a named site. The HWDI is also released in the same way as the WDI and so the most up to date at the time of writing was also the 2022 version released in October 2023. </w:t>
      </w:r>
    </w:p>
    <w:p w14:paraId="008E51EC" w14:textId="20700618" w:rsidR="00C86113" w:rsidRPr="001B6B0E" w:rsidRDefault="00C86113" w:rsidP="001B6B0E">
      <w:pPr>
        <w:keepNext/>
        <w:keepLines/>
        <w:spacing w:before="40" w:after="0"/>
        <w:ind w:right="-427"/>
        <w:outlineLvl w:val="2"/>
        <w:rPr>
          <w:rFonts w:ascii="Calibri" w:eastAsia="Times New Roman" w:hAnsi="Calibri" w:cs="Calibri"/>
          <w:b/>
          <w:bCs/>
          <w:sz w:val="24"/>
          <w:szCs w:val="24"/>
          <w:u w:val="single"/>
          <w:lang w:eastAsia="en-GB"/>
        </w:rPr>
      </w:pPr>
      <w:bookmarkStart w:id="22" w:name="_Toc185323226"/>
      <w:bookmarkStart w:id="23" w:name="_Toc193791156"/>
      <w:bookmarkStart w:id="24" w:name="_Toc193791233"/>
      <w:bookmarkStart w:id="25" w:name="_Toc193791421"/>
      <w:bookmarkStart w:id="26" w:name="_Toc193791828"/>
      <w:bookmarkStart w:id="27" w:name="_Toc193791907"/>
      <w:bookmarkStart w:id="28" w:name="_Toc201059472"/>
      <w:r w:rsidRPr="00C86113">
        <w:rPr>
          <w:rFonts w:ascii="Calibri" w:eastAsia="Times New Roman" w:hAnsi="Calibri" w:cs="Calibri"/>
          <w:b/>
          <w:bCs/>
          <w:sz w:val="24"/>
          <w:szCs w:val="24"/>
          <w:u w:val="single"/>
          <w:lang w:eastAsia="en-GB"/>
        </w:rPr>
        <w:t>1.2.3 Waste Data Flow (WDF)</w:t>
      </w:r>
      <w:bookmarkEnd w:id="22"/>
      <w:bookmarkEnd w:id="23"/>
      <w:bookmarkEnd w:id="24"/>
      <w:bookmarkEnd w:id="25"/>
      <w:bookmarkEnd w:id="26"/>
      <w:bookmarkEnd w:id="27"/>
      <w:bookmarkEnd w:id="28"/>
    </w:p>
    <w:p w14:paraId="6EE97764" w14:textId="77777777" w:rsidR="00C86113" w:rsidRPr="00C86113" w:rsidRDefault="00C86113" w:rsidP="00C86113">
      <w:pPr>
        <w:ind w:right="-427"/>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Waste Data Flow is an online database in which local authority input annual data regarding LACW. The data reported in financial years is presented quarterly or annually and shows total collected tonnages and recycling rates. The data is checked and published to the public following approval from Defra. The most recent publicly available data was the 2021/2022 financial year.</w:t>
      </w:r>
    </w:p>
    <w:p w14:paraId="0D961B10" w14:textId="77777777" w:rsidR="00C86113" w:rsidRPr="00C86113" w:rsidRDefault="00C86113" w:rsidP="00C86113">
      <w:pPr>
        <w:ind w:right="-427"/>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 xml:space="preserve">Other data sets were used within this assessment such as housing, population and national figures and are discussed in their respective sections. </w:t>
      </w:r>
    </w:p>
    <w:p w14:paraId="5298EAD6" w14:textId="77777777" w:rsidR="00C86113" w:rsidRPr="00C86113" w:rsidRDefault="00C86113" w:rsidP="00C86113">
      <w:pPr>
        <w:ind w:right="-427"/>
        <w:rPr>
          <w:rFonts w:ascii="Calibri" w:eastAsia="Times New Roman" w:hAnsi="Calibri" w:cs="Calibri"/>
          <w:color w:val="000000"/>
          <w:kern w:val="0"/>
          <w:sz w:val="24"/>
          <w:szCs w:val="24"/>
          <w:lang w:eastAsia="en-GB"/>
          <w14:ligatures w14:val="none"/>
        </w:rPr>
      </w:pPr>
    </w:p>
    <w:p w14:paraId="4F75EC28" w14:textId="77777777" w:rsidR="00C86113" w:rsidRPr="00C86113" w:rsidRDefault="00C86113" w:rsidP="00C86113">
      <w:pPr>
        <w:ind w:right="-427"/>
        <w:rPr>
          <w:rFonts w:ascii="Calibri" w:eastAsia="Times New Roman" w:hAnsi="Calibri" w:cs="Calibri"/>
          <w:color w:val="000000"/>
          <w:kern w:val="0"/>
          <w:sz w:val="24"/>
          <w:szCs w:val="24"/>
          <w:lang w:eastAsia="en-GB"/>
          <w14:ligatures w14:val="none"/>
        </w:rPr>
      </w:pPr>
    </w:p>
    <w:p w14:paraId="79F1A141" w14:textId="77777777" w:rsidR="00C86113" w:rsidRPr="00C86113" w:rsidRDefault="00C86113" w:rsidP="00C86113">
      <w:pPr>
        <w:ind w:right="-427"/>
        <w:rPr>
          <w:rFonts w:ascii="Calibri" w:eastAsia="Times New Roman" w:hAnsi="Calibri" w:cs="Calibri"/>
          <w:color w:val="000000"/>
          <w:kern w:val="0"/>
          <w:sz w:val="24"/>
          <w:szCs w:val="24"/>
          <w:lang w:eastAsia="en-GB"/>
          <w14:ligatures w14:val="none"/>
        </w:rPr>
      </w:pPr>
    </w:p>
    <w:p w14:paraId="45C43BF1" w14:textId="77777777" w:rsidR="00C86113" w:rsidRPr="00C86113" w:rsidRDefault="00C86113" w:rsidP="00C86113">
      <w:pPr>
        <w:ind w:right="-427"/>
        <w:rPr>
          <w:rFonts w:ascii="Calibri" w:eastAsia="Times New Roman" w:hAnsi="Calibri" w:cs="Calibri"/>
          <w:color w:val="000000"/>
          <w:kern w:val="0"/>
          <w:sz w:val="24"/>
          <w:szCs w:val="24"/>
          <w:lang w:eastAsia="en-GB"/>
          <w14:ligatures w14:val="none"/>
        </w:rPr>
      </w:pPr>
    </w:p>
    <w:p w14:paraId="143C53D0" w14:textId="77777777" w:rsidR="00C86113" w:rsidRPr="00C86113" w:rsidRDefault="00C86113" w:rsidP="00C86113">
      <w:pPr>
        <w:ind w:right="-427"/>
        <w:rPr>
          <w:rFonts w:ascii="Calibri" w:eastAsia="Times New Roman" w:hAnsi="Calibri" w:cs="Calibri"/>
          <w:color w:val="000000"/>
          <w:kern w:val="0"/>
          <w:sz w:val="24"/>
          <w:szCs w:val="24"/>
          <w:lang w:eastAsia="en-GB"/>
          <w14:ligatures w14:val="none"/>
        </w:rPr>
      </w:pPr>
    </w:p>
    <w:p w14:paraId="6967FC12" w14:textId="77777777" w:rsidR="00C86113" w:rsidRDefault="00C86113" w:rsidP="00C86113">
      <w:pPr>
        <w:ind w:right="-427"/>
        <w:rPr>
          <w:rFonts w:ascii="Calibri" w:eastAsia="Times New Roman" w:hAnsi="Calibri" w:cs="Calibri"/>
          <w:color w:val="000000"/>
          <w:kern w:val="0"/>
          <w:sz w:val="24"/>
          <w:szCs w:val="24"/>
          <w:lang w:eastAsia="en-GB"/>
          <w14:ligatures w14:val="none"/>
        </w:rPr>
      </w:pPr>
    </w:p>
    <w:p w14:paraId="0348DB92" w14:textId="77777777" w:rsidR="00360053" w:rsidRDefault="00360053" w:rsidP="00C86113">
      <w:pPr>
        <w:ind w:right="-427"/>
        <w:rPr>
          <w:rFonts w:ascii="Calibri" w:eastAsia="Times New Roman" w:hAnsi="Calibri" w:cs="Calibri"/>
          <w:color w:val="000000"/>
          <w:kern w:val="0"/>
          <w:sz w:val="24"/>
          <w:szCs w:val="24"/>
          <w:lang w:eastAsia="en-GB"/>
          <w14:ligatures w14:val="none"/>
        </w:rPr>
      </w:pPr>
    </w:p>
    <w:p w14:paraId="5BED0C3B" w14:textId="77777777" w:rsidR="00360053" w:rsidRPr="00C86113" w:rsidRDefault="00360053" w:rsidP="00C86113">
      <w:pPr>
        <w:ind w:right="-427"/>
        <w:rPr>
          <w:rFonts w:ascii="Calibri" w:eastAsia="Times New Roman" w:hAnsi="Calibri" w:cs="Calibri"/>
          <w:color w:val="000000"/>
          <w:kern w:val="0"/>
          <w:sz w:val="24"/>
          <w:szCs w:val="24"/>
          <w:lang w:eastAsia="en-GB"/>
          <w14:ligatures w14:val="none"/>
        </w:rPr>
      </w:pPr>
    </w:p>
    <w:p w14:paraId="553E3081" w14:textId="77777777" w:rsidR="00C86113" w:rsidRDefault="00C86113" w:rsidP="00C86113">
      <w:pPr>
        <w:ind w:right="-427"/>
        <w:rPr>
          <w:rFonts w:ascii="Calibri" w:eastAsia="Times New Roman" w:hAnsi="Calibri" w:cs="Calibri"/>
          <w:color w:val="000000"/>
          <w:kern w:val="0"/>
          <w:sz w:val="24"/>
          <w:szCs w:val="24"/>
          <w:lang w:eastAsia="en-GB"/>
          <w14:ligatures w14:val="none"/>
        </w:rPr>
      </w:pPr>
    </w:p>
    <w:p w14:paraId="3FC1FB50" w14:textId="77777777" w:rsidR="003F4BFB" w:rsidRDefault="003F4BFB" w:rsidP="00C86113">
      <w:pPr>
        <w:ind w:right="-427"/>
        <w:rPr>
          <w:rFonts w:ascii="Calibri" w:eastAsia="Times New Roman" w:hAnsi="Calibri" w:cs="Calibri"/>
          <w:color w:val="000000"/>
          <w:kern w:val="0"/>
          <w:sz w:val="24"/>
          <w:szCs w:val="24"/>
          <w:lang w:eastAsia="en-GB"/>
          <w14:ligatures w14:val="none"/>
        </w:rPr>
      </w:pPr>
    </w:p>
    <w:p w14:paraId="5C34E9A2" w14:textId="77777777" w:rsidR="001B6B0E" w:rsidRPr="00C86113" w:rsidRDefault="001B6B0E" w:rsidP="00C86113">
      <w:pPr>
        <w:ind w:right="-427"/>
        <w:rPr>
          <w:rFonts w:ascii="Calibri" w:eastAsia="Times New Roman" w:hAnsi="Calibri" w:cs="Calibri"/>
          <w:color w:val="000000"/>
          <w:kern w:val="0"/>
          <w:sz w:val="24"/>
          <w:szCs w:val="24"/>
          <w:lang w:eastAsia="en-GB"/>
          <w14:ligatures w14:val="none"/>
        </w:rPr>
      </w:pPr>
    </w:p>
    <w:p w14:paraId="1748B7F8" w14:textId="77777777" w:rsidR="00C86113" w:rsidRPr="00C86113" w:rsidRDefault="00C86113" w:rsidP="005C6076">
      <w:pPr>
        <w:ind w:right="-427"/>
        <w:rPr>
          <w:rFonts w:ascii="Calibri" w:eastAsia="Times New Roman" w:hAnsi="Calibri" w:cs="Calibri"/>
          <w:color w:val="000000"/>
          <w:kern w:val="0"/>
          <w:sz w:val="24"/>
          <w:szCs w:val="24"/>
          <w:lang w:eastAsia="en-GB"/>
          <w14:ligatures w14:val="none"/>
        </w:rPr>
      </w:pPr>
    </w:p>
    <w:p w14:paraId="5BC66F92" w14:textId="77777777" w:rsidR="00C86113" w:rsidRPr="00C86113" w:rsidRDefault="00C86113" w:rsidP="00C86113">
      <w:pPr>
        <w:keepNext/>
        <w:keepLines/>
        <w:spacing w:before="240" w:after="0"/>
        <w:ind w:right="-427"/>
        <w:outlineLvl w:val="0"/>
        <w:rPr>
          <w:rFonts w:ascii="Calibri" w:eastAsia="Times New Roman" w:hAnsi="Calibri" w:cs="Calibri"/>
          <w:b/>
          <w:bCs/>
          <w:sz w:val="32"/>
          <w:szCs w:val="32"/>
          <w:u w:val="single"/>
          <w:lang w:eastAsia="en-GB"/>
        </w:rPr>
      </w:pPr>
      <w:bookmarkStart w:id="29" w:name="_Toc201059473"/>
      <w:r w:rsidRPr="00C86113">
        <w:rPr>
          <w:rFonts w:ascii="Calibri" w:eastAsia="Times New Roman" w:hAnsi="Calibri" w:cs="Calibri"/>
          <w:b/>
          <w:bCs/>
          <w:sz w:val="32"/>
          <w:szCs w:val="32"/>
          <w:u w:val="single"/>
          <w:lang w:eastAsia="en-GB"/>
        </w:rPr>
        <w:lastRenderedPageBreak/>
        <w:t>2. Executive Summary</w:t>
      </w:r>
      <w:bookmarkEnd w:id="29"/>
    </w:p>
    <w:p w14:paraId="66B32301" w14:textId="77777777" w:rsidR="00C86113" w:rsidRPr="00C86113" w:rsidRDefault="00C86113" w:rsidP="00C86113">
      <w:pPr>
        <w:keepNext/>
        <w:keepLines/>
        <w:spacing w:before="40" w:after="0"/>
        <w:ind w:right="-427"/>
        <w:outlineLvl w:val="1"/>
        <w:rPr>
          <w:rFonts w:ascii="Calibri" w:eastAsia="Times New Roman" w:hAnsi="Calibri" w:cs="Calibri"/>
          <w:b/>
          <w:bCs/>
          <w:sz w:val="26"/>
          <w:szCs w:val="26"/>
          <w:u w:val="single"/>
          <w:lang w:eastAsia="en-GB"/>
        </w:rPr>
      </w:pPr>
      <w:bookmarkStart w:id="30" w:name="_Toc201059474"/>
      <w:r w:rsidRPr="00C86113">
        <w:rPr>
          <w:rFonts w:ascii="Calibri" w:eastAsia="Times New Roman" w:hAnsi="Calibri" w:cs="Calibri"/>
          <w:b/>
          <w:bCs/>
          <w:sz w:val="26"/>
          <w:szCs w:val="26"/>
          <w:u w:val="single"/>
          <w:lang w:eastAsia="en-GB"/>
        </w:rPr>
        <w:t>2.1 Total Waste Arisings</w:t>
      </w:r>
      <w:bookmarkEnd w:id="30"/>
      <w:r w:rsidRPr="00C86113">
        <w:rPr>
          <w:rFonts w:ascii="Calibri" w:eastAsia="Times New Roman" w:hAnsi="Calibri" w:cs="Calibri"/>
          <w:b/>
          <w:bCs/>
          <w:sz w:val="26"/>
          <w:szCs w:val="26"/>
          <w:u w:val="single"/>
          <w:lang w:eastAsia="en-GB"/>
        </w:rPr>
        <w:t xml:space="preserve"> </w:t>
      </w:r>
    </w:p>
    <w:p w14:paraId="631934B3" w14:textId="77777777" w:rsidR="00C86113" w:rsidRPr="00C86113" w:rsidRDefault="00C86113" w:rsidP="00C86113">
      <w:pPr>
        <w:ind w:right="-427"/>
        <w:rPr>
          <w:rFonts w:ascii="Calibri" w:eastAsia="Calibri" w:hAnsi="Calibri" w:cs="Times New Roman"/>
          <w:sz w:val="24"/>
          <w:szCs w:val="24"/>
          <w:lang w:eastAsia="en-GB"/>
        </w:rPr>
      </w:pPr>
      <w:r w:rsidRPr="00C86113">
        <w:rPr>
          <w:rFonts w:ascii="Calibri" w:eastAsia="Calibri" w:hAnsi="Calibri" w:cs="Times New Roman"/>
          <w:sz w:val="24"/>
          <w:szCs w:val="24"/>
          <w:lang w:eastAsia="en-GB"/>
        </w:rPr>
        <w:t xml:space="preserve">This WNA estimates a total of </w:t>
      </w:r>
      <w:r w:rsidRPr="00F40D69">
        <w:rPr>
          <w:rFonts w:ascii="Calibri" w:eastAsia="Times New Roman" w:hAnsi="Calibri" w:cs="Calibri"/>
          <w:kern w:val="0"/>
          <w:sz w:val="24"/>
          <w:szCs w:val="24"/>
          <w:lang w:eastAsia="en-GB"/>
          <w14:ligatures w14:val="none"/>
        </w:rPr>
        <w:t xml:space="preserve">3,314,399.86 tonnes </w:t>
      </w:r>
      <w:r w:rsidRPr="00F40D69">
        <w:rPr>
          <w:rFonts w:ascii="Calibri" w:eastAsia="Calibri" w:hAnsi="Calibri" w:cs="Times New Roman"/>
          <w:sz w:val="24"/>
          <w:szCs w:val="24"/>
          <w:lang w:eastAsia="en-GB"/>
        </w:rPr>
        <w:t xml:space="preserve">of </w:t>
      </w:r>
      <w:r w:rsidRPr="00C86113">
        <w:rPr>
          <w:rFonts w:ascii="Calibri" w:eastAsia="Calibri" w:hAnsi="Calibri" w:cs="Times New Roman"/>
          <w:sz w:val="24"/>
          <w:szCs w:val="24"/>
          <w:lang w:eastAsia="en-GB"/>
        </w:rPr>
        <w:t xml:space="preserve">overall waste arose within the plan area in 2022, the quantities and split of waste categories are shown in Figure 1. This comprises of 1,339,112.89 tonnes (40.40%) commercial and industrial wastes, </w:t>
      </w:r>
      <w:r w:rsidRPr="00C86113">
        <w:rPr>
          <w:rFonts w:ascii="Calibri" w:eastAsia="Times New Roman" w:hAnsi="Calibri" w:cs="Calibri"/>
          <w:color w:val="000000"/>
          <w:kern w:val="0"/>
          <w:sz w:val="24"/>
          <w:szCs w:val="24"/>
          <w:lang w:eastAsia="en-GB"/>
          <w14:ligatures w14:val="none"/>
        </w:rPr>
        <w:t xml:space="preserve">1,187,178.10 tonnes (35.82%) construction, demolition, and excavation wastes, 628,120.15 tonnes (18.95%) local authority collected waste and 159,988.72 tonnes (4.83%) hazardous waste arisings. </w:t>
      </w:r>
      <w:r w:rsidRPr="00C86113">
        <w:rPr>
          <w:rFonts w:ascii="Calibri" w:eastAsia="Calibri" w:hAnsi="Calibri" w:cs="Times New Roman"/>
          <w:sz w:val="24"/>
          <w:szCs w:val="24"/>
          <w:lang w:eastAsia="en-GB"/>
        </w:rPr>
        <w:t>Projections have estimated that total arisings could reach 3,572,372.94 tonnes by the end of the plan period (2027). The method in which these figures are calculated are shown within each individual waste stream report.</w:t>
      </w:r>
    </w:p>
    <w:p w14:paraId="26808633" w14:textId="77777777" w:rsidR="007B12E8" w:rsidRDefault="00C86113" w:rsidP="007B12E8">
      <w:pPr>
        <w:keepNext/>
        <w:ind w:right="-427"/>
        <w:jc w:val="center"/>
      </w:pPr>
      <w:r w:rsidRPr="00C86113">
        <w:rPr>
          <w:rFonts w:ascii="Calibri" w:eastAsia="Calibri" w:hAnsi="Calibri" w:cs="Times New Roman"/>
          <w:noProof/>
        </w:rPr>
        <w:drawing>
          <wp:inline distT="0" distB="0" distL="0" distR="0" wp14:anchorId="6EDBF4D9" wp14:editId="510CDD95">
            <wp:extent cx="4220870" cy="2999232"/>
            <wp:effectExtent l="0" t="0" r="8255" b="10795"/>
            <wp:docPr id="616706049" name="Chart 1">
              <a:extLst xmlns:a="http://schemas.openxmlformats.org/drawingml/2006/main">
                <a:ext uri="{FF2B5EF4-FFF2-40B4-BE49-F238E27FC236}">
                  <a16:creationId xmlns:a16="http://schemas.microsoft.com/office/drawing/2014/main" id="{1874168C-CC2B-E208-4AB6-61B50B8F60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907A22D" w14:textId="3D0A3616" w:rsidR="00C86113" w:rsidRPr="007B12E8" w:rsidRDefault="007B12E8" w:rsidP="007B12E8">
      <w:pPr>
        <w:pStyle w:val="Caption"/>
        <w:jc w:val="center"/>
        <w:rPr>
          <w:rFonts w:ascii="Calibri" w:eastAsia="Times New Roman" w:hAnsi="Calibri" w:cs="Calibri"/>
          <w:color w:val="000000"/>
          <w:kern w:val="0"/>
          <w:sz w:val="28"/>
          <w:szCs w:val="28"/>
          <w:lang w:eastAsia="en-GB"/>
          <w14:ligatures w14:val="none"/>
        </w:rPr>
      </w:pPr>
      <w:r w:rsidRPr="007B12E8">
        <w:rPr>
          <w:rFonts w:ascii="Calibri" w:hAnsi="Calibri" w:cs="Calibri"/>
          <w:color w:val="auto"/>
          <w:sz w:val="20"/>
          <w:szCs w:val="20"/>
        </w:rPr>
        <w:t xml:space="preserve">Figure </w:t>
      </w:r>
      <w:r w:rsidRPr="007B12E8">
        <w:rPr>
          <w:rFonts w:ascii="Calibri" w:hAnsi="Calibri" w:cs="Calibri"/>
          <w:color w:val="auto"/>
          <w:sz w:val="20"/>
          <w:szCs w:val="20"/>
        </w:rPr>
        <w:fldChar w:fldCharType="begin"/>
      </w:r>
      <w:r w:rsidRPr="007B12E8">
        <w:rPr>
          <w:rFonts w:ascii="Calibri" w:hAnsi="Calibri" w:cs="Calibri"/>
          <w:color w:val="auto"/>
          <w:sz w:val="20"/>
          <w:szCs w:val="20"/>
        </w:rPr>
        <w:instrText xml:space="preserve"> SEQ Figure \* ARABIC </w:instrText>
      </w:r>
      <w:r w:rsidRPr="007B12E8">
        <w:rPr>
          <w:rFonts w:ascii="Calibri" w:hAnsi="Calibri" w:cs="Calibri"/>
          <w:color w:val="auto"/>
          <w:sz w:val="20"/>
          <w:szCs w:val="20"/>
        </w:rPr>
        <w:fldChar w:fldCharType="separate"/>
      </w:r>
      <w:r w:rsidRPr="007B12E8">
        <w:rPr>
          <w:rFonts w:ascii="Calibri" w:hAnsi="Calibri" w:cs="Calibri"/>
          <w:noProof/>
          <w:color w:val="auto"/>
          <w:sz w:val="20"/>
          <w:szCs w:val="20"/>
        </w:rPr>
        <w:t>1</w:t>
      </w:r>
      <w:r w:rsidRPr="007B12E8">
        <w:rPr>
          <w:rFonts w:ascii="Calibri" w:hAnsi="Calibri" w:cs="Calibri"/>
          <w:color w:val="auto"/>
          <w:sz w:val="20"/>
          <w:szCs w:val="20"/>
        </w:rPr>
        <w:fldChar w:fldCharType="end"/>
      </w:r>
      <w:r w:rsidRPr="007B12E8">
        <w:rPr>
          <w:rFonts w:ascii="Calibri" w:hAnsi="Calibri" w:cs="Calibri"/>
          <w:color w:val="auto"/>
          <w:sz w:val="20"/>
          <w:szCs w:val="20"/>
        </w:rPr>
        <w:t>: Total waste arisings split by waste type (WDI 2022)</w:t>
      </w:r>
      <w:r w:rsidRPr="007B12E8">
        <w:rPr>
          <w:rFonts w:ascii="Calibri" w:eastAsia="Times New Roman" w:hAnsi="Calibri" w:cs="Calibri"/>
          <w:color w:val="000000"/>
          <w:kern w:val="0"/>
          <w:sz w:val="28"/>
          <w:szCs w:val="28"/>
          <w:lang w:eastAsia="en-GB"/>
          <w14:ligatures w14:val="none"/>
        </w:rPr>
        <w:t xml:space="preserve"> </w:t>
      </w:r>
    </w:p>
    <w:p w14:paraId="14E573EA" w14:textId="77777777" w:rsidR="00C86113" w:rsidRPr="00C86113" w:rsidRDefault="00C86113" w:rsidP="00C86113">
      <w:pPr>
        <w:ind w:right="-427"/>
        <w:rPr>
          <w:rFonts w:ascii="Calibri" w:eastAsia="Times New Roman" w:hAnsi="Calibri" w:cs="Calibri"/>
          <w:color w:val="000000"/>
          <w:kern w:val="0"/>
          <w:sz w:val="24"/>
          <w:szCs w:val="24"/>
          <w:lang w:eastAsia="en-GB"/>
          <w14:ligatures w14:val="none"/>
        </w:rPr>
      </w:pPr>
      <w:r w:rsidRPr="00C86113">
        <w:rPr>
          <w:rFonts w:ascii="Calibri" w:eastAsia="Calibri" w:hAnsi="Calibri" w:cs="Times New Roman"/>
          <w:sz w:val="24"/>
          <w:szCs w:val="24"/>
        </w:rPr>
        <w:t xml:space="preserve">There are also other controlled wastes, </w:t>
      </w:r>
      <w:r w:rsidRPr="00C86113">
        <w:rPr>
          <w:rFonts w:ascii="Calibri" w:eastAsia="Times New Roman" w:hAnsi="Calibri" w:cs="Calibri"/>
          <w:color w:val="000000"/>
          <w:kern w:val="0"/>
          <w:sz w:val="24"/>
          <w:szCs w:val="24"/>
          <w:lang w:eastAsia="en-GB"/>
          <w14:ligatures w14:val="none"/>
        </w:rPr>
        <w:t>agricultural waste, low and very low-level radioactive wastes, and water treatment wastes, which have been considered as part of this review. However, due to the small tonnages and little impact they have on waste management facilities they have not been counted within the plan areas arisings or facility capacity. This has been discussed in further detail in Section 7 of this report.</w:t>
      </w:r>
    </w:p>
    <w:p w14:paraId="419C8A23" w14:textId="77777777" w:rsidR="00C86113" w:rsidRPr="00C86113" w:rsidRDefault="00C86113" w:rsidP="00C86113">
      <w:pPr>
        <w:ind w:right="-427"/>
        <w:rPr>
          <w:rFonts w:ascii="Calibri" w:eastAsia="Times New Roman" w:hAnsi="Calibri" w:cs="Calibri"/>
          <w:color w:val="000000"/>
          <w:kern w:val="0"/>
          <w:sz w:val="24"/>
          <w:szCs w:val="24"/>
          <w:lang w:eastAsia="en-GB"/>
          <w14:ligatures w14:val="none"/>
        </w:rPr>
      </w:pPr>
    </w:p>
    <w:p w14:paraId="2D6C280C" w14:textId="77777777" w:rsidR="00C86113" w:rsidRPr="00C86113" w:rsidRDefault="00C86113" w:rsidP="00C86113">
      <w:pPr>
        <w:ind w:right="-427"/>
        <w:rPr>
          <w:rFonts w:ascii="Calibri" w:eastAsia="Times New Roman" w:hAnsi="Calibri" w:cs="Calibri"/>
          <w:color w:val="000000"/>
          <w:kern w:val="0"/>
          <w:sz w:val="24"/>
          <w:szCs w:val="24"/>
          <w:lang w:eastAsia="en-GB"/>
          <w14:ligatures w14:val="none"/>
        </w:rPr>
      </w:pPr>
    </w:p>
    <w:p w14:paraId="29492B34" w14:textId="77777777" w:rsidR="00C86113" w:rsidRPr="00C86113" w:rsidRDefault="00C86113" w:rsidP="00C86113">
      <w:pPr>
        <w:ind w:right="-427"/>
        <w:rPr>
          <w:rFonts w:ascii="Calibri" w:eastAsia="Times New Roman" w:hAnsi="Calibri" w:cs="Calibri"/>
          <w:color w:val="000000"/>
          <w:kern w:val="0"/>
          <w:sz w:val="24"/>
          <w:szCs w:val="24"/>
          <w:lang w:eastAsia="en-GB"/>
          <w14:ligatures w14:val="none"/>
        </w:rPr>
      </w:pPr>
    </w:p>
    <w:p w14:paraId="770B315F" w14:textId="77777777" w:rsidR="00C86113" w:rsidRPr="00C86113" w:rsidRDefault="00C86113" w:rsidP="00C86113">
      <w:pPr>
        <w:ind w:right="-427"/>
        <w:rPr>
          <w:rFonts w:ascii="Calibri" w:eastAsia="Times New Roman" w:hAnsi="Calibri" w:cs="Calibri"/>
          <w:color w:val="000000"/>
          <w:kern w:val="0"/>
          <w:sz w:val="24"/>
          <w:szCs w:val="24"/>
          <w:lang w:eastAsia="en-GB"/>
          <w14:ligatures w14:val="none"/>
        </w:rPr>
      </w:pPr>
    </w:p>
    <w:p w14:paraId="0371EE4B" w14:textId="77777777" w:rsidR="00C86113" w:rsidRPr="00C86113" w:rsidRDefault="00C86113" w:rsidP="00C86113">
      <w:pPr>
        <w:ind w:right="-427"/>
        <w:rPr>
          <w:rFonts w:ascii="Calibri" w:eastAsia="Times New Roman" w:hAnsi="Calibri" w:cs="Calibri"/>
          <w:color w:val="000000"/>
          <w:kern w:val="0"/>
          <w:sz w:val="24"/>
          <w:szCs w:val="24"/>
          <w:lang w:eastAsia="en-GB"/>
          <w14:ligatures w14:val="none"/>
        </w:rPr>
      </w:pPr>
    </w:p>
    <w:p w14:paraId="44CF728F" w14:textId="77777777" w:rsidR="00C86113" w:rsidRPr="00C86113" w:rsidRDefault="00C86113" w:rsidP="00C86113">
      <w:pPr>
        <w:ind w:right="-427"/>
        <w:rPr>
          <w:rFonts w:ascii="Calibri" w:eastAsia="Times New Roman" w:hAnsi="Calibri" w:cs="Calibri"/>
          <w:color w:val="000000"/>
          <w:kern w:val="0"/>
          <w:sz w:val="24"/>
          <w:szCs w:val="24"/>
          <w:lang w:eastAsia="en-GB"/>
          <w14:ligatures w14:val="none"/>
        </w:rPr>
      </w:pPr>
    </w:p>
    <w:p w14:paraId="656AC472" w14:textId="77777777" w:rsidR="00C86113" w:rsidRPr="00C86113" w:rsidRDefault="00C86113" w:rsidP="00C86113">
      <w:pPr>
        <w:ind w:right="-427"/>
        <w:rPr>
          <w:rFonts w:ascii="Calibri" w:eastAsia="Times New Roman" w:hAnsi="Calibri" w:cs="Calibri"/>
          <w:color w:val="000000"/>
          <w:kern w:val="0"/>
          <w:sz w:val="24"/>
          <w:szCs w:val="24"/>
          <w:lang w:eastAsia="en-GB"/>
          <w14:ligatures w14:val="none"/>
        </w:rPr>
      </w:pPr>
    </w:p>
    <w:p w14:paraId="4BFF23DA" w14:textId="655ACF94" w:rsidR="00C86113" w:rsidRPr="00C86113" w:rsidRDefault="00C86113" w:rsidP="00C86113">
      <w:pPr>
        <w:keepNext/>
        <w:keepLines/>
        <w:spacing w:before="240" w:after="0"/>
        <w:ind w:right="-427"/>
        <w:outlineLvl w:val="0"/>
        <w:rPr>
          <w:rFonts w:ascii="Calibri" w:eastAsia="Times New Roman" w:hAnsi="Calibri" w:cs="Calibri"/>
          <w:b/>
          <w:bCs/>
          <w:sz w:val="32"/>
          <w:szCs w:val="32"/>
          <w:u w:val="single"/>
          <w:lang w:eastAsia="en-GB"/>
        </w:rPr>
      </w:pPr>
      <w:bookmarkStart w:id="31" w:name="_Toc201059475"/>
      <w:r w:rsidRPr="00C86113">
        <w:rPr>
          <w:rFonts w:ascii="Calibri" w:eastAsia="Times New Roman" w:hAnsi="Calibri" w:cs="Calibri"/>
          <w:b/>
          <w:bCs/>
          <w:sz w:val="32"/>
          <w:szCs w:val="32"/>
          <w:u w:val="single"/>
          <w:lang w:eastAsia="en-GB"/>
        </w:rPr>
        <w:lastRenderedPageBreak/>
        <w:t>3. L</w:t>
      </w:r>
      <w:r w:rsidR="00330ACA">
        <w:rPr>
          <w:rFonts w:ascii="Calibri" w:eastAsia="Times New Roman" w:hAnsi="Calibri" w:cs="Calibri"/>
          <w:b/>
          <w:bCs/>
          <w:sz w:val="32"/>
          <w:szCs w:val="32"/>
          <w:u w:val="single"/>
          <w:lang w:eastAsia="en-GB"/>
        </w:rPr>
        <w:t>ocal Authority Collected Waste (LCAW)</w:t>
      </w:r>
      <w:bookmarkEnd w:id="31"/>
      <w:r w:rsidR="00330ACA">
        <w:rPr>
          <w:rFonts w:ascii="Calibri" w:eastAsia="Times New Roman" w:hAnsi="Calibri" w:cs="Calibri"/>
          <w:b/>
          <w:bCs/>
          <w:sz w:val="32"/>
          <w:szCs w:val="32"/>
          <w:u w:val="single"/>
          <w:lang w:eastAsia="en-GB"/>
        </w:rPr>
        <w:t xml:space="preserve"> </w:t>
      </w:r>
    </w:p>
    <w:p w14:paraId="160F4541" w14:textId="77777777" w:rsidR="00C86113" w:rsidRPr="00C86113" w:rsidRDefault="00C86113" w:rsidP="00C86113">
      <w:pPr>
        <w:keepNext/>
        <w:keepLines/>
        <w:spacing w:before="40" w:after="0"/>
        <w:ind w:right="-427"/>
        <w:outlineLvl w:val="1"/>
        <w:rPr>
          <w:rFonts w:ascii="Calibri" w:eastAsia="Times New Roman" w:hAnsi="Calibri" w:cs="Calibri"/>
          <w:b/>
          <w:bCs/>
          <w:sz w:val="28"/>
          <w:szCs w:val="28"/>
          <w:u w:val="single"/>
        </w:rPr>
      </w:pPr>
      <w:bookmarkStart w:id="32" w:name="_Toc153963158"/>
      <w:bookmarkStart w:id="33" w:name="_Toc201059476"/>
      <w:r w:rsidRPr="00C86113">
        <w:rPr>
          <w:rFonts w:ascii="Calibri" w:eastAsia="Times New Roman" w:hAnsi="Calibri" w:cs="Calibri"/>
          <w:b/>
          <w:bCs/>
          <w:sz w:val="28"/>
          <w:szCs w:val="28"/>
          <w:u w:val="single"/>
        </w:rPr>
        <w:t>3.1 LACW Arisings (WDF)</w:t>
      </w:r>
      <w:bookmarkEnd w:id="32"/>
      <w:bookmarkEnd w:id="33"/>
    </w:p>
    <w:p w14:paraId="62E08708" w14:textId="1E5832BF" w:rsidR="00C86113" w:rsidRPr="00C86113" w:rsidRDefault="00C86113" w:rsidP="00C86113">
      <w:pPr>
        <w:ind w:right="-427"/>
        <w:rPr>
          <w:rFonts w:ascii="Calibri" w:eastAsia="Calibri" w:hAnsi="Calibri" w:cs="Calibri"/>
          <w:sz w:val="24"/>
          <w:szCs w:val="24"/>
        </w:rPr>
      </w:pPr>
      <w:r w:rsidRPr="00C86113">
        <w:rPr>
          <w:rFonts w:ascii="Calibri" w:eastAsia="Calibri" w:hAnsi="Calibri" w:cs="Calibri"/>
          <w:sz w:val="24"/>
          <w:szCs w:val="24"/>
        </w:rPr>
        <w:t xml:space="preserve">The last waste needs assessment (WNA), published with the Joint Waste Local Plan (JWLP), gave estimations of </w:t>
      </w:r>
      <w:bookmarkStart w:id="34" w:name="_Hlk148687258"/>
      <w:r w:rsidRPr="00C86113">
        <w:rPr>
          <w:rFonts w:ascii="Calibri" w:eastAsia="Calibri" w:hAnsi="Calibri" w:cs="Calibri"/>
          <w:sz w:val="24"/>
          <w:szCs w:val="24"/>
        </w:rPr>
        <w:t xml:space="preserve">Local Authority Collected Waste </w:t>
      </w:r>
      <w:bookmarkEnd w:id="34"/>
      <w:r w:rsidRPr="00C86113">
        <w:rPr>
          <w:rFonts w:ascii="Calibri" w:eastAsia="Calibri" w:hAnsi="Calibri" w:cs="Calibri"/>
          <w:sz w:val="24"/>
          <w:szCs w:val="24"/>
        </w:rPr>
        <w:t xml:space="preserve">(LACW) in pessimistic and optimistic scenarios as shown below (Table 1). LACW usually comprises of household (HH) waste as well as, a proportion of waste collected from small business holdings by the Local Waste Collection Authority. LACW data can be obtained through the Waste Data Flow (WDF). Table 2 shows LACW from the year 2015, up to the most current available data set. WDF automatically applies a formula to the data, which is inputted by the authorities, to account for commercial waste. This formula is set to 98.13% household unless changed by the authority this is automatically applied. This small amount of C&amp;I waste has been accounted for in this section of the needs </w:t>
      </w:r>
      <w:r w:rsidR="00833B10" w:rsidRPr="00C86113">
        <w:rPr>
          <w:rFonts w:ascii="Calibri" w:eastAsia="Calibri" w:hAnsi="Calibri" w:cs="Calibri"/>
          <w:sz w:val="24"/>
          <w:szCs w:val="24"/>
        </w:rPr>
        <w:t>assessment and</w:t>
      </w:r>
      <w:r w:rsidRPr="00C86113">
        <w:rPr>
          <w:rFonts w:ascii="Calibri" w:eastAsia="Calibri" w:hAnsi="Calibri" w:cs="Calibri"/>
          <w:sz w:val="24"/>
          <w:szCs w:val="24"/>
        </w:rPr>
        <w:t xml:space="preserve"> then deducted from the C&amp;I section. Updated figures are showing around 200,000 tonnes per annum less than the original waste needs assessment. </w:t>
      </w:r>
    </w:p>
    <w:tbl>
      <w:tblPr>
        <w:tblStyle w:val="TableGrid"/>
        <w:tblpPr w:leftFromText="180" w:rightFromText="180" w:vertAnchor="text" w:horzAnchor="margin" w:tblpXSpec="center" w:tblpY="287"/>
        <w:tblW w:w="0" w:type="auto"/>
        <w:tblLook w:val="04A0" w:firstRow="1" w:lastRow="0" w:firstColumn="1" w:lastColumn="0" w:noHBand="0" w:noVBand="1"/>
      </w:tblPr>
      <w:tblGrid>
        <w:gridCol w:w="1696"/>
        <w:gridCol w:w="1217"/>
        <w:gridCol w:w="1126"/>
        <w:gridCol w:w="1126"/>
        <w:gridCol w:w="1126"/>
        <w:gridCol w:w="1126"/>
      </w:tblGrid>
      <w:tr w:rsidR="007B12E8" w:rsidRPr="00C86113" w14:paraId="66E633FE" w14:textId="77777777" w:rsidTr="00EC6DA8">
        <w:trPr>
          <w:trHeight w:val="341"/>
        </w:trPr>
        <w:tc>
          <w:tcPr>
            <w:tcW w:w="1696" w:type="dxa"/>
          </w:tcPr>
          <w:p w14:paraId="6D882208" w14:textId="77777777" w:rsidR="007B12E8" w:rsidRPr="00C86113" w:rsidRDefault="007B12E8" w:rsidP="007B12E8">
            <w:pPr>
              <w:ind w:right="-427"/>
              <w:rPr>
                <w:rFonts w:ascii="Calibri" w:eastAsia="Calibri" w:hAnsi="Calibri" w:cs="Calibri"/>
                <w:b/>
                <w:bCs/>
                <w:sz w:val="24"/>
                <w:szCs w:val="24"/>
              </w:rPr>
            </w:pPr>
            <w:r w:rsidRPr="00C86113">
              <w:rPr>
                <w:rFonts w:ascii="Calibri" w:eastAsia="Calibri" w:hAnsi="Calibri" w:cs="Calibri"/>
                <w:b/>
                <w:bCs/>
                <w:sz w:val="24"/>
                <w:szCs w:val="24"/>
              </w:rPr>
              <w:t>Scenario</w:t>
            </w:r>
          </w:p>
        </w:tc>
        <w:tc>
          <w:tcPr>
            <w:tcW w:w="1217" w:type="dxa"/>
          </w:tcPr>
          <w:p w14:paraId="1A8E7F66" w14:textId="77777777" w:rsidR="007B12E8" w:rsidRPr="00C86113" w:rsidRDefault="007B12E8" w:rsidP="007B12E8">
            <w:pPr>
              <w:ind w:right="-427"/>
              <w:rPr>
                <w:rFonts w:ascii="Calibri" w:eastAsia="Calibri" w:hAnsi="Calibri" w:cs="Calibri"/>
                <w:b/>
                <w:bCs/>
                <w:sz w:val="24"/>
                <w:szCs w:val="24"/>
              </w:rPr>
            </w:pPr>
            <w:r w:rsidRPr="00C86113">
              <w:rPr>
                <w:rFonts w:ascii="Calibri" w:eastAsia="Calibri" w:hAnsi="Calibri" w:cs="Calibri"/>
                <w:b/>
                <w:bCs/>
                <w:sz w:val="24"/>
                <w:szCs w:val="24"/>
              </w:rPr>
              <w:t>2010</w:t>
            </w:r>
          </w:p>
        </w:tc>
        <w:tc>
          <w:tcPr>
            <w:tcW w:w="1126" w:type="dxa"/>
          </w:tcPr>
          <w:p w14:paraId="67BA3482" w14:textId="77777777" w:rsidR="007B12E8" w:rsidRPr="00C86113" w:rsidRDefault="007B12E8" w:rsidP="007B12E8">
            <w:pPr>
              <w:ind w:right="-427"/>
              <w:rPr>
                <w:rFonts w:ascii="Calibri" w:eastAsia="Calibri" w:hAnsi="Calibri" w:cs="Calibri"/>
                <w:b/>
                <w:bCs/>
                <w:sz w:val="24"/>
                <w:szCs w:val="24"/>
              </w:rPr>
            </w:pPr>
            <w:r w:rsidRPr="00C86113">
              <w:rPr>
                <w:rFonts w:ascii="Calibri" w:eastAsia="Calibri" w:hAnsi="Calibri" w:cs="Calibri"/>
                <w:b/>
                <w:bCs/>
                <w:sz w:val="24"/>
                <w:szCs w:val="24"/>
              </w:rPr>
              <w:t>2015</w:t>
            </w:r>
          </w:p>
        </w:tc>
        <w:tc>
          <w:tcPr>
            <w:tcW w:w="1126" w:type="dxa"/>
          </w:tcPr>
          <w:p w14:paraId="6D7D51DD" w14:textId="77777777" w:rsidR="007B12E8" w:rsidRPr="00C86113" w:rsidRDefault="007B12E8" w:rsidP="007B12E8">
            <w:pPr>
              <w:ind w:right="-427"/>
              <w:rPr>
                <w:rFonts w:ascii="Calibri" w:eastAsia="Calibri" w:hAnsi="Calibri" w:cs="Calibri"/>
                <w:b/>
                <w:bCs/>
                <w:sz w:val="24"/>
                <w:szCs w:val="24"/>
              </w:rPr>
            </w:pPr>
            <w:r w:rsidRPr="00C86113">
              <w:rPr>
                <w:rFonts w:ascii="Calibri" w:eastAsia="Calibri" w:hAnsi="Calibri" w:cs="Calibri"/>
                <w:b/>
                <w:bCs/>
                <w:sz w:val="24"/>
                <w:szCs w:val="24"/>
              </w:rPr>
              <w:t>2020</w:t>
            </w:r>
          </w:p>
        </w:tc>
        <w:tc>
          <w:tcPr>
            <w:tcW w:w="1126" w:type="dxa"/>
          </w:tcPr>
          <w:p w14:paraId="7BBA880A" w14:textId="77777777" w:rsidR="007B12E8" w:rsidRPr="00C86113" w:rsidRDefault="007B12E8" w:rsidP="007B12E8">
            <w:pPr>
              <w:ind w:right="-427"/>
              <w:rPr>
                <w:rFonts w:ascii="Calibri" w:eastAsia="Calibri" w:hAnsi="Calibri" w:cs="Calibri"/>
                <w:b/>
                <w:bCs/>
                <w:sz w:val="24"/>
                <w:szCs w:val="24"/>
              </w:rPr>
            </w:pPr>
            <w:r w:rsidRPr="00C86113">
              <w:rPr>
                <w:rFonts w:ascii="Calibri" w:eastAsia="Calibri" w:hAnsi="Calibri" w:cs="Calibri"/>
                <w:b/>
                <w:bCs/>
                <w:sz w:val="24"/>
                <w:szCs w:val="24"/>
              </w:rPr>
              <w:t>2025</w:t>
            </w:r>
          </w:p>
        </w:tc>
        <w:tc>
          <w:tcPr>
            <w:tcW w:w="1126" w:type="dxa"/>
          </w:tcPr>
          <w:p w14:paraId="3E01D21B" w14:textId="77777777" w:rsidR="007B12E8" w:rsidRPr="00C86113" w:rsidRDefault="007B12E8" w:rsidP="007B12E8">
            <w:pPr>
              <w:ind w:right="-427"/>
              <w:rPr>
                <w:rFonts w:ascii="Calibri" w:eastAsia="Calibri" w:hAnsi="Calibri" w:cs="Calibri"/>
                <w:b/>
                <w:bCs/>
                <w:sz w:val="24"/>
                <w:szCs w:val="24"/>
              </w:rPr>
            </w:pPr>
            <w:r w:rsidRPr="00C86113">
              <w:rPr>
                <w:rFonts w:ascii="Calibri" w:eastAsia="Calibri" w:hAnsi="Calibri" w:cs="Calibri"/>
                <w:b/>
                <w:bCs/>
                <w:sz w:val="24"/>
                <w:szCs w:val="24"/>
              </w:rPr>
              <w:t>2030</w:t>
            </w:r>
          </w:p>
        </w:tc>
      </w:tr>
      <w:tr w:rsidR="007B12E8" w:rsidRPr="00C86113" w14:paraId="2C59E775" w14:textId="77777777" w:rsidTr="00EC6DA8">
        <w:trPr>
          <w:trHeight w:val="341"/>
        </w:trPr>
        <w:tc>
          <w:tcPr>
            <w:tcW w:w="1696" w:type="dxa"/>
          </w:tcPr>
          <w:p w14:paraId="28657D7A" w14:textId="77777777" w:rsidR="007B12E8" w:rsidRPr="00C86113" w:rsidRDefault="007B12E8" w:rsidP="007B12E8">
            <w:pPr>
              <w:ind w:right="-427"/>
              <w:rPr>
                <w:rFonts w:ascii="Calibri" w:eastAsia="Calibri" w:hAnsi="Calibri" w:cs="Calibri"/>
                <w:b/>
                <w:bCs/>
                <w:sz w:val="24"/>
                <w:szCs w:val="24"/>
              </w:rPr>
            </w:pPr>
            <w:r w:rsidRPr="00C86113">
              <w:rPr>
                <w:rFonts w:ascii="Calibri" w:eastAsia="Calibri" w:hAnsi="Calibri" w:cs="Calibri"/>
                <w:b/>
                <w:bCs/>
                <w:sz w:val="24"/>
                <w:szCs w:val="24"/>
              </w:rPr>
              <w:t>Pessimistic</w:t>
            </w:r>
          </w:p>
        </w:tc>
        <w:tc>
          <w:tcPr>
            <w:tcW w:w="1217" w:type="dxa"/>
          </w:tcPr>
          <w:p w14:paraId="588B81DE" w14:textId="77777777" w:rsidR="007B12E8" w:rsidRPr="00C86113" w:rsidRDefault="007B12E8" w:rsidP="007B12E8">
            <w:pPr>
              <w:ind w:right="-427"/>
              <w:rPr>
                <w:rFonts w:ascii="Calibri" w:eastAsia="Calibri" w:hAnsi="Calibri" w:cs="Calibri"/>
                <w:sz w:val="24"/>
                <w:szCs w:val="24"/>
              </w:rPr>
            </w:pPr>
            <w:r w:rsidRPr="00C86113">
              <w:rPr>
                <w:rFonts w:ascii="Calibri" w:eastAsia="Calibri" w:hAnsi="Calibri" w:cs="Calibri"/>
                <w:sz w:val="24"/>
                <w:szCs w:val="24"/>
              </w:rPr>
              <w:t>836,000</w:t>
            </w:r>
          </w:p>
        </w:tc>
        <w:tc>
          <w:tcPr>
            <w:tcW w:w="1126" w:type="dxa"/>
          </w:tcPr>
          <w:p w14:paraId="7B020599" w14:textId="77777777" w:rsidR="007B12E8" w:rsidRPr="00C86113" w:rsidRDefault="007B12E8" w:rsidP="007B12E8">
            <w:pPr>
              <w:ind w:right="-427"/>
              <w:rPr>
                <w:rFonts w:ascii="Calibri" w:eastAsia="Calibri" w:hAnsi="Calibri" w:cs="Calibri"/>
                <w:sz w:val="24"/>
                <w:szCs w:val="24"/>
              </w:rPr>
            </w:pPr>
            <w:r w:rsidRPr="00C86113">
              <w:rPr>
                <w:rFonts w:ascii="Calibri" w:eastAsia="Calibri" w:hAnsi="Calibri" w:cs="Calibri"/>
                <w:sz w:val="24"/>
                <w:szCs w:val="24"/>
              </w:rPr>
              <w:t>848,000</w:t>
            </w:r>
          </w:p>
        </w:tc>
        <w:tc>
          <w:tcPr>
            <w:tcW w:w="1126" w:type="dxa"/>
          </w:tcPr>
          <w:p w14:paraId="179DCAA0" w14:textId="77777777" w:rsidR="007B12E8" w:rsidRPr="00C86113" w:rsidRDefault="007B12E8" w:rsidP="007B12E8">
            <w:pPr>
              <w:ind w:right="-427"/>
              <w:rPr>
                <w:rFonts w:ascii="Calibri" w:eastAsia="Calibri" w:hAnsi="Calibri" w:cs="Calibri"/>
                <w:sz w:val="24"/>
                <w:szCs w:val="24"/>
              </w:rPr>
            </w:pPr>
            <w:r w:rsidRPr="00C86113">
              <w:rPr>
                <w:rFonts w:ascii="Calibri" w:eastAsia="Calibri" w:hAnsi="Calibri" w:cs="Calibri"/>
                <w:sz w:val="24"/>
                <w:szCs w:val="24"/>
              </w:rPr>
              <w:t>860,000</w:t>
            </w:r>
          </w:p>
        </w:tc>
        <w:tc>
          <w:tcPr>
            <w:tcW w:w="1126" w:type="dxa"/>
          </w:tcPr>
          <w:p w14:paraId="1B732256" w14:textId="77777777" w:rsidR="007B12E8" w:rsidRPr="00C86113" w:rsidRDefault="007B12E8" w:rsidP="007B12E8">
            <w:pPr>
              <w:ind w:right="-427"/>
              <w:rPr>
                <w:rFonts w:ascii="Calibri" w:eastAsia="Calibri" w:hAnsi="Calibri" w:cs="Calibri"/>
                <w:sz w:val="24"/>
                <w:szCs w:val="24"/>
              </w:rPr>
            </w:pPr>
            <w:r w:rsidRPr="00C86113">
              <w:rPr>
                <w:rFonts w:ascii="Calibri" w:eastAsia="Calibri" w:hAnsi="Calibri" w:cs="Calibri"/>
                <w:sz w:val="24"/>
                <w:szCs w:val="24"/>
              </w:rPr>
              <w:t>860,000</w:t>
            </w:r>
          </w:p>
        </w:tc>
        <w:tc>
          <w:tcPr>
            <w:tcW w:w="1126" w:type="dxa"/>
          </w:tcPr>
          <w:p w14:paraId="2AF8F84A" w14:textId="77777777" w:rsidR="007B12E8" w:rsidRPr="00C86113" w:rsidRDefault="007B12E8" w:rsidP="007B12E8">
            <w:pPr>
              <w:ind w:right="-427"/>
              <w:rPr>
                <w:rFonts w:ascii="Calibri" w:eastAsia="Calibri" w:hAnsi="Calibri" w:cs="Calibri"/>
                <w:sz w:val="24"/>
                <w:szCs w:val="24"/>
              </w:rPr>
            </w:pPr>
            <w:r w:rsidRPr="00C86113">
              <w:rPr>
                <w:rFonts w:ascii="Calibri" w:eastAsia="Calibri" w:hAnsi="Calibri" w:cs="Calibri"/>
                <w:sz w:val="24"/>
                <w:szCs w:val="24"/>
              </w:rPr>
              <w:t>860,000</w:t>
            </w:r>
          </w:p>
        </w:tc>
      </w:tr>
      <w:tr w:rsidR="007B12E8" w:rsidRPr="00C86113" w14:paraId="145411BA" w14:textId="77777777" w:rsidTr="00EC6DA8">
        <w:trPr>
          <w:trHeight w:val="341"/>
        </w:trPr>
        <w:tc>
          <w:tcPr>
            <w:tcW w:w="1696" w:type="dxa"/>
          </w:tcPr>
          <w:p w14:paraId="10112C4E" w14:textId="77777777" w:rsidR="007B12E8" w:rsidRPr="00C86113" w:rsidRDefault="007B12E8" w:rsidP="007B12E8">
            <w:pPr>
              <w:ind w:right="-427"/>
              <w:rPr>
                <w:rFonts w:ascii="Calibri" w:eastAsia="Calibri" w:hAnsi="Calibri" w:cs="Calibri"/>
                <w:b/>
                <w:bCs/>
                <w:sz w:val="24"/>
                <w:szCs w:val="24"/>
              </w:rPr>
            </w:pPr>
            <w:r w:rsidRPr="00C86113">
              <w:rPr>
                <w:rFonts w:ascii="Calibri" w:eastAsia="Calibri" w:hAnsi="Calibri" w:cs="Calibri"/>
                <w:b/>
                <w:bCs/>
                <w:sz w:val="24"/>
                <w:szCs w:val="24"/>
              </w:rPr>
              <w:t xml:space="preserve">Optimistic </w:t>
            </w:r>
          </w:p>
        </w:tc>
        <w:tc>
          <w:tcPr>
            <w:tcW w:w="1217" w:type="dxa"/>
          </w:tcPr>
          <w:p w14:paraId="7DDD53AB" w14:textId="77777777" w:rsidR="007B12E8" w:rsidRPr="00C86113" w:rsidRDefault="007B12E8" w:rsidP="007B12E8">
            <w:pPr>
              <w:ind w:right="-427"/>
              <w:rPr>
                <w:rFonts w:ascii="Calibri" w:eastAsia="Calibri" w:hAnsi="Calibri" w:cs="Calibri"/>
                <w:sz w:val="24"/>
                <w:szCs w:val="24"/>
              </w:rPr>
            </w:pPr>
            <w:r w:rsidRPr="00C86113">
              <w:rPr>
                <w:rFonts w:ascii="Calibri" w:eastAsia="Calibri" w:hAnsi="Calibri" w:cs="Calibri"/>
                <w:sz w:val="24"/>
                <w:szCs w:val="24"/>
              </w:rPr>
              <w:t>836,000</w:t>
            </w:r>
          </w:p>
        </w:tc>
        <w:tc>
          <w:tcPr>
            <w:tcW w:w="1126" w:type="dxa"/>
          </w:tcPr>
          <w:p w14:paraId="2EDFD530" w14:textId="77777777" w:rsidR="007B12E8" w:rsidRPr="00C86113" w:rsidRDefault="007B12E8" w:rsidP="007B12E8">
            <w:pPr>
              <w:ind w:right="-427"/>
              <w:rPr>
                <w:rFonts w:ascii="Calibri" w:eastAsia="Calibri" w:hAnsi="Calibri" w:cs="Calibri"/>
                <w:sz w:val="24"/>
                <w:szCs w:val="24"/>
              </w:rPr>
            </w:pPr>
            <w:r w:rsidRPr="00C86113">
              <w:rPr>
                <w:rFonts w:ascii="Calibri" w:eastAsia="Calibri" w:hAnsi="Calibri" w:cs="Calibri"/>
                <w:sz w:val="24"/>
                <w:szCs w:val="24"/>
              </w:rPr>
              <w:t>805,000</w:t>
            </w:r>
          </w:p>
        </w:tc>
        <w:tc>
          <w:tcPr>
            <w:tcW w:w="1126" w:type="dxa"/>
          </w:tcPr>
          <w:p w14:paraId="5C0254E6" w14:textId="77777777" w:rsidR="007B12E8" w:rsidRPr="00C86113" w:rsidRDefault="007B12E8" w:rsidP="007B12E8">
            <w:pPr>
              <w:ind w:right="-427"/>
              <w:rPr>
                <w:rFonts w:ascii="Calibri" w:eastAsia="Calibri" w:hAnsi="Calibri" w:cs="Calibri"/>
                <w:sz w:val="24"/>
                <w:szCs w:val="24"/>
              </w:rPr>
            </w:pPr>
            <w:r w:rsidRPr="00C86113">
              <w:rPr>
                <w:rFonts w:ascii="Calibri" w:eastAsia="Calibri" w:hAnsi="Calibri" w:cs="Calibri"/>
                <w:sz w:val="24"/>
                <w:szCs w:val="24"/>
              </w:rPr>
              <w:t>787,000</w:t>
            </w:r>
          </w:p>
        </w:tc>
        <w:tc>
          <w:tcPr>
            <w:tcW w:w="1126" w:type="dxa"/>
          </w:tcPr>
          <w:p w14:paraId="607FD9D0" w14:textId="77777777" w:rsidR="007B12E8" w:rsidRPr="00C86113" w:rsidRDefault="007B12E8" w:rsidP="007B12E8">
            <w:pPr>
              <w:ind w:right="-427"/>
              <w:rPr>
                <w:rFonts w:ascii="Calibri" w:eastAsia="Calibri" w:hAnsi="Calibri" w:cs="Calibri"/>
                <w:sz w:val="24"/>
                <w:szCs w:val="24"/>
              </w:rPr>
            </w:pPr>
            <w:r w:rsidRPr="00C86113">
              <w:rPr>
                <w:rFonts w:ascii="Calibri" w:eastAsia="Calibri" w:hAnsi="Calibri" w:cs="Calibri"/>
                <w:sz w:val="24"/>
                <w:szCs w:val="24"/>
              </w:rPr>
              <w:t>803,000</w:t>
            </w:r>
          </w:p>
        </w:tc>
        <w:tc>
          <w:tcPr>
            <w:tcW w:w="1126" w:type="dxa"/>
          </w:tcPr>
          <w:p w14:paraId="23D3EDBC" w14:textId="77777777" w:rsidR="007B12E8" w:rsidRPr="00C86113" w:rsidRDefault="007B12E8" w:rsidP="007B12E8">
            <w:pPr>
              <w:ind w:right="-427"/>
              <w:rPr>
                <w:rFonts w:ascii="Calibri" w:eastAsia="Calibri" w:hAnsi="Calibri" w:cs="Calibri"/>
                <w:sz w:val="24"/>
                <w:szCs w:val="24"/>
              </w:rPr>
            </w:pPr>
            <w:r w:rsidRPr="00C86113">
              <w:rPr>
                <w:rFonts w:ascii="Calibri" w:eastAsia="Calibri" w:hAnsi="Calibri" w:cs="Calibri"/>
                <w:sz w:val="24"/>
                <w:szCs w:val="24"/>
              </w:rPr>
              <w:t>819,000</w:t>
            </w:r>
          </w:p>
        </w:tc>
      </w:tr>
    </w:tbl>
    <w:p w14:paraId="555B7FC7" w14:textId="542E976A" w:rsidR="007B12E8" w:rsidRPr="007B12E8" w:rsidRDefault="007B12E8" w:rsidP="00EC6DA8">
      <w:pPr>
        <w:pStyle w:val="Caption"/>
        <w:keepNext/>
        <w:jc w:val="center"/>
        <w:rPr>
          <w:rFonts w:ascii="Calibri" w:hAnsi="Calibri" w:cs="Calibri"/>
          <w:color w:val="auto"/>
          <w:sz w:val="20"/>
          <w:szCs w:val="20"/>
        </w:rPr>
      </w:pPr>
      <w:r w:rsidRPr="007B12E8">
        <w:rPr>
          <w:rFonts w:ascii="Calibri" w:hAnsi="Calibri" w:cs="Calibri"/>
          <w:color w:val="auto"/>
          <w:sz w:val="20"/>
          <w:szCs w:val="20"/>
        </w:rPr>
        <w:t xml:space="preserve">Table </w:t>
      </w:r>
      <w:r w:rsidR="004A5C5C">
        <w:rPr>
          <w:rFonts w:ascii="Calibri" w:hAnsi="Calibri" w:cs="Calibri"/>
          <w:color w:val="auto"/>
          <w:sz w:val="20"/>
          <w:szCs w:val="20"/>
        </w:rPr>
        <w:fldChar w:fldCharType="begin"/>
      </w:r>
      <w:r w:rsidR="004A5C5C">
        <w:rPr>
          <w:rFonts w:ascii="Calibri" w:hAnsi="Calibri" w:cs="Calibri"/>
          <w:color w:val="auto"/>
          <w:sz w:val="20"/>
          <w:szCs w:val="20"/>
        </w:rPr>
        <w:instrText xml:space="preserve"> SEQ Table \* ARABIC </w:instrText>
      </w:r>
      <w:r w:rsidR="004A5C5C">
        <w:rPr>
          <w:rFonts w:ascii="Calibri" w:hAnsi="Calibri" w:cs="Calibri"/>
          <w:color w:val="auto"/>
          <w:sz w:val="20"/>
          <w:szCs w:val="20"/>
        </w:rPr>
        <w:fldChar w:fldCharType="separate"/>
      </w:r>
      <w:r w:rsidR="00330DA5">
        <w:rPr>
          <w:rFonts w:ascii="Calibri" w:hAnsi="Calibri" w:cs="Calibri"/>
          <w:noProof/>
          <w:color w:val="auto"/>
          <w:sz w:val="20"/>
          <w:szCs w:val="20"/>
        </w:rPr>
        <w:t>1</w:t>
      </w:r>
      <w:r w:rsidR="004A5C5C">
        <w:rPr>
          <w:rFonts w:ascii="Calibri" w:hAnsi="Calibri" w:cs="Calibri"/>
          <w:color w:val="auto"/>
          <w:sz w:val="20"/>
          <w:szCs w:val="20"/>
        </w:rPr>
        <w:fldChar w:fldCharType="end"/>
      </w:r>
      <w:r w:rsidRPr="007B12E8">
        <w:rPr>
          <w:rFonts w:ascii="Calibri" w:hAnsi="Calibri" w:cs="Calibri"/>
          <w:color w:val="auto"/>
          <w:sz w:val="20"/>
          <w:szCs w:val="20"/>
        </w:rPr>
        <w:t>: Previous Waste Needs Assessment LACW predictions (tonnes) 2010-2030</w:t>
      </w:r>
    </w:p>
    <w:p w14:paraId="575C3E54" w14:textId="77777777" w:rsidR="00C86113" w:rsidRPr="00C86113" w:rsidRDefault="00C86113" w:rsidP="00C86113">
      <w:pPr>
        <w:ind w:right="-427"/>
        <w:rPr>
          <w:rFonts w:ascii="Calibri" w:eastAsia="Calibri" w:hAnsi="Calibri" w:cs="Calibri"/>
          <w:sz w:val="24"/>
          <w:szCs w:val="24"/>
        </w:rPr>
      </w:pPr>
    </w:p>
    <w:p w14:paraId="08D00DD0" w14:textId="77777777" w:rsidR="00C86113" w:rsidRPr="00C86113" w:rsidRDefault="00C86113" w:rsidP="00C86113">
      <w:pPr>
        <w:ind w:right="-427"/>
        <w:rPr>
          <w:rFonts w:ascii="Calibri" w:eastAsia="Calibri" w:hAnsi="Calibri" w:cs="Calibri"/>
          <w:sz w:val="24"/>
          <w:szCs w:val="24"/>
        </w:rPr>
      </w:pPr>
    </w:p>
    <w:tbl>
      <w:tblPr>
        <w:tblStyle w:val="TableGrid"/>
        <w:tblpPr w:leftFromText="180" w:rightFromText="180" w:vertAnchor="text" w:horzAnchor="margin" w:tblpXSpec="center" w:tblpY="359"/>
        <w:tblW w:w="7247" w:type="dxa"/>
        <w:tblLook w:val="04A0" w:firstRow="1" w:lastRow="0" w:firstColumn="1" w:lastColumn="0" w:noHBand="0" w:noVBand="1"/>
      </w:tblPr>
      <w:tblGrid>
        <w:gridCol w:w="1271"/>
        <w:gridCol w:w="1464"/>
        <w:gridCol w:w="2364"/>
        <w:gridCol w:w="2148"/>
      </w:tblGrid>
      <w:tr w:rsidR="007B12E8" w:rsidRPr="00C86113" w14:paraId="4D5D127E" w14:textId="77777777" w:rsidTr="00EC6DA8">
        <w:trPr>
          <w:trHeight w:val="260"/>
        </w:trPr>
        <w:tc>
          <w:tcPr>
            <w:tcW w:w="1271" w:type="dxa"/>
          </w:tcPr>
          <w:p w14:paraId="556D1479" w14:textId="77777777" w:rsidR="007B12E8" w:rsidRPr="00C86113" w:rsidRDefault="007B12E8" w:rsidP="007B12E8">
            <w:pPr>
              <w:ind w:right="-427"/>
              <w:rPr>
                <w:rFonts w:ascii="Calibri" w:eastAsia="Calibri" w:hAnsi="Calibri" w:cs="Calibri"/>
                <w:b/>
                <w:bCs/>
                <w:sz w:val="24"/>
                <w:szCs w:val="24"/>
              </w:rPr>
            </w:pPr>
            <w:r w:rsidRPr="00C86113">
              <w:rPr>
                <w:rFonts w:ascii="Calibri" w:eastAsia="Calibri" w:hAnsi="Calibri" w:cs="Calibri"/>
                <w:b/>
                <w:bCs/>
                <w:sz w:val="24"/>
                <w:szCs w:val="24"/>
              </w:rPr>
              <w:t>Year</w:t>
            </w:r>
          </w:p>
        </w:tc>
        <w:tc>
          <w:tcPr>
            <w:tcW w:w="1464" w:type="dxa"/>
          </w:tcPr>
          <w:p w14:paraId="54B742B8" w14:textId="77777777" w:rsidR="007B12E8" w:rsidRPr="00C86113" w:rsidRDefault="007B12E8" w:rsidP="007B12E8">
            <w:pPr>
              <w:ind w:right="-64"/>
              <w:rPr>
                <w:rFonts w:ascii="Calibri" w:eastAsia="Calibri" w:hAnsi="Calibri" w:cs="Calibri"/>
                <w:b/>
                <w:bCs/>
                <w:sz w:val="24"/>
                <w:szCs w:val="24"/>
              </w:rPr>
            </w:pPr>
            <w:r w:rsidRPr="00C86113">
              <w:rPr>
                <w:rFonts w:ascii="Calibri" w:eastAsia="Calibri" w:hAnsi="Calibri" w:cs="Calibri"/>
                <w:b/>
                <w:bCs/>
                <w:sz w:val="24"/>
                <w:szCs w:val="24"/>
              </w:rPr>
              <w:t>Total LACW</w:t>
            </w:r>
          </w:p>
        </w:tc>
        <w:tc>
          <w:tcPr>
            <w:tcW w:w="2364" w:type="dxa"/>
          </w:tcPr>
          <w:p w14:paraId="158761BE" w14:textId="77777777" w:rsidR="007B12E8" w:rsidRPr="00C86113" w:rsidRDefault="007B12E8" w:rsidP="007B12E8">
            <w:pPr>
              <w:ind w:right="-107"/>
              <w:rPr>
                <w:rFonts w:ascii="Calibri" w:eastAsia="Calibri" w:hAnsi="Calibri" w:cs="Calibri"/>
                <w:b/>
                <w:bCs/>
                <w:sz w:val="24"/>
                <w:szCs w:val="24"/>
              </w:rPr>
            </w:pPr>
            <w:r w:rsidRPr="00C86113">
              <w:rPr>
                <w:rFonts w:ascii="Calibri" w:eastAsia="Calibri" w:hAnsi="Calibri" w:cs="Calibri"/>
                <w:b/>
                <w:bCs/>
                <w:sz w:val="24"/>
                <w:szCs w:val="24"/>
              </w:rPr>
              <w:t>Waste Per Head (Kg)</w:t>
            </w:r>
          </w:p>
        </w:tc>
        <w:tc>
          <w:tcPr>
            <w:tcW w:w="2148" w:type="dxa"/>
          </w:tcPr>
          <w:p w14:paraId="05BD61C9" w14:textId="77777777" w:rsidR="007B12E8" w:rsidRPr="00C86113" w:rsidRDefault="007B12E8" w:rsidP="007B12E8">
            <w:pPr>
              <w:ind w:right="-80"/>
              <w:rPr>
                <w:rFonts w:ascii="Calibri" w:eastAsia="Calibri" w:hAnsi="Calibri" w:cs="Calibri"/>
                <w:b/>
                <w:bCs/>
                <w:sz w:val="24"/>
                <w:szCs w:val="24"/>
              </w:rPr>
            </w:pPr>
            <w:r w:rsidRPr="00C86113">
              <w:rPr>
                <w:rFonts w:ascii="Calibri" w:eastAsia="Calibri" w:hAnsi="Calibri" w:cs="Calibri"/>
                <w:b/>
                <w:bCs/>
                <w:sz w:val="24"/>
                <w:szCs w:val="24"/>
              </w:rPr>
              <w:t>Waste Per HH (Kg)</w:t>
            </w:r>
          </w:p>
        </w:tc>
      </w:tr>
      <w:tr w:rsidR="007B12E8" w:rsidRPr="00C86113" w14:paraId="6B3105D6" w14:textId="77777777" w:rsidTr="00EC6DA8">
        <w:trPr>
          <w:trHeight w:val="260"/>
        </w:trPr>
        <w:tc>
          <w:tcPr>
            <w:tcW w:w="1271" w:type="dxa"/>
          </w:tcPr>
          <w:p w14:paraId="069B47A4" w14:textId="77777777" w:rsidR="007B12E8" w:rsidRPr="00C86113" w:rsidRDefault="007B12E8" w:rsidP="007B12E8">
            <w:pPr>
              <w:ind w:right="-427"/>
              <w:rPr>
                <w:rFonts w:ascii="Calibri" w:eastAsia="Calibri" w:hAnsi="Calibri" w:cs="Calibri"/>
                <w:b/>
                <w:bCs/>
                <w:sz w:val="24"/>
                <w:szCs w:val="24"/>
              </w:rPr>
            </w:pPr>
            <w:r w:rsidRPr="00C86113">
              <w:rPr>
                <w:rFonts w:ascii="Calibri" w:eastAsia="Calibri" w:hAnsi="Calibri" w:cs="Calibri"/>
                <w:b/>
                <w:bCs/>
                <w:sz w:val="24"/>
                <w:szCs w:val="24"/>
              </w:rPr>
              <w:t>2015/16</w:t>
            </w:r>
          </w:p>
        </w:tc>
        <w:tc>
          <w:tcPr>
            <w:tcW w:w="1464" w:type="dxa"/>
          </w:tcPr>
          <w:p w14:paraId="0E180638" w14:textId="77777777" w:rsidR="007B12E8" w:rsidRPr="00C86113" w:rsidRDefault="007B12E8" w:rsidP="007B12E8">
            <w:pPr>
              <w:ind w:right="-64"/>
              <w:rPr>
                <w:rFonts w:ascii="Calibri" w:eastAsia="Calibri" w:hAnsi="Calibri" w:cs="Calibri"/>
                <w:sz w:val="24"/>
                <w:szCs w:val="24"/>
              </w:rPr>
            </w:pPr>
            <w:r w:rsidRPr="00C86113">
              <w:rPr>
                <w:rFonts w:ascii="Calibri" w:eastAsia="Calibri" w:hAnsi="Calibri" w:cs="Calibri"/>
                <w:sz w:val="24"/>
                <w:szCs w:val="24"/>
              </w:rPr>
              <w:t>582,511.27</w:t>
            </w:r>
          </w:p>
        </w:tc>
        <w:tc>
          <w:tcPr>
            <w:tcW w:w="2364" w:type="dxa"/>
          </w:tcPr>
          <w:p w14:paraId="4AB34931" w14:textId="77777777" w:rsidR="007B12E8" w:rsidRPr="00C86113" w:rsidRDefault="007B12E8" w:rsidP="007B12E8">
            <w:pPr>
              <w:ind w:right="-107"/>
              <w:jc w:val="center"/>
              <w:rPr>
                <w:rFonts w:ascii="Calibri" w:eastAsia="Calibri" w:hAnsi="Calibri" w:cs="Calibri"/>
                <w:sz w:val="24"/>
                <w:szCs w:val="24"/>
              </w:rPr>
            </w:pPr>
            <w:r w:rsidRPr="00C86113">
              <w:rPr>
                <w:rFonts w:ascii="Calibri" w:eastAsia="Calibri" w:hAnsi="Calibri" w:cs="Calibri"/>
                <w:sz w:val="24"/>
                <w:szCs w:val="24"/>
              </w:rPr>
              <w:t>382.09</w:t>
            </w:r>
          </w:p>
        </w:tc>
        <w:tc>
          <w:tcPr>
            <w:tcW w:w="2148" w:type="dxa"/>
          </w:tcPr>
          <w:p w14:paraId="5B0BB524" w14:textId="77777777" w:rsidR="007B12E8" w:rsidRPr="00C86113" w:rsidRDefault="007B12E8" w:rsidP="007B12E8">
            <w:pPr>
              <w:ind w:right="-80"/>
              <w:jc w:val="center"/>
              <w:rPr>
                <w:rFonts w:ascii="Calibri" w:eastAsia="Calibri" w:hAnsi="Calibri" w:cs="Calibri"/>
                <w:sz w:val="24"/>
                <w:szCs w:val="24"/>
              </w:rPr>
            </w:pPr>
            <w:r w:rsidRPr="00C86113">
              <w:rPr>
                <w:rFonts w:ascii="Calibri" w:eastAsia="Calibri" w:hAnsi="Calibri" w:cs="Calibri"/>
                <w:sz w:val="24"/>
                <w:szCs w:val="24"/>
              </w:rPr>
              <w:t>839.31</w:t>
            </w:r>
          </w:p>
        </w:tc>
      </w:tr>
      <w:tr w:rsidR="007B12E8" w:rsidRPr="00C86113" w14:paraId="0D3E6B61" w14:textId="77777777" w:rsidTr="00EC6DA8">
        <w:trPr>
          <w:trHeight w:val="273"/>
        </w:trPr>
        <w:tc>
          <w:tcPr>
            <w:tcW w:w="1271" w:type="dxa"/>
          </w:tcPr>
          <w:p w14:paraId="52B9C1D3" w14:textId="77777777" w:rsidR="007B12E8" w:rsidRPr="00C86113" w:rsidRDefault="007B12E8" w:rsidP="007B12E8">
            <w:pPr>
              <w:ind w:right="-427"/>
              <w:rPr>
                <w:rFonts w:ascii="Calibri" w:eastAsia="Calibri" w:hAnsi="Calibri" w:cs="Calibri"/>
                <w:b/>
                <w:bCs/>
                <w:sz w:val="24"/>
                <w:szCs w:val="24"/>
              </w:rPr>
            </w:pPr>
            <w:r w:rsidRPr="00C86113">
              <w:rPr>
                <w:rFonts w:ascii="Calibri" w:eastAsia="Calibri" w:hAnsi="Calibri" w:cs="Calibri"/>
                <w:b/>
                <w:bCs/>
                <w:sz w:val="24"/>
                <w:szCs w:val="24"/>
              </w:rPr>
              <w:t>2016/17</w:t>
            </w:r>
          </w:p>
        </w:tc>
        <w:tc>
          <w:tcPr>
            <w:tcW w:w="1464" w:type="dxa"/>
          </w:tcPr>
          <w:p w14:paraId="3B4DA8D3" w14:textId="77777777" w:rsidR="007B12E8" w:rsidRPr="00C86113" w:rsidRDefault="007B12E8" w:rsidP="007B12E8">
            <w:pPr>
              <w:ind w:right="-64"/>
              <w:rPr>
                <w:rFonts w:ascii="Calibri" w:eastAsia="Calibri" w:hAnsi="Calibri" w:cs="Calibri"/>
                <w:sz w:val="24"/>
                <w:szCs w:val="24"/>
              </w:rPr>
            </w:pPr>
            <w:r w:rsidRPr="00C86113">
              <w:rPr>
                <w:rFonts w:ascii="Calibri" w:eastAsia="Calibri" w:hAnsi="Calibri" w:cs="Calibri"/>
                <w:sz w:val="24"/>
                <w:szCs w:val="24"/>
              </w:rPr>
              <w:t>590,385.44</w:t>
            </w:r>
          </w:p>
        </w:tc>
        <w:tc>
          <w:tcPr>
            <w:tcW w:w="2364" w:type="dxa"/>
          </w:tcPr>
          <w:p w14:paraId="2D527315" w14:textId="77777777" w:rsidR="007B12E8" w:rsidRPr="00C86113" w:rsidRDefault="007B12E8" w:rsidP="007B12E8">
            <w:pPr>
              <w:ind w:right="-107"/>
              <w:jc w:val="center"/>
              <w:rPr>
                <w:rFonts w:ascii="Calibri" w:eastAsia="Calibri" w:hAnsi="Calibri" w:cs="Calibri"/>
                <w:sz w:val="24"/>
                <w:szCs w:val="24"/>
              </w:rPr>
            </w:pPr>
            <w:r w:rsidRPr="00C86113">
              <w:rPr>
                <w:rFonts w:ascii="Calibri" w:eastAsia="Calibri" w:hAnsi="Calibri" w:cs="Calibri"/>
                <w:sz w:val="24"/>
                <w:szCs w:val="24"/>
              </w:rPr>
              <w:t>385.03</w:t>
            </w:r>
          </w:p>
        </w:tc>
        <w:tc>
          <w:tcPr>
            <w:tcW w:w="2148" w:type="dxa"/>
          </w:tcPr>
          <w:p w14:paraId="4F15AA98" w14:textId="77777777" w:rsidR="007B12E8" w:rsidRPr="00C86113" w:rsidRDefault="007B12E8" w:rsidP="007B12E8">
            <w:pPr>
              <w:ind w:right="-80"/>
              <w:jc w:val="center"/>
              <w:rPr>
                <w:rFonts w:ascii="Calibri" w:eastAsia="Calibri" w:hAnsi="Calibri" w:cs="Calibri"/>
                <w:sz w:val="24"/>
                <w:szCs w:val="24"/>
              </w:rPr>
            </w:pPr>
            <w:r w:rsidRPr="00C86113">
              <w:rPr>
                <w:rFonts w:ascii="Calibri" w:eastAsia="Calibri" w:hAnsi="Calibri" w:cs="Calibri"/>
                <w:sz w:val="24"/>
                <w:szCs w:val="24"/>
              </w:rPr>
              <w:t>844.4</w:t>
            </w:r>
          </w:p>
        </w:tc>
      </w:tr>
      <w:tr w:rsidR="007B12E8" w:rsidRPr="00C86113" w14:paraId="7865B081" w14:textId="77777777" w:rsidTr="00EC6DA8">
        <w:trPr>
          <w:trHeight w:val="260"/>
        </w:trPr>
        <w:tc>
          <w:tcPr>
            <w:tcW w:w="1271" w:type="dxa"/>
          </w:tcPr>
          <w:p w14:paraId="2EAA19C4" w14:textId="77777777" w:rsidR="007B12E8" w:rsidRPr="00C86113" w:rsidRDefault="007B12E8" w:rsidP="007B12E8">
            <w:pPr>
              <w:ind w:right="-427"/>
              <w:rPr>
                <w:rFonts w:ascii="Calibri" w:eastAsia="Calibri" w:hAnsi="Calibri" w:cs="Calibri"/>
                <w:b/>
                <w:bCs/>
                <w:sz w:val="24"/>
                <w:szCs w:val="24"/>
              </w:rPr>
            </w:pPr>
            <w:r w:rsidRPr="00C86113">
              <w:rPr>
                <w:rFonts w:ascii="Calibri" w:eastAsia="Calibri" w:hAnsi="Calibri" w:cs="Calibri"/>
                <w:b/>
                <w:bCs/>
                <w:sz w:val="24"/>
                <w:szCs w:val="24"/>
              </w:rPr>
              <w:t>2017/18</w:t>
            </w:r>
          </w:p>
        </w:tc>
        <w:tc>
          <w:tcPr>
            <w:tcW w:w="1464" w:type="dxa"/>
          </w:tcPr>
          <w:p w14:paraId="4EAB5084" w14:textId="77777777" w:rsidR="007B12E8" w:rsidRPr="00C86113" w:rsidRDefault="007B12E8" w:rsidP="007B12E8">
            <w:pPr>
              <w:ind w:right="-64"/>
              <w:rPr>
                <w:rFonts w:ascii="Calibri" w:eastAsia="Calibri" w:hAnsi="Calibri" w:cs="Calibri"/>
                <w:sz w:val="24"/>
                <w:szCs w:val="24"/>
              </w:rPr>
            </w:pPr>
            <w:r w:rsidRPr="00C86113">
              <w:rPr>
                <w:rFonts w:ascii="Calibri" w:eastAsia="Calibri" w:hAnsi="Calibri" w:cs="Calibri"/>
                <w:sz w:val="24"/>
                <w:szCs w:val="24"/>
              </w:rPr>
              <w:t>569,572.08</w:t>
            </w:r>
          </w:p>
        </w:tc>
        <w:tc>
          <w:tcPr>
            <w:tcW w:w="2364" w:type="dxa"/>
          </w:tcPr>
          <w:p w14:paraId="1D3CA967" w14:textId="77777777" w:rsidR="007B12E8" w:rsidRPr="00C86113" w:rsidRDefault="007B12E8" w:rsidP="007B12E8">
            <w:pPr>
              <w:ind w:right="-107"/>
              <w:jc w:val="center"/>
              <w:rPr>
                <w:rFonts w:ascii="Calibri" w:eastAsia="Calibri" w:hAnsi="Calibri" w:cs="Calibri"/>
                <w:sz w:val="24"/>
                <w:szCs w:val="24"/>
              </w:rPr>
            </w:pPr>
            <w:r w:rsidRPr="00C86113">
              <w:rPr>
                <w:rFonts w:ascii="Calibri" w:eastAsia="Calibri" w:hAnsi="Calibri" w:cs="Calibri"/>
                <w:sz w:val="24"/>
                <w:szCs w:val="24"/>
              </w:rPr>
              <w:t>368.79</w:t>
            </w:r>
          </w:p>
        </w:tc>
        <w:tc>
          <w:tcPr>
            <w:tcW w:w="2148" w:type="dxa"/>
          </w:tcPr>
          <w:p w14:paraId="3B3B98E7" w14:textId="77777777" w:rsidR="007B12E8" w:rsidRPr="00C86113" w:rsidRDefault="007B12E8" w:rsidP="007B12E8">
            <w:pPr>
              <w:ind w:right="-80"/>
              <w:jc w:val="center"/>
              <w:rPr>
                <w:rFonts w:ascii="Calibri" w:eastAsia="Calibri" w:hAnsi="Calibri" w:cs="Calibri"/>
                <w:sz w:val="24"/>
                <w:szCs w:val="24"/>
              </w:rPr>
            </w:pPr>
            <w:r w:rsidRPr="00C86113">
              <w:rPr>
                <w:rFonts w:ascii="Calibri" w:eastAsia="Calibri" w:hAnsi="Calibri" w:cs="Calibri"/>
                <w:sz w:val="24"/>
                <w:szCs w:val="24"/>
              </w:rPr>
              <w:t>808.47</w:t>
            </w:r>
          </w:p>
        </w:tc>
      </w:tr>
      <w:tr w:rsidR="007B12E8" w:rsidRPr="00C86113" w14:paraId="7AB32A8F" w14:textId="77777777" w:rsidTr="00EC6DA8">
        <w:trPr>
          <w:trHeight w:val="260"/>
        </w:trPr>
        <w:tc>
          <w:tcPr>
            <w:tcW w:w="1271" w:type="dxa"/>
          </w:tcPr>
          <w:p w14:paraId="703135DA" w14:textId="77777777" w:rsidR="007B12E8" w:rsidRPr="00C86113" w:rsidRDefault="007B12E8" w:rsidP="007B12E8">
            <w:pPr>
              <w:ind w:right="-427"/>
              <w:rPr>
                <w:rFonts w:ascii="Calibri" w:eastAsia="Calibri" w:hAnsi="Calibri" w:cs="Calibri"/>
                <w:b/>
                <w:bCs/>
                <w:sz w:val="24"/>
                <w:szCs w:val="24"/>
              </w:rPr>
            </w:pPr>
            <w:r w:rsidRPr="00C86113">
              <w:rPr>
                <w:rFonts w:ascii="Calibri" w:eastAsia="Calibri" w:hAnsi="Calibri" w:cs="Calibri"/>
                <w:b/>
                <w:bCs/>
                <w:sz w:val="24"/>
                <w:szCs w:val="24"/>
              </w:rPr>
              <w:t>2018/19</w:t>
            </w:r>
          </w:p>
        </w:tc>
        <w:tc>
          <w:tcPr>
            <w:tcW w:w="1464" w:type="dxa"/>
          </w:tcPr>
          <w:p w14:paraId="2AEBE91A" w14:textId="77777777" w:rsidR="007B12E8" w:rsidRPr="00C86113" w:rsidRDefault="007B12E8" w:rsidP="007B12E8">
            <w:pPr>
              <w:ind w:right="-64"/>
              <w:rPr>
                <w:rFonts w:ascii="Calibri" w:eastAsia="Calibri" w:hAnsi="Calibri" w:cs="Calibri"/>
                <w:sz w:val="24"/>
                <w:szCs w:val="24"/>
              </w:rPr>
            </w:pPr>
            <w:r w:rsidRPr="00C86113">
              <w:rPr>
                <w:rFonts w:ascii="Calibri" w:eastAsia="Calibri" w:hAnsi="Calibri" w:cs="Calibri"/>
                <w:sz w:val="24"/>
                <w:szCs w:val="24"/>
              </w:rPr>
              <w:t>572,541.38</w:t>
            </w:r>
          </w:p>
        </w:tc>
        <w:tc>
          <w:tcPr>
            <w:tcW w:w="2364" w:type="dxa"/>
          </w:tcPr>
          <w:p w14:paraId="375A5C7E" w14:textId="77777777" w:rsidR="007B12E8" w:rsidRPr="00C86113" w:rsidRDefault="007B12E8" w:rsidP="007B12E8">
            <w:pPr>
              <w:ind w:right="-107"/>
              <w:jc w:val="center"/>
              <w:rPr>
                <w:rFonts w:ascii="Calibri" w:eastAsia="Calibri" w:hAnsi="Calibri" w:cs="Calibri"/>
                <w:sz w:val="24"/>
                <w:szCs w:val="24"/>
              </w:rPr>
            </w:pPr>
            <w:r w:rsidRPr="00C86113">
              <w:rPr>
                <w:rFonts w:ascii="Calibri" w:eastAsia="Calibri" w:hAnsi="Calibri" w:cs="Calibri"/>
                <w:sz w:val="24"/>
                <w:szCs w:val="24"/>
              </w:rPr>
              <w:t>369.03</w:t>
            </w:r>
          </w:p>
        </w:tc>
        <w:tc>
          <w:tcPr>
            <w:tcW w:w="2148" w:type="dxa"/>
          </w:tcPr>
          <w:p w14:paraId="209B23A5" w14:textId="77777777" w:rsidR="007B12E8" w:rsidRPr="00C86113" w:rsidRDefault="007B12E8" w:rsidP="007B12E8">
            <w:pPr>
              <w:ind w:right="-80"/>
              <w:jc w:val="center"/>
              <w:rPr>
                <w:rFonts w:ascii="Calibri" w:eastAsia="Calibri" w:hAnsi="Calibri" w:cs="Calibri"/>
                <w:sz w:val="24"/>
                <w:szCs w:val="24"/>
              </w:rPr>
            </w:pPr>
            <w:r w:rsidRPr="00C86113">
              <w:rPr>
                <w:rFonts w:ascii="Calibri" w:eastAsia="Calibri" w:hAnsi="Calibri" w:cs="Calibri"/>
                <w:sz w:val="24"/>
                <w:szCs w:val="24"/>
              </w:rPr>
              <w:t>806.79</w:t>
            </w:r>
          </w:p>
        </w:tc>
      </w:tr>
      <w:tr w:rsidR="007B12E8" w:rsidRPr="00C86113" w14:paraId="206EAE65" w14:textId="77777777" w:rsidTr="00EC6DA8">
        <w:trPr>
          <w:trHeight w:val="260"/>
        </w:trPr>
        <w:tc>
          <w:tcPr>
            <w:tcW w:w="1271" w:type="dxa"/>
          </w:tcPr>
          <w:p w14:paraId="4674A3F0" w14:textId="77777777" w:rsidR="007B12E8" w:rsidRPr="00C86113" w:rsidRDefault="007B12E8" w:rsidP="007B12E8">
            <w:pPr>
              <w:ind w:right="-427"/>
              <w:rPr>
                <w:rFonts w:ascii="Calibri" w:eastAsia="Calibri" w:hAnsi="Calibri" w:cs="Calibri"/>
                <w:b/>
                <w:bCs/>
                <w:sz w:val="24"/>
                <w:szCs w:val="24"/>
              </w:rPr>
            </w:pPr>
            <w:r w:rsidRPr="00C86113">
              <w:rPr>
                <w:rFonts w:ascii="Calibri" w:eastAsia="Calibri" w:hAnsi="Calibri" w:cs="Calibri"/>
                <w:b/>
                <w:bCs/>
                <w:sz w:val="24"/>
                <w:szCs w:val="24"/>
              </w:rPr>
              <w:t>2019/20</w:t>
            </w:r>
          </w:p>
        </w:tc>
        <w:tc>
          <w:tcPr>
            <w:tcW w:w="1464" w:type="dxa"/>
          </w:tcPr>
          <w:p w14:paraId="03C20EED" w14:textId="77777777" w:rsidR="007B12E8" w:rsidRPr="00C86113" w:rsidRDefault="007B12E8" w:rsidP="007B12E8">
            <w:pPr>
              <w:ind w:right="-64"/>
              <w:rPr>
                <w:rFonts w:ascii="Calibri" w:eastAsia="Calibri" w:hAnsi="Calibri" w:cs="Calibri"/>
                <w:sz w:val="24"/>
                <w:szCs w:val="24"/>
              </w:rPr>
            </w:pPr>
            <w:r w:rsidRPr="00C86113">
              <w:rPr>
                <w:rFonts w:ascii="Calibri" w:eastAsia="Calibri" w:hAnsi="Calibri" w:cs="Calibri"/>
                <w:sz w:val="24"/>
                <w:szCs w:val="24"/>
              </w:rPr>
              <w:t>582,263.79</w:t>
            </w:r>
          </w:p>
        </w:tc>
        <w:tc>
          <w:tcPr>
            <w:tcW w:w="2364" w:type="dxa"/>
          </w:tcPr>
          <w:p w14:paraId="46C33A51" w14:textId="77777777" w:rsidR="007B12E8" w:rsidRPr="00C86113" w:rsidRDefault="007B12E8" w:rsidP="007B12E8">
            <w:pPr>
              <w:ind w:right="-107"/>
              <w:jc w:val="center"/>
              <w:rPr>
                <w:rFonts w:ascii="Calibri" w:eastAsia="Calibri" w:hAnsi="Calibri" w:cs="Calibri"/>
                <w:sz w:val="24"/>
                <w:szCs w:val="24"/>
              </w:rPr>
            </w:pPr>
            <w:r w:rsidRPr="00C86113">
              <w:rPr>
                <w:rFonts w:ascii="Calibri" w:eastAsia="Calibri" w:hAnsi="Calibri" w:cs="Calibri"/>
                <w:sz w:val="24"/>
                <w:szCs w:val="24"/>
              </w:rPr>
              <w:t>373.41</w:t>
            </w:r>
          </w:p>
        </w:tc>
        <w:tc>
          <w:tcPr>
            <w:tcW w:w="2148" w:type="dxa"/>
          </w:tcPr>
          <w:p w14:paraId="4AA11350" w14:textId="77777777" w:rsidR="007B12E8" w:rsidRPr="00C86113" w:rsidRDefault="007B12E8" w:rsidP="007B12E8">
            <w:pPr>
              <w:ind w:right="-80"/>
              <w:jc w:val="center"/>
              <w:rPr>
                <w:rFonts w:ascii="Calibri" w:eastAsia="Calibri" w:hAnsi="Calibri" w:cs="Calibri"/>
                <w:sz w:val="24"/>
                <w:szCs w:val="24"/>
              </w:rPr>
            </w:pPr>
            <w:r w:rsidRPr="00C86113">
              <w:rPr>
                <w:rFonts w:ascii="Calibri" w:eastAsia="Calibri" w:hAnsi="Calibri" w:cs="Calibri"/>
                <w:sz w:val="24"/>
                <w:szCs w:val="24"/>
              </w:rPr>
              <w:t>814.37</w:t>
            </w:r>
          </w:p>
        </w:tc>
      </w:tr>
      <w:tr w:rsidR="007B12E8" w:rsidRPr="00C86113" w14:paraId="66A94E3A" w14:textId="77777777" w:rsidTr="00EC6DA8">
        <w:trPr>
          <w:trHeight w:val="260"/>
        </w:trPr>
        <w:tc>
          <w:tcPr>
            <w:tcW w:w="1271" w:type="dxa"/>
          </w:tcPr>
          <w:p w14:paraId="5125135C" w14:textId="77777777" w:rsidR="007B12E8" w:rsidRPr="00C86113" w:rsidRDefault="007B12E8" w:rsidP="007B12E8">
            <w:pPr>
              <w:ind w:right="-427"/>
              <w:rPr>
                <w:rFonts w:ascii="Calibri" w:eastAsia="Calibri" w:hAnsi="Calibri" w:cs="Calibri"/>
                <w:b/>
                <w:bCs/>
                <w:sz w:val="24"/>
                <w:szCs w:val="24"/>
              </w:rPr>
            </w:pPr>
            <w:bookmarkStart w:id="35" w:name="_Hlk145066268"/>
            <w:r w:rsidRPr="00C86113">
              <w:rPr>
                <w:rFonts w:ascii="Calibri" w:eastAsia="Calibri" w:hAnsi="Calibri" w:cs="Calibri"/>
                <w:b/>
                <w:bCs/>
                <w:sz w:val="24"/>
                <w:szCs w:val="24"/>
              </w:rPr>
              <w:t>2020/21</w:t>
            </w:r>
          </w:p>
        </w:tc>
        <w:tc>
          <w:tcPr>
            <w:tcW w:w="1464" w:type="dxa"/>
          </w:tcPr>
          <w:p w14:paraId="166492E1" w14:textId="77777777" w:rsidR="007B12E8" w:rsidRPr="00C86113" w:rsidRDefault="007B12E8" w:rsidP="007B12E8">
            <w:pPr>
              <w:ind w:right="-64"/>
              <w:rPr>
                <w:rFonts w:ascii="Calibri" w:eastAsia="Calibri" w:hAnsi="Calibri" w:cs="Calibri"/>
                <w:sz w:val="24"/>
                <w:szCs w:val="24"/>
              </w:rPr>
            </w:pPr>
            <w:r w:rsidRPr="00C86113">
              <w:rPr>
                <w:rFonts w:ascii="Calibri" w:eastAsia="Calibri" w:hAnsi="Calibri" w:cs="Calibri"/>
                <w:sz w:val="24"/>
                <w:szCs w:val="24"/>
              </w:rPr>
              <w:t>661,169.67</w:t>
            </w:r>
          </w:p>
        </w:tc>
        <w:tc>
          <w:tcPr>
            <w:tcW w:w="2364" w:type="dxa"/>
          </w:tcPr>
          <w:p w14:paraId="2B638F24" w14:textId="77777777" w:rsidR="007B12E8" w:rsidRPr="00C86113" w:rsidRDefault="007B12E8" w:rsidP="007B12E8">
            <w:pPr>
              <w:ind w:right="-107"/>
              <w:jc w:val="center"/>
              <w:rPr>
                <w:rFonts w:ascii="Calibri" w:eastAsia="Calibri" w:hAnsi="Calibri" w:cs="Calibri"/>
                <w:sz w:val="24"/>
                <w:szCs w:val="24"/>
              </w:rPr>
            </w:pPr>
            <w:r w:rsidRPr="00C86113">
              <w:rPr>
                <w:rFonts w:ascii="Calibri" w:eastAsia="Calibri" w:hAnsi="Calibri" w:cs="Calibri"/>
                <w:sz w:val="24"/>
                <w:szCs w:val="24"/>
              </w:rPr>
              <w:t>422.74</w:t>
            </w:r>
          </w:p>
        </w:tc>
        <w:tc>
          <w:tcPr>
            <w:tcW w:w="2148" w:type="dxa"/>
          </w:tcPr>
          <w:p w14:paraId="257723E8" w14:textId="77777777" w:rsidR="007B12E8" w:rsidRPr="00C86113" w:rsidRDefault="007B12E8" w:rsidP="007B12E8">
            <w:pPr>
              <w:ind w:right="-80"/>
              <w:jc w:val="center"/>
              <w:rPr>
                <w:rFonts w:ascii="Calibri" w:eastAsia="Calibri" w:hAnsi="Calibri" w:cs="Calibri"/>
                <w:sz w:val="24"/>
                <w:szCs w:val="24"/>
              </w:rPr>
            </w:pPr>
            <w:r w:rsidRPr="00C86113">
              <w:rPr>
                <w:rFonts w:ascii="Calibri" w:eastAsia="Calibri" w:hAnsi="Calibri" w:cs="Calibri"/>
                <w:sz w:val="24"/>
                <w:szCs w:val="24"/>
              </w:rPr>
              <w:t>917.13</w:t>
            </w:r>
          </w:p>
        </w:tc>
      </w:tr>
      <w:bookmarkEnd w:id="35"/>
      <w:tr w:rsidR="007B12E8" w:rsidRPr="00C86113" w14:paraId="77F47B4F" w14:textId="77777777" w:rsidTr="00EC6DA8">
        <w:trPr>
          <w:trHeight w:val="260"/>
        </w:trPr>
        <w:tc>
          <w:tcPr>
            <w:tcW w:w="1271" w:type="dxa"/>
          </w:tcPr>
          <w:p w14:paraId="082AE3D6" w14:textId="77777777" w:rsidR="007B12E8" w:rsidRPr="00C86113" w:rsidRDefault="007B12E8" w:rsidP="007B12E8">
            <w:pPr>
              <w:ind w:right="-427"/>
              <w:rPr>
                <w:rFonts w:ascii="Calibri" w:eastAsia="Calibri" w:hAnsi="Calibri" w:cs="Calibri"/>
                <w:b/>
                <w:bCs/>
                <w:sz w:val="24"/>
                <w:szCs w:val="24"/>
              </w:rPr>
            </w:pPr>
            <w:r w:rsidRPr="00C86113">
              <w:rPr>
                <w:rFonts w:ascii="Calibri" w:eastAsia="Calibri" w:hAnsi="Calibri" w:cs="Calibri"/>
                <w:b/>
                <w:bCs/>
                <w:sz w:val="24"/>
                <w:szCs w:val="24"/>
              </w:rPr>
              <w:t>2021/22</w:t>
            </w:r>
          </w:p>
        </w:tc>
        <w:tc>
          <w:tcPr>
            <w:tcW w:w="1464" w:type="dxa"/>
          </w:tcPr>
          <w:p w14:paraId="70733745" w14:textId="77777777" w:rsidR="007B12E8" w:rsidRPr="00C86113" w:rsidRDefault="007B12E8" w:rsidP="007B12E8">
            <w:pPr>
              <w:ind w:right="-64"/>
              <w:rPr>
                <w:rFonts w:ascii="Calibri" w:eastAsia="Calibri" w:hAnsi="Calibri" w:cs="Calibri"/>
                <w:b/>
                <w:bCs/>
                <w:sz w:val="24"/>
                <w:szCs w:val="24"/>
              </w:rPr>
            </w:pPr>
            <w:bookmarkStart w:id="36" w:name="_Hlk148695310"/>
            <w:r w:rsidRPr="00C86113">
              <w:rPr>
                <w:rFonts w:ascii="Calibri" w:eastAsia="Calibri" w:hAnsi="Calibri" w:cs="Calibri"/>
                <w:b/>
                <w:bCs/>
                <w:sz w:val="24"/>
                <w:szCs w:val="24"/>
              </w:rPr>
              <w:t>628,120.15</w:t>
            </w:r>
            <w:bookmarkEnd w:id="36"/>
          </w:p>
        </w:tc>
        <w:tc>
          <w:tcPr>
            <w:tcW w:w="2364" w:type="dxa"/>
          </w:tcPr>
          <w:p w14:paraId="0F1C4A8E" w14:textId="77777777" w:rsidR="007B12E8" w:rsidRPr="00C86113" w:rsidRDefault="007B12E8" w:rsidP="007B12E8">
            <w:pPr>
              <w:ind w:right="-107"/>
              <w:jc w:val="center"/>
              <w:rPr>
                <w:rFonts w:ascii="Calibri" w:eastAsia="Calibri" w:hAnsi="Calibri" w:cs="Calibri"/>
                <w:sz w:val="24"/>
                <w:szCs w:val="24"/>
              </w:rPr>
            </w:pPr>
            <w:r w:rsidRPr="00C86113">
              <w:rPr>
                <w:rFonts w:ascii="Calibri" w:eastAsia="Calibri" w:hAnsi="Calibri" w:cs="Calibri"/>
                <w:sz w:val="24"/>
                <w:szCs w:val="24"/>
              </w:rPr>
              <w:t>404.79</w:t>
            </w:r>
          </w:p>
        </w:tc>
        <w:tc>
          <w:tcPr>
            <w:tcW w:w="2148" w:type="dxa"/>
          </w:tcPr>
          <w:p w14:paraId="4B64E00F" w14:textId="77777777" w:rsidR="007B12E8" w:rsidRPr="00C86113" w:rsidRDefault="007B12E8" w:rsidP="007B12E8">
            <w:pPr>
              <w:ind w:right="-80"/>
              <w:jc w:val="center"/>
              <w:rPr>
                <w:rFonts w:ascii="Calibri" w:eastAsia="Calibri" w:hAnsi="Calibri" w:cs="Calibri"/>
                <w:sz w:val="24"/>
                <w:szCs w:val="24"/>
              </w:rPr>
            </w:pPr>
            <w:r w:rsidRPr="00C86113">
              <w:rPr>
                <w:rFonts w:ascii="Calibri" w:eastAsia="Calibri" w:hAnsi="Calibri" w:cs="Calibri"/>
                <w:sz w:val="24"/>
                <w:szCs w:val="24"/>
              </w:rPr>
              <w:t>866.67</w:t>
            </w:r>
          </w:p>
        </w:tc>
      </w:tr>
    </w:tbl>
    <w:p w14:paraId="324103C2" w14:textId="03C76660" w:rsidR="00EC6DA8" w:rsidRPr="00EC6DA8" w:rsidRDefault="00EF59E2" w:rsidP="00EC6DA8">
      <w:pPr>
        <w:pStyle w:val="Caption"/>
        <w:keepNext/>
        <w:jc w:val="center"/>
        <w:rPr>
          <w:rFonts w:ascii="Calibri" w:hAnsi="Calibri" w:cs="Calibri"/>
          <w:color w:val="auto"/>
          <w:sz w:val="20"/>
          <w:szCs w:val="20"/>
        </w:rPr>
      </w:pPr>
      <w:r w:rsidRPr="00EF59E2">
        <w:rPr>
          <w:rFonts w:ascii="Calibri" w:eastAsia="Calibri" w:hAnsi="Calibri" w:cs="Calibri"/>
          <w:noProof/>
          <w:sz w:val="20"/>
          <w:szCs w:val="20"/>
        </w:rPr>
        <mc:AlternateContent>
          <mc:Choice Requires="wps">
            <w:drawing>
              <wp:anchor distT="45720" distB="45720" distL="114300" distR="114300" simplePos="0" relativeHeight="251662336" behindDoc="0" locked="0" layoutInCell="1" allowOverlap="1" wp14:anchorId="3CB782D3" wp14:editId="3A00DDD8">
                <wp:simplePos x="0" y="0"/>
                <wp:positionH relativeFrom="column">
                  <wp:posOffset>-472440</wp:posOffset>
                </wp:positionH>
                <wp:positionV relativeFrom="margin">
                  <wp:posOffset>3783330</wp:posOffset>
                </wp:positionV>
                <wp:extent cx="1076325" cy="144780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1447800"/>
                        </a:xfrm>
                        <a:prstGeom prst="rect">
                          <a:avLst/>
                        </a:prstGeom>
                        <a:solidFill>
                          <a:srgbClr val="FFFFFF"/>
                        </a:solidFill>
                        <a:ln w="9525">
                          <a:noFill/>
                          <a:miter lim="800000"/>
                          <a:headEnd/>
                          <a:tailEnd/>
                        </a:ln>
                      </wps:spPr>
                      <wps:txbx>
                        <w:txbxContent>
                          <w:p w14:paraId="070AA582" w14:textId="77777777" w:rsidR="00EF59E2" w:rsidRDefault="00EF59E2" w:rsidP="00EF59E2">
                            <w:pPr>
                              <w:ind w:right="144"/>
                              <w:rPr>
                                <w:rFonts w:ascii="Calibri" w:eastAsia="Calibri" w:hAnsi="Calibri" w:cs="Calibri"/>
                                <w:sz w:val="16"/>
                                <w:szCs w:val="16"/>
                              </w:rPr>
                            </w:pPr>
                            <w:r>
                              <w:rPr>
                                <w:rFonts w:ascii="Calibri" w:eastAsia="Calibri" w:hAnsi="Calibri" w:cs="Calibri"/>
                                <w:sz w:val="16"/>
                                <w:szCs w:val="16"/>
                              </w:rPr>
                              <w:t>Note: the initial WNA is set out in the calendar year whereas, the WDF is in financial year.</w:t>
                            </w:r>
                          </w:p>
                          <w:p w14:paraId="130AF219" w14:textId="516C0578" w:rsidR="00EF59E2" w:rsidRDefault="00EF59E2" w:rsidP="00EF59E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CB782D3" id="_x0000_t202" coordsize="21600,21600" o:spt="202" path="m,l,21600r21600,l21600,xe">
                <v:stroke joinstyle="miter"/>
                <v:path gradientshapeok="t" o:connecttype="rect"/>
              </v:shapetype>
              <v:shape id="Text Box 2" o:spid="_x0000_s1026" type="#_x0000_t202" style="position:absolute;left:0;text-align:left;margin-left:-37.2pt;margin-top:297.9pt;width:84.75pt;height:114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" stroked="f">
                <v:textbox>
                  <w:txbxContent>
                    <w:p w14:paraId="070AA582" w14:textId="77777777" w:rsidR="00EF59E2" w:rsidRDefault="00EF59E2" w:rsidP="00EF59E2">
                      <w:pPr>
                        <w:ind w:right="144"/>
                        <w:rPr>
                          <w:rFonts w:ascii="Calibri" w:eastAsia="Calibri" w:hAnsi="Calibri" w:cs="Calibri"/>
                          <w:sz w:val="16"/>
                          <w:szCs w:val="16"/>
                        </w:rPr>
                      </w:pPr>
                      <w:r>
                        <w:rPr>
                          <w:rFonts w:ascii="Calibri" w:eastAsia="Calibri" w:hAnsi="Calibri" w:cs="Calibri"/>
                          <w:sz w:val="16"/>
                          <w:szCs w:val="16"/>
                        </w:rPr>
                        <w:t>Note: the initial WNA is set out in the calendar year whereas, the WDF is in financial year.</w:t>
                      </w:r>
                    </w:p>
                    <w:p w14:paraId="130AF219" w14:textId="516C0578" w:rsidR="00EF59E2" w:rsidRDefault="00EF59E2" w:rsidP="00EF59E2"/>
                  </w:txbxContent>
                </v:textbox>
                <w10:wrap type="square" anchory="margin"/>
              </v:shape>
            </w:pict>
          </mc:Fallback>
        </mc:AlternateContent>
      </w:r>
      <w:r w:rsidR="007B12E8" w:rsidRPr="007B12E8">
        <w:rPr>
          <w:rFonts w:ascii="Calibri" w:hAnsi="Calibri" w:cs="Calibri"/>
          <w:color w:val="auto"/>
          <w:sz w:val="20"/>
          <w:szCs w:val="20"/>
        </w:rPr>
        <w:t xml:space="preserve">Table </w:t>
      </w:r>
      <w:r w:rsidR="004A5C5C">
        <w:rPr>
          <w:rFonts w:ascii="Calibri" w:hAnsi="Calibri" w:cs="Calibri"/>
          <w:color w:val="auto"/>
          <w:sz w:val="20"/>
          <w:szCs w:val="20"/>
        </w:rPr>
        <w:fldChar w:fldCharType="begin"/>
      </w:r>
      <w:r w:rsidR="004A5C5C">
        <w:rPr>
          <w:rFonts w:ascii="Calibri" w:hAnsi="Calibri" w:cs="Calibri"/>
          <w:color w:val="auto"/>
          <w:sz w:val="20"/>
          <w:szCs w:val="20"/>
        </w:rPr>
        <w:instrText xml:space="preserve"> SEQ Table \* ARABIC </w:instrText>
      </w:r>
      <w:r w:rsidR="004A5C5C">
        <w:rPr>
          <w:rFonts w:ascii="Calibri" w:hAnsi="Calibri" w:cs="Calibri"/>
          <w:color w:val="auto"/>
          <w:sz w:val="20"/>
          <w:szCs w:val="20"/>
        </w:rPr>
        <w:fldChar w:fldCharType="separate"/>
      </w:r>
      <w:r w:rsidR="00330DA5">
        <w:rPr>
          <w:rFonts w:ascii="Calibri" w:hAnsi="Calibri" w:cs="Calibri"/>
          <w:noProof/>
          <w:color w:val="auto"/>
          <w:sz w:val="20"/>
          <w:szCs w:val="20"/>
        </w:rPr>
        <w:t>2</w:t>
      </w:r>
      <w:r w:rsidR="004A5C5C">
        <w:rPr>
          <w:rFonts w:ascii="Calibri" w:hAnsi="Calibri" w:cs="Calibri"/>
          <w:color w:val="auto"/>
          <w:sz w:val="20"/>
          <w:szCs w:val="20"/>
        </w:rPr>
        <w:fldChar w:fldCharType="end"/>
      </w:r>
      <w:r w:rsidR="007B12E8" w:rsidRPr="007B12E8">
        <w:rPr>
          <w:rFonts w:ascii="Calibri" w:hAnsi="Calibri" w:cs="Calibri"/>
          <w:color w:val="auto"/>
          <w:sz w:val="20"/>
          <w:szCs w:val="20"/>
        </w:rPr>
        <w:t>: Total LACW waste per head and household 2015-2022 (WDF</w:t>
      </w:r>
    </w:p>
    <w:p w14:paraId="721F4574" w14:textId="238D6E26" w:rsidR="00C86113" w:rsidRDefault="00C86113" w:rsidP="00C86113">
      <w:pPr>
        <w:ind w:right="-427"/>
        <w:rPr>
          <w:rFonts w:ascii="Calibri" w:eastAsia="Calibri" w:hAnsi="Calibri" w:cs="Calibri"/>
          <w:sz w:val="20"/>
          <w:szCs w:val="20"/>
        </w:rPr>
      </w:pPr>
    </w:p>
    <w:p w14:paraId="270BB2B2" w14:textId="06453706" w:rsidR="00EC6DA8" w:rsidRDefault="00EC6DA8" w:rsidP="00C86113">
      <w:pPr>
        <w:ind w:right="-427"/>
        <w:rPr>
          <w:rFonts w:ascii="Calibri" w:eastAsia="Calibri" w:hAnsi="Calibri" w:cs="Calibri"/>
          <w:sz w:val="20"/>
          <w:szCs w:val="20"/>
        </w:rPr>
      </w:pPr>
    </w:p>
    <w:p w14:paraId="6F18351C" w14:textId="77777777" w:rsidR="00EC6DA8" w:rsidRDefault="00EC6DA8" w:rsidP="00C86113">
      <w:pPr>
        <w:ind w:right="-427"/>
        <w:rPr>
          <w:rFonts w:ascii="Calibri" w:eastAsia="Calibri" w:hAnsi="Calibri" w:cs="Calibri"/>
          <w:sz w:val="20"/>
          <w:szCs w:val="20"/>
        </w:rPr>
      </w:pPr>
    </w:p>
    <w:p w14:paraId="4C749E0D" w14:textId="77777777" w:rsidR="00EF59E2" w:rsidRDefault="00EF59E2" w:rsidP="00C86113">
      <w:pPr>
        <w:ind w:right="-427"/>
        <w:rPr>
          <w:rFonts w:ascii="Calibri" w:eastAsia="Calibri" w:hAnsi="Calibri" w:cs="Calibri"/>
          <w:sz w:val="20"/>
          <w:szCs w:val="20"/>
        </w:rPr>
      </w:pPr>
    </w:p>
    <w:p w14:paraId="11B215A9" w14:textId="77777777" w:rsidR="00EF59E2" w:rsidRDefault="00EF59E2" w:rsidP="00C86113">
      <w:pPr>
        <w:ind w:right="-427"/>
        <w:rPr>
          <w:rFonts w:ascii="Calibri" w:eastAsia="Calibri" w:hAnsi="Calibri" w:cs="Calibri"/>
          <w:sz w:val="16"/>
          <w:szCs w:val="16"/>
        </w:rPr>
      </w:pPr>
    </w:p>
    <w:p w14:paraId="299440E3" w14:textId="77777777" w:rsidR="00EF59E2" w:rsidRDefault="00EF59E2" w:rsidP="00C86113">
      <w:pPr>
        <w:ind w:right="-427"/>
        <w:rPr>
          <w:rFonts w:ascii="Calibri" w:eastAsia="Calibri" w:hAnsi="Calibri" w:cs="Calibri"/>
          <w:sz w:val="16"/>
          <w:szCs w:val="16"/>
        </w:rPr>
      </w:pPr>
    </w:p>
    <w:p w14:paraId="34B85586" w14:textId="77F5BE58" w:rsidR="00C86113" w:rsidRPr="00EC6DA8" w:rsidRDefault="00C86113" w:rsidP="00C86113">
      <w:pPr>
        <w:ind w:right="-427"/>
        <w:rPr>
          <w:rFonts w:ascii="Calibri" w:eastAsia="Calibri" w:hAnsi="Calibri" w:cs="Calibri"/>
          <w:sz w:val="16"/>
          <w:szCs w:val="16"/>
        </w:rPr>
      </w:pPr>
      <w:r w:rsidRPr="00C86113">
        <w:rPr>
          <w:rFonts w:ascii="Calibri" w:eastAsia="Calibri" w:hAnsi="Calibri" w:cs="Calibri"/>
          <w:sz w:val="24"/>
          <w:szCs w:val="24"/>
        </w:rPr>
        <w:t xml:space="preserve">Across the years shown in Table 2 waste per head has risen by 22.7 kg, although there have been periods of decrease, the general trend from 2015/16 to 2021/22 is an increase. As populations are generally increasing and there is a general increase in waste per head, there is likely to be continued increases in LACW. Therefore, the pessimistic scenario of waste levelling out at 860,000 a year from 2020 is unlikely, as waste trends change yearly.  However, between 2020/21 and 2021/22 there has shown a decrease in total waste collected as well as, waste per head. It is likely that 2020/21 is an anomaly rather than the decrease observed in 2021/22, because of the pandemic (discussed in part 2).  On the other hand, this could show the beginning of changes in behaviour, and the anticipated 2022/23 data will give more indication of the likely pattern for LACW. It is also unlikely that waste levels will reach 860,000 tonnes by 2030. The optimistic scenario predicted a decrease in 2020 then continued increase, which has been observed but at a smaller scale, with 2019/20 having arisings of </w:t>
      </w:r>
      <w:r w:rsidRPr="00C86113">
        <w:rPr>
          <w:rFonts w:ascii="Calibri" w:eastAsia="Times New Roman" w:hAnsi="Calibri" w:cs="Calibri"/>
          <w:color w:val="000000"/>
          <w:kern w:val="0"/>
          <w:sz w:val="24"/>
          <w:szCs w:val="24"/>
          <w:lang w:eastAsia="en-GB"/>
          <w14:ligatures w14:val="none"/>
        </w:rPr>
        <w:t>247.48 tonnes less than 2015/16. Increase was then predicted between 2020 and 2025, there was increase into 2020/21 but</w:t>
      </w:r>
      <w:r w:rsidR="00360053">
        <w:rPr>
          <w:rFonts w:ascii="Calibri" w:eastAsia="Times New Roman" w:hAnsi="Calibri" w:cs="Calibri"/>
          <w:color w:val="000000"/>
          <w:kern w:val="0"/>
          <w:sz w:val="24"/>
          <w:szCs w:val="24"/>
          <w:lang w:eastAsia="en-GB"/>
          <w14:ligatures w14:val="none"/>
        </w:rPr>
        <w:t xml:space="preserve"> </w:t>
      </w:r>
      <w:r w:rsidR="00EF59E2">
        <w:rPr>
          <w:rFonts w:ascii="Calibri" w:eastAsia="Times New Roman" w:hAnsi="Calibri" w:cs="Calibri"/>
          <w:color w:val="000000"/>
          <w:kern w:val="0"/>
          <w:sz w:val="24"/>
          <w:szCs w:val="24"/>
          <w:lang w:eastAsia="en-GB"/>
          <w14:ligatures w14:val="none"/>
        </w:rPr>
        <w:t xml:space="preserve">a </w:t>
      </w:r>
      <w:r w:rsidR="00EF59E2" w:rsidRPr="00C86113">
        <w:rPr>
          <w:rFonts w:ascii="Calibri" w:eastAsia="Times New Roman" w:hAnsi="Calibri" w:cs="Calibri"/>
          <w:color w:val="000000"/>
          <w:kern w:val="0"/>
          <w:sz w:val="24"/>
          <w:szCs w:val="24"/>
          <w:lang w:eastAsia="en-GB"/>
          <w14:ligatures w14:val="none"/>
        </w:rPr>
        <w:t>decrease</w:t>
      </w:r>
      <w:r w:rsidRPr="00C86113">
        <w:rPr>
          <w:rFonts w:ascii="Calibri" w:eastAsia="Times New Roman" w:hAnsi="Calibri" w:cs="Calibri"/>
          <w:color w:val="000000"/>
          <w:kern w:val="0"/>
          <w:sz w:val="24"/>
          <w:szCs w:val="24"/>
          <w:lang w:eastAsia="en-GB"/>
          <w14:ligatures w14:val="none"/>
        </w:rPr>
        <w:t xml:space="preserve"> in 2021/22.</w:t>
      </w:r>
    </w:p>
    <w:p w14:paraId="3D01545B" w14:textId="1CEC06E6" w:rsidR="00C86113" w:rsidRPr="00360053" w:rsidRDefault="00C86113" w:rsidP="00360053">
      <w:pPr>
        <w:keepNext/>
        <w:keepLines/>
        <w:spacing w:before="40" w:after="0"/>
        <w:ind w:right="-427"/>
        <w:outlineLvl w:val="1"/>
        <w:rPr>
          <w:rFonts w:ascii="Calibri" w:eastAsia="Times New Roman" w:hAnsi="Calibri" w:cs="Calibri"/>
          <w:b/>
          <w:bCs/>
          <w:sz w:val="28"/>
          <w:szCs w:val="28"/>
          <w:u w:val="single"/>
        </w:rPr>
      </w:pPr>
      <w:bookmarkStart w:id="37" w:name="_Toc153963159"/>
      <w:bookmarkStart w:id="38" w:name="_Toc201059477"/>
      <w:r w:rsidRPr="00C86113">
        <w:rPr>
          <w:rFonts w:ascii="Calibri" w:eastAsia="Times New Roman" w:hAnsi="Calibri" w:cs="Calibri"/>
          <w:b/>
          <w:bCs/>
          <w:sz w:val="28"/>
          <w:szCs w:val="28"/>
          <w:u w:val="single"/>
        </w:rPr>
        <w:t>3.2 Forecasting LACW Arisings</w:t>
      </w:r>
      <w:bookmarkEnd w:id="37"/>
      <w:bookmarkEnd w:id="38"/>
    </w:p>
    <w:p w14:paraId="770DF581" w14:textId="17EB9B3C" w:rsidR="00C86113" w:rsidRPr="00C86113" w:rsidRDefault="00C86113" w:rsidP="00C86113">
      <w:pPr>
        <w:ind w:right="-427"/>
        <w:rPr>
          <w:rFonts w:ascii="Calibri" w:eastAsia="Calibri" w:hAnsi="Calibri" w:cs="Calibri"/>
          <w:sz w:val="24"/>
          <w:szCs w:val="24"/>
        </w:rPr>
      </w:pPr>
      <w:r w:rsidRPr="00C86113">
        <w:rPr>
          <w:rFonts w:ascii="Calibri" w:eastAsia="Calibri" w:hAnsi="Calibri" w:cs="Calibri"/>
          <w:sz w:val="24"/>
          <w:szCs w:val="24"/>
        </w:rPr>
        <w:t>There are a range of methods that could be applied to predict LACW to the end of the plan period (2027). Due to the recent decrease in LACW and waste per household, a generic increasing trajectory</w:t>
      </w:r>
      <w:r w:rsidR="00B629DD">
        <w:rPr>
          <w:rFonts w:ascii="Calibri" w:eastAsia="Calibri" w:hAnsi="Calibri" w:cs="Calibri"/>
          <w:sz w:val="24"/>
          <w:szCs w:val="24"/>
        </w:rPr>
        <w:t xml:space="preserve"> </w:t>
      </w:r>
      <w:r w:rsidRPr="00C86113">
        <w:rPr>
          <w:rFonts w:ascii="Calibri" w:eastAsia="Calibri" w:hAnsi="Calibri" w:cs="Calibri"/>
          <w:sz w:val="24"/>
          <w:szCs w:val="24"/>
        </w:rPr>
        <w:t>cannot be applied. Multiple methods have been used in order create a range of predictions and account for different scenarios that may occur.</w:t>
      </w:r>
    </w:p>
    <w:p w14:paraId="6D905CE2" w14:textId="77777777" w:rsidR="00C86113" w:rsidRPr="00C86113" w:rsidRDefault="00C86113" w:rsidP="00C86113">
      <w:pPr>
        <w:keepNext/>
        <w:keepLines/>
        <w:spacing w:before="40" w:after="0"/>
        <w:ind w:right="-427"/>
        <w:outlineLvl w:val="2"/>
        <w:rPr>
          <w:rFonts w:ascii="Calibri" w:eastAsia="Times New Roman" w:hAnsi="Calibri" w:cs="Calibri"/>
          <w:b/>
          <w:bCs/>
          <w:sz w:val="24"/>
          <w:szCs w:val="24"/>
          <w:u w:val="single"/>
        </w:rPr>
      </w:pPr>
      <w:bookmarkStart w:id="39" w:name="_Toc153963160"/>
      <w:bookmarkStart w:id="40" w:name="_Toc185323232"/>
      <w:bookmarkStart w:id="41" w:name="_Toc193791162"/>
      <w:bookmarkStart w:id="42" w:name="_Toc193791239"/>
      <w:bookmarkStart w:id="43" w:name="_Toc193791427"/>
      <w:bookmarkStart w:id="44" w:name="_Toc193791834"/>
      <w:bookmarkStart w:id="45" w:name="_Toc193791913"/>
      <w:bookmarkStart w:id="46" w:name="_Toc201059478"/>
      <w:r w:rsidRPr="00C86113">
        <w:rPr>
          <w:rFonts w:ascii="Calibri" w:eastAsia="Times New Roman" w:hAnsi="Calibri" w:cs="Calibri"/>
          <w:b/>
          <w:bCs/>
          <w:sz w:val="24"/>
          <w:szCs w:val="24"/>
          <w:u w:val="single"/>
        </w:rPr>
        <w:lastRenderedPageBreak/>
        <w:t>3.2.1 Using an average of waste per head</w:t>
      </w:r>
      <w:bookmarkEnd w:id="39"/>
      <w:bookmarkEnd w:id="40"/>
      <w:bookmarkEnd w:id="41"/>
      <w:bookmarkEnd w:id="42"/>
      <w:bookmarkEnd w:id="43"/>
      <w:bookmarkEnd w:id="44"/>
      <w:bookmarkEnd w:id="45"/>
      <w:bookmarkEnd w:id="46"/>
      <w:r w:rsidRPr="00C86113">
        <w:rPr>
          <w:rFonts w:ascii="Calibri" w:eastAsia="Times New Roman" w:hAnsi="Calibri" w:cs="Calibri"/>
          <w:b/>
          <w:bCs/>
          <w:sz w:val="24"/>
          <w:szCs w:val="24"/>
          <w:u w:val="single"/>
        </w:rPr>
        <w:t xml:space="preserve"> </w:t>
      </w:r>
    </w:p>
    <w:p w14:paraId="5648303A" w14:textId="05D1FA4F" w:rsidR="00C86113" w:rsidRPr="00C86113" w:rsidRDefault="00C86113" w:rsidP="00C86113">
      <w:pPr>
        <w:ind w:right="-427"/>
        <w:rPr>
          <w:rFonts w:ascii="Calibri" w:eastAsia="Calibri" w:hAnsi="Calibri" w:cs="Calibri"/>
          <w:sz w:val="24"/>
          <w:szCs w:val="24"/>
        </w:rPr>
      </w:pPr>
      <w:r w:rsidRPr="00C86113">
        <w:rPr>
          <w:rFonts w:ascii="Calibri" w:eastAsia="Calibri" w:hAnsi="Calibri" w:cs="Calibri"/>
          <w:sz w:val="24"/>
          <w:szCs w:val="24"/>
        </w:rPr>
        <w:t>Using the waste per head WDF averages, and the ONS 2027 population prediction, predictions of waste arisings are shown for averages across the data set available years of 2015/16-2021/22 and an average of the last 3 years 2019/20-2021/22, in table 3. It is more likely that the arising</w:t>
      </w:r>
      <w:r w:rsidR="00970816">
        <w:rPr>
          <w:rFonts w:ascii="Calibri" w:eastAsia="Calibri" w:hAnsi="Calibri" w:cs="Calibri"/>
          <w:sz w:val="24"/>
          <w:szCs w:val="24"/>
        </w:rPr>
        <w:t>s</w:t>
      </w:r>
      <w:r w:rsidRPr="00C86113">
        <w:rPr>
          <w:rFonts w:ascii="Calibri" w:eastAsia="Calibri" w:hAnsi="Calibri" w:cs="Calibri"/>
          <w:sz w:val="24"/>
          <w:szCs w:val="24"/>
        </w:rPr>
        <w:t xml:space="preserve"> will match the pattern of waste per head seen across the last 3 years to reach 638,044.61 tonnes at the end of plan (2027).</w:t>
      </w:r>
    </w:p>
    <w:tbl>
      <w:tblPr>
        <w:tblStyle w:val="TableGrid"/>
        <w:tblpPr w:leftFromText="180" w:rightFromText="180" w:vertAnchor="text" w:horzAnchor="margin" w:tblpXSpec="center" w:tblpY="359"/>
        <w:tblW w:w="0" w:type="auto"/>
        <w:tblLook w:val="04A0" w:firstRow="1" w:lastRow="0" w:firstColumn="1" w:lastColumn="0" w:noHBand="0" w:noVBand="1"/>
      </w:tblPr>
      <w:tblGrid>
        <w:gridCol w:w="2608"/>
        <w:gridCol w:w="3398"/>
        <w:gridCol w:w="3489"/>
      </w:tblGrid>
      <w:tr w:rsidR="000566A4" w:rsidRPr="00C86113" w14:paraId="55C02C39" w14:textId="77777777" w:rsidTr="00833B10">
        <w:trPr>
          <w:trHeight w:val="116"/>
        </w:trPr>
        <w:tc>
          <w:tcPr>
            <w:tcW w:w="2608" w:type="dxa"/>
          </w:tcPr>
          <w:p w14:paraId="2D268223" w14:textId="77777777" w:rsidR="000566A4" w:rsidRPr="00C86113" w:rsidRDefault="000566A4" w:rsidP="000566A4">
            <w:pPr>
              <w:ind w:right="-427"/>
              <w:rPr>
                <w:rFonts w:ascii="Calibri" w:eastAsia="Calibri" w:hAnsi="Calibri" w:cs="Calibri"/>
                <w:b/>
                <w:bCs/>
                <w:sz w:val="24"/>
                <w:szCs w:val="24"/>
              </w:rPr>
            </w:pPr>
            <w:r w:rsidRPr="00C86113">
              <w:rPr>
                <w:rFonts w:ascii="Calibri" w:eastAsia="Calibri" w:hAnsi="Calibri" w:cs="Calibri"/>
                <w:b/>
                <w:bCs/>
                <w:sz w:val="24"/>
                <w:szCs w:val="24"/>
              </w:rPr>
              <w:t xml:space="preserve">Years Averaged </w:t>
            </w:r>
          </w:p>
        </w:tc>
        <w:tc>
          <w:tcPr>
            <w:tcW w:w="3398" w:type="dxa"/>
          </w:tcPr>
          <w:p w14:paraId="395B5148" w14:textId="77777777" w:rsidR="000566A4" w:rsidRPr="00C86113" w:rsidRDefault="000566A4" w:rsidP="000566A4">
            <w:pPr>
              <w:ind w:right="-427"/>
              <w:rPr>
                <w:rFonts w:ascii="Calibri" w:eastAsia="Calibri" w:hAnsi="Calibri" w:cs="Calibri"/>
                <w:b/>
                <w:bCs/>
                <w:sz w:val="24"/>
                <w:szCs w:val="24"/>
              </w:rPr>
            </w:pPr>
            <w:r w:rsidRPr="00C86113">
              <w:rPr>
                <w:rFonts w:ascii="Calibri" w:eastAsia="Calibri" w:hAnsi="Calibri" w:cs="Calibri"/>
                <w:b/>
                <w:bCs/>
                <w:sz w:val="24"/>
                <w:szCs w:val="24"/>
              </w:rPr>
              <w:t>Waste Per Head Average (kg)</w:t>
            </w:r>
          </w:p>
        </w:tc>
        <w:tc>
          <w:tcPr>
            <w:tcW w:w="3489" w:type="dxa"/>
          </w:tcPr>
          <w:p w14:paraId="7F4A0574" w14:textId="77777777" w:rsidR="000566A4" w:rsidRPr="00C86113" w:rsidRDefault="000566A4" w:rsidP="000566A4">
            <w:pPr>
              <w:ind w:right="-427"/>
              <w:rPr>
                <w:rFonts w:ascii="Calibri" w:eastAsia="Calibri" w:hAnsi="Calibri" w:cs="Calibri"/>
                <w:b/>
                <w:bCs/>
                <w:sz w:val="24"/>
                <w:szCs w:val="24"/>
              </w:rPr>
            </w:pPr>
            <w:r w:rsidRPr="00C86113">
              <w:rPr>
                <w:rFonts w:ascii="Calibri" w:eastAsia="Calibri" w:hAnsi="Calibri" w:cs="Calibri"/>
                <w:b/>
                <w:bCs/>
                <w:sz w:val="24"/>
                <w:szCs w:val="24"/>
              </w:rPr>
              <w:t>2027 Arisings Estimate (tonnes)</w:t>
            </w:r>
          </w:p>
        </w:tc>
      </w:tr>
      <w:tr w:rsidR="000566A4" w:rsidRPr="00C86113" w14:paraId="5836B57C" w14:textId="77777777" w:rsidTr="00833B10">
        <w:trPr>
          <w:trHeight w:val="92"/>
        </w:trPr>
        <w:tc>
          <w:tcPr>
            <w:tcW w:w="2608" w:type="dxa"/>
          </w:tcPr>
          <w:p w14:paraId="486D74ED" w14:textId="77777777" w:rsidR="000566A4" w:rsidRPr="00C86113" w:rsidRDefault="000566A4" w:rsidP="000566A4">
            <w:pPr>
              <w:ind w:right="-427"/>
              <w:rPr>
                <w:rFonts w:ascii="Calibri" w:eastAsia="Calibri" w:hAnsi="Calibri" w:cs="Calibri"/>
                <w:b/>
                <w:bCs/>
                <w:sz w:val="24"/>
                <w:szCs w:val="24"/>
              </w:rPr>
            </w:pPr>
            <w:r w:rsidRPr="00C86113">
              <w:rPr>
                <w:rFonts w:ascii="Calibri" w:eastAsia="Calibri" w:hAnsi="Calibri" w:cs="Calibri"/>
                <w:b/>
                <w:bCs/>
                <w:sz w:val="24"/>
                <w:szCs w:val="24"/>
              </w:rPr>
              <w:t>2015/16-2021/22</w:t>
            </w:r>
          </w:p>
        </w:tc>
        <w:tc>
          <w:tcPr>
            <w:tcW w:w="3398" w:type="dxa"/>
          </w:tcPr>
          <w:p w14:paraId="2A2B895B" w14:textId="77777777" w:rsidR="000566A4" w:rsidRPr="00C86113" w:rsidRDefault="000566A4" w:rsidP="000566A4">
            <w:pPr>
              <w:ind w:right="-427"/>
              <w:rPr>
                <w:rFonts w:ascii="Calibri" w:eastAsia="Calibri" w:hAnsi="Calibri" w:cs="Calibri"/>
                <w:sz w:val="24"/>
                <w:szCs w:val="24"/>
              </w:rPr>
            </w:pPr>
            <w:r w:rsidRPr="00C86113">
              <w:rPr>
                <w:rFonts w:ascii="Calibri" w:eastAsia="Calibri" w:hAnsi="Calibri" w:cs="Calibri"/>
                <w:sz w:val="24"/>
                <w:szCs w:val="24"/>
              </w:rPr>
              <w:t>386.55 Kg</w:t>
            </w:r>
          </w:p>
        </w:tc>
        <w:tc>
          <w:tcPr>
            <w:tcW w:w="3489" w:type="dxa"/>
          </w:tcPr>
          <w:p w14:paraId="6341390E" w14:textId="77777777" w:rsidR="000566A4" w:rsidRPr="00C86113" w:rsidRDefault="000566A4" w:rsidP="000566A4">
            <w:pPr>
              <w:ind w:right="-427"/>
              <w:rPr>
                <w:rFonts w:ascii="Calibri" w:eastAsia="Calibri" w:hAnsi="Calibri" w:cs="Calibri"/>
                <w:b/>
                <w:bCs/>
                <w:color w:val="000000"/>
              </w:rPr>
            </w:pPr>
            <w:r w:rsidRPr="00C86113">
              <w:rPr>
                <w:rFonts w:ascii="Calibri" w:eastAsia="Calibri" w:hAnsi="Calibri" w:cs="Calibri"/>
                <w:b/>
                <w:bCs/>
                <w:color w:val="000000"/>
                <w:sz w:val="24"/>
                <w:szCs w:val="24"/>
              </w:rPr>
              <w:t xml:space="preserve">616,113.49 </w:t>
            </w:r>
          </w:p>
        </w:tc>
      </w:tr>
      <w:tr w:rsidR="000566A4" w:rsidRPr="00C86113" w14:paraId="7E5C07F9" w14:textId="77777777" w:rsidTr="00833B10">
        <w:trPr>
          <w:trHeight w:val="153"/>
        </w:trPr>
        <w:tc>
          <w:tcPr>
            <w:tcW w:w="2608" w:type="dxa"/>
          </w:tcPr>
          <w:p w14:paraId="45DD495D" w14:textId="77777777" w:rsidR="000566A4" w:rsidRPr="00C86113" w:rsidRDefault="000566A4" w:rsidP="000566A4">
            <w:pPr>
              <w:ind w:right="-427"/>
              <w:rPr>
                <w:rFonts w:ascii="Calibri" w:eastAsia="Calibri" w:hAnsi="Calibri" w:cs="Calibri"/>
                <w:b/>
                <w:bCs/>
                <w:sz w:val="24"/>
                <w:szCs w:val="24"/>
              </w:rPr>
            </w:pPr>
            <w:r w:rsidRPr="00C86113">
              <w:rPr>
                <w:rFonts w:ascii="Calibri" w:eastAsia="Calibri" w:hAnsi="Calibri" w:cs="Calibri"/>
                <w:b/>
                <w:bCs/>
                <w:sz w:val="24"/>
                <w:szCs w:val="24"/>
              </w:rPr>
              <w:t>2019/20-2021/22</w:t>
            </w:r>
          </w:p>
        </w:tc>
        <w:tc>
          <w:tcPr>
            <w:tcW w:w="3398" w:type="dxa"/>
          </w:tcPr>
          <w:p w14:paraId="55543D2A" w14:textId="77777777" w:rsidR="000566A4" w:rsidRPr="00C86113" w:rsidRDefault="000566A4" w:rsidP="000566A4">
            <w:pPr>
              <w:ind w:right="-427"/>
              <w:rPr>
                <w:rFonts w:ascii="Calibri" w:eastAsia="Calibri" w:hAnsi="Calibri" w:cs="Calibri"/>
                <w:sz w:val="24"/>
                <w:szCs w:val="24"/>
              </w:rPr>
            </w:pPr>
            <w:r w:rsidRPr="00C86113">
              <w:rPr>
                <w:rFonts w:ascii="Calibri" w:eastAsia="Calibri" w:hAnsi="Calibri" w:cs="Calibri"/>
                <w:sz w:val="24"/>
                <w:szCs w:val="24"/>
              </w:rPr>
              <w:t>400.31Kg</w:t>
            </w:r>
          </w:p>
        </w:tc>
        <w:tc>
          <w:tcPr>
            <w:tcW w:w="3489" w:type="dxa"/>
          </w:tcPr>
          <w:p w14:paraId="1BBB5FEF" w14:textId="77777777" w:rsidR="000566A4" w:rsidRPr="00C86113" w:rsidRDefault="000566A4" w:rsidP="000566A4">
            <w:pPr>
              <w:ind w:right="-427"/>
              <w:rPr>
                <w:rFonts w:ascii="Calibri" w:eastAsia="Calibri" w:hAnsi="Calibri" w:cs="Calibri"/>
                <w:b/>
                <w:bCs/>
                <w:sz w:val="24"/>
                <w:szCs w:val="24"/>
              </w:rPr>
            </w:pPr>
            <w:r w:rsidRPr="00C86113">
              <w:rPr>
                <w:rFonts w:ascii="Calibri" w:eastAsia="Calibri" w:hAnsi="Calibri" w:cs="Calibri"/>
                <w:b/>
                <w:bCs/>
                <w:sz w:val="24"/>
                <w:szCs w:val="24"/>
              </w:rPr>
              <w:t xml:space="preserve">638,044.61 </w:t>
            </w:r>
          </w:p>
        </w:tc>
      </w:tr>
    </w:tbl>
    <w:p w14:paraId="641F7E5B" w14:textId="6A8AE4DB" w:rsidR="000566A4" w:rsidRPr="000566A4" w:rsidRDefault="000566A4" w:rsidP="00E302DE">
      <w:pPr>
        <w:pStyle w:val="Caption"/>
        <w:keepNext/>
        <w:jc w:val="center"/>
        <w:rPr>
          <w:rFonts w:ascii="Calibri" w:hAnsi="Calibri" w:cs="Calibri"/>
          <w:color w:val="auto"/>
          <w:sz w:val="20"/>
          <w:szCs w:val="20"/>
        </w:rPr>
      </w:pPr>
      <w:r w:rsidRPr="000566A4">
        <w:rPr>
          <w:rFonts w:ascii="Calibri" w:hAnsi="Calibri" w:cs="Calibri"/>
          <w:color w:val="auto"/>
          <w:sz w:val="20"/>
          <w:szCs w:val="20"/>
        </w:rPr>
        <w:t xml:space="preserve">Table </w:t>
      </w:r>
      <w:r w:rsidR="004A5C5C">
        <w:rPr>
          <w:rFonts w:ascii="Calibri" w:hAnsi="Calibri" w:cs="Calibri"/>
          <w:color w:val="auto"/>
          <w:sz w:val="20"/>
          <w:szCs w:val="20"/>
        </w:rPr>
        <w:fldChar w:fldCharType="begin"/>
      </w:r>
      <w:r w:rsidR="004A5C5C">
        <w:rPr>
          <w:rFonts w:ascii="Calibri" w:hAnsi="Calibri" w:cs="Calibri"/>
          <w:color w:val="auto"/>
          <w:sz w:val="20"/>
          <w:szCs w:val="20"/>
        </w:rPr>
        <w:instrText xml:space="preserve"> SEQ Table \* ARABIC </w:instrText>
      </w:r>
      <w:r w:rsidR="004A5C5C">
        <w:rPr>
          <w:rFonts w:ascii="Calibri" w:hAnsi="Calibri" w:cs="Calibri"/>
          <w:color w:val="auto"/>
          <w:sz w:val="20"/>
          <w:szCs w:val="20"/>
        </w:rPr>
        <w:fldChar w:fldCharType="separate"/>
      </w:r>
      <w:r w:rsidR="00330DA5">
        <w:rPr>
          <w:rFonts w:ascii="Calibri" w:hAnsi="Calibri" w:cs="Calibri"/>
          <w:noProof/>
          <w:color w:val="auto"/>
          <w:sz w:val="20"/>
          <w:szCs w:val="20"/>
        </w:rPr>
        <w:t>3</w:t>
      </w:r>
      <w:r w:rsidR="004A5C5C">
        <w:rPr>
          <w:rFonts w:ascii="Calibri" w:hAnsi="Calibri" w:cs="Calibri"/>
          <w:color w:val="auto"/>
          <w:sz w:val="20"/>
          <w:szCs w:val="20"/>
        </w:rPr>
        <w:fldChar w:fldCharType="end"/>
      </w:r>
      <w:r w:rsidRPr="000566A4">
        <w:rPr>
          <w:rFonts w:ascii="Calibri" w:hAnsi="Calibri" w:cs="Calibri"/>
          <w:color w:val="auto"/>
          <w:sz w:val="20"/>
          <w:szCs w:val="20"/>
        </w:rPr>
        <w:t>: Average waste per head projection to 2027</w:t>
      </w:r>
    </w:p>
    <w:p w14:paraId="6B7B83DB" w14:textId="77777777" w:rsidR="00C86113" w:rsidRPr="00C86113" w:rsidRDefault="00C86113" w:rsidP="00C86113">
      <w:pPr>
        <w:ind w:right="-427"/>
        <w:rPr>
          <w:rFonts w:ascii="Calibri" w:eastAsia="Calibri" w:hAnsi="Calibri" w:cs="Times New Roman"/>
          <w:sz w:val="2"/>
          <w:szCs w:val="2"/>
        </w:rPr>
      </w:pPr>
    </w:p>
    <w:p w14:paraId="7C7E4970" w14:textId="77777777" w:rsidR="00C86113" w:rsidRPr="00C86113" w:rsidRDefault="00C86113" w:rsidP="00C86113">
      <w:pPr>
        <w:keepNext/>
        <w:keepLines/>
        <w:spacing w:before="40" w:after="0"/>
        <w:ind w:right="-427"/>
        <w:outlineLvl w:val="2"/>
        <w:rPr>
          <w:rFonts w:ascii="Calibri" w:eastAsia="Times New Roman" w:hAnsi="Calibri" w:cs="Calibri"/>
          <w:b/>
          <w:bCs/>
          <w:color w:val="1F3763"/>
          <w:sz w:val="24"/>
          <w:szCs w:val="24"/>
          <w:u w:val="single"/>
        </w:rPr>
      </w:pPr>
      <w:bookmarkStart w:id="47" w:name="_Toc153963161"/>
      <w:bookmarkStart w:id="48" w:name="_Toc185323233"/>
      <w:bookmarkStart w:id="49" w:name="_Toc193791163"/>
      <w:bookmarkStart w:id="50" w:name="_Toc193791240"/>
      <w:bookmarkStart w:id="51" w:name="_Toc193791428"/>
      <w:bookmarkStart w:id="52" w:name="_Toc193791835"/>
      <w:bookmarkStart w:id="53" w:name="_Toc193791914"/>
      <w:bookmarkStart w:id="54" w:name="_Toc201059479"/>
      <w:r w:rsidRPr="00C86113">
        <w:rPr>
          <w:rFonts w:ascii="Calibri" w:eastAsia="Times New Roman" w:hAnsi="Calibri" w:cs="Calibri"/>
          <w:b/>
          <w:bCs/>
          <w:sz w:val="24"/>
          <w:szCs w:val="24"/>
          <w:u w:val="single"/>
        </w:rPr>
        <w:t>3.2.2 Using household projections (Recreational Mitigation Strategies projections)</w:t>
      </w:r>
      <w:bookmarkEnd w:id="47"/>
      <w:bookmarkEnd w:id="48"/>
      <w:bookmarkEnd w:id="49"/>
      <w:bookmarkEnd w:id="50"/>
      <w:bookmarkEnd w:id="51"/>
      <w:bookmarkEnd w:id="52"/>
      <w:bookmarkEnd w:id="53"/>
      <w:bookmarkEnd w:id="54"/>
      <w:r w:rsidRPr="00C86113">
        <w:rPr>
          <w:rFonts w:ascii="Calibri" w:eastAsia="Times New Roman" w:hAnsi="Calibri" w:cs="Calibri"/>
          <w:b/>
          <w:bCs/>
          <w:sz w:val="24"/>
          <w:szCs w:val="24"/>
          <w:u w:val="single"/>
        </w:rPr>
        <w:t xml:space="preserve"> </w:t>
      </w:r>
    </w:p>
    <w:p w14:paraId="13D448A6" w14:textId="7253CA06" w:rsidR="00C86113" w:rsidRPr="00C86113" w:rsidRDefault="00C86113" w:rsidP="00C86113">
      <w:pPr>
        <w:ind w:right="-427"/>
        <w:rPr>
          <w:rFonts w:ascii="Calibri" w:eastAsia="Calibri" w:hAnsi="Calibri" w:cs="Calibri"/>
          <w:sz w:val="24"/>
          <w:szCs w:val="24"/>
        </w:rPr>
      </w:pPr>
      <w:r w:rsidRPr="00C86113">
        <w:rPr>
          <w:rFonts w:ascii="Calibri" w:eastAsia="Calibri" w:hAnsi="Calibri" w:cs="Calibri"/>
          <w:sz w:val="24"/>
          <w:szCs w:val="24"/>
        </w:rPr>
        <w:t xml:space="preserve">The Recreational Mitigation Strategy (RMS) is being implemented to protect the designated sites along the Liverpool City Region’s Coastline. The evidence base for the strategy has included collecting projected housing completions in the Merseyside and Halton area. The Local Authorities have projected housing completions as far as 2037. Taking these projections and the waste per household averages gives a calculation of the extra LACW arisings from new dwellings. For the sake of this review, figures up to 2027 are included, but up to 2037 are available within the dataset. </w:t>
      </w:r>
      <w:r w:rsidR="007F0BC1">
        <w:rPr>
          <w:rFonts w:ascii="Calibri" w:eastAsia="Calibri" w:hAnsi="Calibri" w:cs="Calibri"/>
          <w:sz w:val="24"/>
          <w:szCs w:val="24"/>
        </w:rPr>
        <w:t xml:space="preserve">For the purposes of this review, this data is considered to provide a robust worst case scenario up to 2027. </w:t>
      </w:r>
      <w:r w:rsidRPr="00C86113">
        <w:rPr>
          <w:rFonts w:ascii="Calibri" w:eastAsia="Calibri" w:hAnsi="Calibri" w:cs="Calibri"/>
          <w:sz w:val="24"/>
          <w:szCs w:val="24"/>
        </w:rPr>
        <w:t xml:space="preserve">Projections have again used averages across the data sets available years of 2015/16 up to 2021/22 and an average of the last 3 years 2019/20 to 2021/22, shown in table 4. Table 5 shows the additional household waste arisings using the full data set averaged, table 6 shows additional waste using the 3-year averaged. </w:t>
      </w:r>
    </w:p>
    <w:tbl>
      <w:tblPr>
        <w:tblStyle w:val="TableGrid"/>
        <w:tblpPr w:leftFromText="180" w:rightFromText="180" w:vertAnchor="text" w:horzAnchor="page" w:tblpXSpec="center" w:tblpY="310"/>
        <w:tblW w:w="5665" w:type="dxa"/>
        <w:tblLook w:val="04A0" w:firstRow="1" w:lastRow="0" w:firstColumn="1" w:lastColumn="0" w:noHBand="0" w:noVBand="1"/>
      </w:tblPr>
      <w:tblGrid>
        <w:gridCol w:w="2547"/>
        <w:gridCol w:w="3118"/>
      </w:tblGrid>
      <w:tr w:rsidR="000566A4" w:rsidRPr="00C86113" w14:paraId="200FED33" w14:textId="77777777" w:rsidTr="00EC6DA8">
        <w:trPr>
          <w:trHeight w:val="180"/>
        </w:trPr>
        <w:tc>
          <w:tcPr>
            <w:tcW w:w="2547" w:type="dxa"/>
          </w:tcPr>
          <w:p w14:paraId="76930D81" w14:textId="77777777" w:rsidR="000566A4" w:rsidRPr="00C86113" w:rsidRDefault="000566A4" w:rsidP="000566A4">
            <w:pPr>
              <w:ind w:right="-427"/>
              <w:rPr>
                <w:rFonts w:ascii="Calibri" w:eastAsia="Calibri" w:hAnsi="Calibri" w:cs="Calibri"/>
                <w:b/>
                <w:bCs/>
                <w:sz w:val="24"/>
                <w:szCs w:val="24"/>
              </w:rPr>
            </w:pPr>
            <w:r w:rsidRPr="00C86113">
              <w:rPr>
                <w:rFonts w:ascii="Calibri" w:eastAsia="Calibri" w:hAnsi="Calibri" w:cs="Calibri"/>
                <w:b/>
                <w:bCs/>
                <w:sz w:val="24"/>
                <w:szCs w:val="24"/>
              </w:rPr>
              <w:t>Years Averaged</w:t>
            </w:r>
          </w:p>
        </w:tc>
        <w:tc>
          <w:tcPr>
            <w:tcW w:w="3118" w:type="dxa"/>
          </w:tcPr>
          <w:p w14:paraId="027A11F7" w14:textId="77777777" w:rsidR="000566A4" w:rsidRPr="00C86113" w:rsidRDefault="000566A4" w:rsidP="000566A4">
            <w:pPr>
              <w:ind w:right="-427"/>
              <w:rPr>
                <w:rFonts w:ascii="Calibri" w:eastAsia="Calibri" w:hAnsi="Calibri" w:cs="Calibri"/>
                <w:b/>
                <w:bCs/>
                <w:sz w:val="24"/>
                <w:szCs w:val="24"/>
              </w:rPr>
            </w:pPr>
            <w:r w:rsidRPr="00C86113">
              <w:rPr>
                <w:rFonts w:ascii="Calibri" w:eastAsia="Calibri" w:hAnsi="Calibri" w:cs="Calibri"/>
                <w:b/>
                <w:bCs/>
                <w:sz w:val="24"/>
                <w:szCs w:val="24"/>
              </w:rPr>
              <w:t>Waste per HH Average (kg)</w:t>
            </w:r>
          </w:p>
        </w:tc>
      </w:tr>
      <w:tr w:rsidR="000566A4" w:rsidRPr="00C86113" w14:paraId="03AD2945" w14:textId="77777777" w:rsidTr="00EC6DA8">
        <w:trPr>
          <w:trHeight w:val="128"/>
        </w:trPr>
        <w:tc>
          <w:tcPr>
            <w:tcW w:w="2547" w:type="dxa"/>
          </w:tcPr>
          <w:p w14:paraId="1E0B8769" w14:textId="77777777" w:rsidR="000566A4" w:rsidRPr="00C86113" w:rsidRDefault="000566A4" w:rsidP="000566A4">
            <w:pPr>
              <w:ind w:right="-427"/>
              <w:rPr>
                <w:rFonts w:ascii="Calibri" w:eastAsia="Calibri" w:hAnsi="Calibri" w:cs="Calibri"/>
                <w:b/>
                <w:bCs/>
                <w:sz w:val="24"/>
                <w:szCs w:val="24"/>
              </w:rPr>
            </w:pPr>
            <w:r w:rsidRPr="00C86113">
              <w:rPr>
                <w:rFonts w:ascii="Calibri" w:eastAsia="Calibri" w:hAnsi="Calibri" w:cs="Calibri"/>
                <w:b/>
                <w:bCs/>
                <w:sz w:val="24"/>
                <w:szCs w:val="24"/>
              </w:rPr>
              <w:t>2015/16-2021/22</w:t>
            </w:r>
          </w:p>
        </w:tc>
        <w:tc>
          <w:tcPr>
            <w:tcW w:w="3118" w:type="dxa"/>
          </w:tcPr>
          <w:p w14:paraId="3B56955F" w14:textId="77777777" w:rsidR="000566A4" w:rsidRPr="00C86113" w:rsidRDefault="000566A4" w:rsidP="000566A4">
            <w:pPr>
              <w:ind w:right="-427"/>
              <w:rPr>
                <w:rFonts w:ascii="Calibri" w:eastAsia="Calibri" w:hAnsi="Calibri" w:cs="Calibri"/>
                <w:sz w:val="24"/>
                <w:szCs w:val="24"/>
              </w:rPr>
            </w:pPr>
            <w:r w:rsidRPr="00C86113">
              <w:rPr>
                <w:rFonts w:ascii="Calibri" w:eastAsia="Calibri" w:hAnsi="Calibri" w:cs="Calibri"/>
                <w:sz w:val="24"/>
                <w:szCs w:val="24"/>
              </w:rPr>
              <w:t>842.45</w:t>
            </w:r>
          </w:p>
        </w:tc>
      </w:tr>
      <w:tr w:rsidR="000566A4" w:rsidRPr="00C86113" w14:paraId="26F0BA3D" w14:textId="77777777" w:rsidTr="00EC6DA8">
        <w:trPr>
          <w:trHeight w:val="190"/>
        </w:trPr>
        <w:tc>
          <w:tcPr>
            <w:tcW w:w="2547" w:type="dxa"/>
          </w:tcPr>
          <w:p w14:paraId="2514E1AF" w14:textId="77777777" w:rsidR="000566A4" w:rsidRPr="00C86113" w:rsidRDefault="000566A4" w:rsidP="000566A4">
            <w:pPr>
              <w:ind w:right="-427"/>
              <w:rPr>
                <w:rFonts w:ascii="Calibri" w:eastAsia="Calibri" w:hAnsi="Calibri" w:cs="Calibri"/>
                <w:b/>
                <w:bCs/>
                <w:sz w:val="24"/>
                <w:szCs w:val="24"/>
              </w:rPr>
            </w:pPr>
            <w:r w:rsidRPr="00C86113">
              <w:rPr>
                <w:rFonts w:ascii="Calibri" w:eastAsia="Calibri" w:hAnsi="Calibri" w:cs="Calibri"/>
                <w:b/>
                <w:bCs/>
                <w:sz w:val="24"/>
                <w:szCs w:val="24"/>
              </w:rPr>
              <w:t>2019/20-2021/22</w:t>
            </w:r>
          </w:p>
        </w:tc>
        <w:tc>
          <w:tcPr>
            <w:tcW w:w="3118" w:type="dxa"/>
            <w:tcBorders>
              <w:bottom w:val="single" w:sz="4" w:space="0" w:color="auto"/>
            </w:tcBorders>
          </w:tcPr>
          <w:p w14:paraId="2D22B118" w14:textId="77777777" w:rsidR="000566A4" w:rsidRPr="00C86113" w:rsidRDefault="000566A4" w:rsidP="000566A4">
            <w:pPr>
              <w:ind w:right="-427"/>
              <w:rPr>
                <w:rFonts w:ascii="Calibri" w:eastAsia="Calibri" w:hAnsi="Calibri" w:cs="Calibri"/>
                <w:sz w:val="24"/>
                <w:szCs w:val="24"/>
              </w:rPr>
            </w:pPr>
            <w:r w:rsidRPr="00C86113">
              <w:rPr>
                <w:rFonts w:ascii="Calibri" w:eastAsia="Calibri" w:hAnsi="Calibri" w:cs="Calibri"/>
                <w:sz w:val="24"/>
                <w:szCs w:val="24"/>
              </w:rPr>
              <w:t>866.06</w:t>
            </w:r>
          </w:p>
        </w:tc>
      </w:tr>
    </w:tbl>
    <w:p w14:paraId="5E2B7673" w14:textId="7C9E9013" w:rsidR="000566A4" w:rsidRPr="000566A4" w:rsidRDefault="000566A4" w:rsidP="00EC6DA8">
      <w:pPr>
        <w:pStyle w:val="Caption"/>
        <w:keepNext/>
        <w:jc w:val="center"/>
        <w:rPr>
          <w:rFonts w:ascii="Calibri" w:hAnsi="Calibri" w:cs="Calibri"/>
          <w:color w:val="auto"/>
          <w:sz w:val="20"/>
          <w:szCs w:val="20"/>
        </w:rPr>
      </w:pPr>
      <w:r w:rsidRPr="000566A4">
        <w:rPr>
          <w:rFonts w:ascii="Calibri" w:hAnsi="Calibri" w:cs="Calibri"/>
          <w:color w:val="auto"/>
          <w:sz w:val="20"/>
          <w:szCs w:val="20"/>
        </w:rPr>
        <w:t xml:space="preserve">Table </w:t>
      </w:r>
      <w:r w:rsidR="004A5C5C">
        <w:rPr>
          <w:rFonts w:ascii="Calibri" w:hAnsi="Calibri" w:cs="Calibri"/>
          <w:color w:val="auto"/>
          <w:sz w:val="20"/>
          <w:szCs w:val="20"/>
        </w:rPr>
        <w:fldChar w:fldCharType="begin"/>
      </w:r>
      <w:r w:rsidR="004A5C5C">
        <w:rPr>
          <w:rFonts w:ascii="Calibri" w:hAnsi="Calibri" w:cs="Calibri"/>
          <w:color w:val="auto"/>
          <w:sz w:val="20"/>
          <w:szCs w:val="20"/>
        </w:rPr>
        <w:instrText xml:space="preserve"> SEQ Table \* ARABIC </w:instrText>
      </w:r>
      <w:r w:rsidR="004A5C5C">
        <w:rPr>
          <w:rFonts w:ascii="Calibri" w:hAnsi="Calibri" w:cs="Calibri"/>
          <w:color w:val="auto"/>
          <w:sz w:val="20"/>
          <w:szCs w:val="20"/>
        </w:rPr>
        <w:fldChar w:fldCharType="separate"/>
      </w:r>
      <w:r w:rsidR="00330DA5">
        <w:rPr>
          <w:rFonts w:ascii="Calibri" w:hAnsi="Calibri" w:cs="Calibri"/>
          <w:noProof/>
          <w:color w:val="auto"/>
          <w:sz w:val="20"/>
          <w:szCs w:val="20"/>
        </w:rPr>
        <w:t>4</w:t>
      </w:r>
      <w:r w:rsidR="004A5C5C">
        <w:rPr>
          <w:rFonts w:ascii="Calibri" w:hAnsi="Calibri" w:cs="Calibri"/>
          <w:color w:val="auto"/>
          <w:sz w:val="20"/>
          <w:szCs w:val="20"/>
        </w:rPr>
        <w:fldChar w:fldCharType="end"/>
      </w:r>
      <w:r w:rsidRPr="000566A4">
        <w:rPr>
          <w:rFonts w:ascii="Calibri" w:hAnsi="Calibri" w:cs="Calibri"/>
          <w:color w:val="auto"/>
          <w:sz w:val="20"/>
          <w:szCs w:val="20"/>
        </w:rPr>
        <w:t>: Average waste per head averages</w:t>
      </w:r>
    </w:p>
    <w:p w14:paraId="2F3D6577" w14:textId="77777777" w:rsidR="00C86113" w:rsidRPr="00C86113" w:rsidRDefault="00C86113" w:rsidP="00C86113">
      <w:pPr>
        <w:ind w:right="-427"/>
        <w:rPr>
          <w:rFonts w:ascii="Calibri" w:eastAsia="Calibri" w:hAnsi="Calibri" w:cs="Calibri"/>
          <w:sz w:val="24"/>
          <w:szCs w:val="24"/>
        </w:rPr>
      </w:pPr>
    </w:p>
    <w:p w14:paraId="616A4A7D" w14:textId="77777777" w:rsidR="00C86113" w:rsidRDefault="00C86113" w:rsidP="00C86113">
      <w:pPr>
        <w:ind w:right="-427"/>
        <w:rPr>
          <w:rFonts w:ascii="Calibri" w:eastAsia="Calibri" w:hAnsi="Calibri" w:cs="Calibri"/>
          <w:sz w:val="2"/>
          <w:szCs w:val="2"/>
        </w:rPr>
      </w:pPr>
    </w:p>
    <w:p w14:paraId="35449B24" w14:textId="77777777" w:rsidR="003545D3" w:rsidRPr="003545D3" w:rsidRDefault="003545D3" w:rsidP="00C86113">
      <w:pPr>
        <w:ind w:right="-427"/>
        <w:rPr>
          <w:rFonts w:ascii="Calibri" w:eastAsia="Calibri" w:hAnsi="Calibri" w:cs="Calibri"/>
          <w:sz w:val="2"/>
          <w:szCs w:val="2"/>
        </w:rPr>
      </w:pPr>
    </w:p>
    <w:tbl>
      <w:tblPr>
        <w:tblStyle w:val="TableGrid"/>
        <w:tblpPr w:leftFromText="180" w:rightFromText="180" w:vertAnchor="text" w:horzAnchor="margin" w:tblpXSpec="center" w:tblpY="315"/>
        <w:tblW w:w="10854" w:type="dxa"/>
        <w:tblLook w:val="04A0" w:firstRow="1" w:lastRow="0" w:firstColumn="1" w:lastColumn="0" w:noHBand="0" w:noVBand="1"/>
      </w:tblPr>
      <w:tblGrid>
        <w:gridCol w:w="1105"/>
        <w:gridCol w:w="2983"/>
        <w:gridCol w:w="3530"/>
        <w:gridCol w:w="3236"/>
      </w:tblGrid>
      <w:tr w:rsidR="003545D3" w:rsidRPr="00C86113" w14:paraId="286BBD26" w14:textId="77777777" w:rsidTr="00E302DE">
        <w:trPr>
          <w:trHeight w:val="274"/>
        </w:trPr>
        <w:tc>
          <w:tcPr>
            <w:tcW w:w="1105" w:type="dxa"/>
          </w:tcPr>
          <w:p w14:paraId="7D4299EB" w14:textId="77777777" w:rsidR="003545D3" w:rsidRPr="00C86113" w:rsidRDefault="003545D3" w:rsidP="003545D3">
            <w:pPr>
              <w:ind w:right="-427"/>
              <w:rPr>
                <w:rFonts w:ascii="Calibri" w:eastAsia="Calibri" w:hAnsi="Calibri" w:cs="Calibri"/>
                <w:b/>
                <w:bCs/>
                <w:sz w:val="24"/>
                <w:szCs w:val="24"/>
              </w:rPr>
            </w:pPr>
            <w:bookmarkStart w:id="55" w:name="_Hlk188954334"/>
            <w:r w:rsidRPr="00C86113">
              <w:rPr>
                <w:rFonts w:ascii="Calibri" w:eastAsia="Calibri" w:hAnsi="Calibri" w:cs="Calibri"/>
                <w:b/>
                <w:bCs/>
                <w:sz w:val="24"/>
                <w:szCs w:val="24"/>
              </w:rPr>
              <w:t>Year</w:t>
            </w:r>
          </w:p>
        </w:tc>
        <w:tc>
          <w:tcPr>
            <w:tcW w:w="2983" w:type="dxa"/>
          </w:tcPr>
          <w:p w14:paraId="7F17B784" w14:textId="77777777" w:rsidR="003545D3" w:rsidRPr="00C86113" w:rsidRDefault="003545D3" w:rsidP="003545D3">
            <w:pPr>
              <w:ind w:left="-80" w:right="-121"/>
              <w:jc w:val="center"/>
              <w:rPr>
                <w:rFonts w:ascii="Calibri" w:eastAsia="Calibri" w:hAnsi="Calibri" w:cs="Calibri"/>
                <w:b/>
                <w:bCs/>
                <w:sz w:val="24"/>
                <w:szCs w:val="24"/>
              </w:rPr>
            </w:pPr>
            <w:r w:rsidRPr="00C86113">
              <w:rPr>
                <w:rFonts w:ascii="Calibri" w:eastAsia="Calibri" w:hAnsi="Calibri" w:cs="Calibri"/>
                <w:b/>
                <w:bCs/>
                <w:sz w:val="24"/>
                <w:szCs w:val="24"/>
              </w:rPr>
              <w:t>Waste per HH Average (Kg)</w:t>
            </w:r>
          </w:p>
        </w:tc>
        <w:tc>
          <w:tcPr>
            <w:tcW w:w="3530" w:type="dxa"/>
          </w:tcPr>
          <w:p w14:paraId="4BE83990" w14:textId="77777777" w:rsidR="003545D3" w:rsidRPr="00C86113" w:rsidRDefault="003545D3" w:rsidP="003545D3">
            <w:pPr>
              <w:ind w:left="-88" w:right="-140"/>
              <w:rPr>
                <w:rFonts w:ascii="Calibri" w:eastAsia="Calibri" w:hAnsi="Calibri" w:cs="Calibri"/>
                <w:b/>
                <w:bCs/>
                <w:sz w:val="24"/>
                <w:szCs w:val="24"/>
              </w:rPr>
            </w:pPr>
            <w:r w:rsidRPr="00C86113">
              <w:rPr>
                <w:rFonts w:ascii="Calibri" w:eastAsia="Calibri" w:hAnsi="Calibri" w:cs="Calibri"/>
                <w:b/>
                <w:bCs/>
                <w:sz w:val="24"/>
                <w:szCs w:val="24"/>
              </w:rPr>
              <w:t>Dwelling completion projections</w:t>
            </w:r>
          </w:p>
        </w:tc>
        <w:tc>
          <w:tcPr>
            <w:tcW w:w="3236" w:type="dxa"/>
          </w:tcPr>
          <w:p w14:paraId="26F537D5" w14:textId="77777777" w:rsidR="003545D3" w:rsidRPr="00C86113" w:rsidRDefault="003545D3" w:rsidP="003545D3">
            <w:pPr>
              <w:ind w:left="-69" w:right="-17"/>
              <w:jc w:val="center"/>
              <w:rPr>
                <w:rFonts w:ascii="Calibri" w:eastAsia="Calibri" w:hAnsi="Calibri" w:cs="Calibri"/>
                <w:b/>
                <w:bCs/>
                <w:sz w:val="24"/>
                <w:szCs w:val="24"/>
              </w:rPr>
            </w:pPr>
            <w:r w:rsidRPr="00C86113">
              <w:rPr>
                <w:rFonts w:ascii="Calibri" w:eastAsia="Calibri" w:hAnsi="Calibri" w:cs="Calibri"/>
                <w:b/>
                <w:bCs/>
                <w:sz w:val="24"/>
                <w:szCs w:val="24"/>
              </w:rPr>
              <w:t>Additional HH waste (tonnes)</w:t>
            </w:r>
          </w:p>
        </w:tc>
      </w:tr>
      <w:tr w:rsidR="008C0B82" w:rsidRPr="00C86113" w14:paraId="2FF8318E" w14:textId="77777777" w:rsidTr="00E302DE">
        <w:trPr>
          <w:trHeight w:val="247"/>
        </w:trPr>
        <w:tc>
          <w:tcPr>
            <w:tcW w:w="1105" w:type="dxa"/>
          </w:tcPr>
          <w:p w14:paraId="48441B51" w14:textId="77777777" w:rsidR="008C0B82" w:rsidRPr="00C86113" w:rsidRDefault="008C0B82" w:rsidP="008C0B82">
            <w:pPr>
              <w:ind w:right="-427"/>
              <w:rPr>
                <w:rFonts w:ascii="Calibri" w:eastAsia="Calibri" w:hAnsi="Calibri" w:cs="Calibri"/>
                <w:b/>
                <w:bCs/>
                <w:sz w:val="24"/>
                <w:szCs w:val="24"/>
              </w:rPr>
            </w:pPr>
            <w:r w:rsidRPr="00C86113">
              <w:rPr>
                <w:rFonts w:ascii="Calibri" w:eastAsia="Calibri" w:hAnsi="Calibri" w:cs="Calibri"/>
                <w:b/>
                <w:bCs/>
                <w:sz w:val="24"/>
                <w:szCs w:val="24"/>
              </w:rPr>
              <w:t>22/23</w:t>
            </w:r>
          </w:p>
        </w:tc>
        <w:tc>
          <w:tcPr>
            <w:tcW w:w="2983" w:type="dxa"/>
          </w:tcPr>
          <w:p w14:paraId="77D8DB53" w14:textId="122B3529" w:rsidR="008C0B82" w:rsidRPr="00C86113" w:rsidRDefault="008C0B82" w:rsidP="008C0B82">
            <w:pPr>
              <w:ind w:left="-80" w:right="-121"/>
              <w:jc w:val="center"/>
              <w:rPr>
                <w:rFonts w:ascii="Calibri" w:eastAsia="Calibri" w:hAnsi="Calibri" w:cs="Calibri"/>
              </w:rPr>
            </w:pPr>
            <w:r w:rsidRPr="00C86113">
              <w:rPr>
                <w:rFonts w:ascii="Calibri" w:eastAsia="Calibri" w:hAnsi="Calibri" w:cs="Calibri"/>
                <w:sz w:val="24"/>
                <w:szCs w:val="24"/>
              </w:rPr>
              <w:t>842.45</w:t>
            </w:r>
          </w:p>
        </w:tc>
        <w:tc>
          <w:tcPr>
            <w:tcW w:w="3530" w:type="dxa"/>
          </w:tcPr>
          <w:p w14:paraId="5562E461" w14:textId="77777777" w:rsidR="008C0B82" w:rsidRPr="00C86113" w:rsidRDefault="008C0B82" w:rsidP="008C0B82">
            <w:pPr>
              <w:ind w:left="-88" w:right="-140"/>
              <w:jc w:val="center"/>
              <w:rPr>
                <w:rFonts w:ascii="Calibri" w:eastAsia="Calibri" w:hAnsi="Calibri" w:cs="Calibri"/>
                <w:sz w:val="24"/>
                <w:szCs w:val="24"/>
              </w:rPr>
            </w:pPr>
            <w:r w:rsidRPr="00C86113">
              <w:rPr>
                <w:rFonts w:ascii="Calibri" w:eastAsia="Calibri" w:hAnsi="Calibri" w:cs="Calibri"/>
                <w:sz w:val="24"/>
                <w:szCs w:val="24"/>
              </w:rPr>
              <w:t>4,554</w:t>
            </w:r>
          </w:p>
        </w:tc>
        <w:tc>
          <w:tcPr>
            <w:tcW w:w="3236" w:type="dxa"/>
          </w:tcPr>
          <w:p w14:paraId="4DE0465D" w14:textId="7E5C0EDC" w:rsidR="008C0B82" w:rsidRPr="00C86113" w:rsidRDefault="008C0B82" w:rsidP="008C0B82">
            <w:pPr>
              <w:ind w:left="-69" w:right="-17"/>
              <w:jc w:val="center"/>
              <w:rPr>
                <w:rFonts w:ascii="Calibri" w:eastAsia="Calibri" w:hAnsi="Calibri" w:cs="Calibri"/>
                <w:sz w:val="24"/>
                <w:szCs w:val="24"/>
              </w:rPr>
            </w:pPr>
            <w:r w:rsidRPr="00C86113">
              <w:rPr>
                <w:rFonts w:ascii="Calibri" w:eastAsia="Calibri" w:hAnsi="Calibri" w:cs="Calibri"/>
                <w:sz w:val="24"/>
                <w:szCs w:val="24"/>
              </w:rPr>
              <w:t>3,822.22</w:t>
            </w:r>
          </w:p>
        </w:tc>
      </w:tr>
      <w:tr w:rsidR="008C0B82" w:rsidRPr="00C86113" w14:paraId="1568A8A8" w14:textId="77777777" w:rsidTr="00E302DE">
        <w:trPr>
          <w:trHeight w:val="223"/>
        </w:trPr>
        <w:tc>
          <w:tcPr>
            <w:tcW w:w="1105" w:type="dxa"/>
          </w:tcPr>
          <w:p w14:paraId="5F91F145" w14:textId="77777777" w:rsidR="008C0B82" w:rsidRPr="00C86113" w:rsidRDefault="008C0B82" w:rsidP="008C0B82">
            <w:pPr>
              <w:ind w:right="-427"/>
              <w:rPr>
                <w:rFonts w:ascii="Calibri" w:eastAsia="Calibri" w:hAnsi="Calibri" w:cs="Calibri"/>
                <w:b/>
                <w:bCs/>
                <w:sz w:val="24"/>
                <w:szCs w:val="24"/>
              </w:rPr>
            </w:pPr>
            <w:r w:rsidRPr="00C86113">
              <w:rPr>
                <w:rFonts w:ascii="Calibri" w:eastAsia="Calibri" w:hAnsi="Calibri" w:cs="Calibri"/>
                <w:b/>
                <w:bCs/>
                <w:sz w:val="24"/>
                <w:szCs w:val="24"/>
              </w:rPr>
              <w:t>23/24</w:t>
            </w:r>
          </w:p>
        </w:tc>
        <w:tc>
          <w:tcPr>
            <w:tcW w:w="2983" w:type="dxa"/>
          </w:tcPr>
          <w:p w14:paraId="7CE1D85A" w14:textId="73E88DF9" w:rsidR="008C0B82" w:rsidRPr="00C86113" w:rsidRDefault="008C0B82" w:rsidP="008C0B82">
            <w:pPr>
              <w:ind w:left="-80" w:right="-121"/>
              <w:jc w:val="center"/>
              <w:rPr>
                <w:rFonts w:ascii="Calibri" w:eastAsia="Calibri" w:hAnsi="Calibri" w:cs="Calibri"/>
              </w:rPr>
            </w:pPr>
            <w:r w:rsidRPr="00C86113">
              <w:rPr>
                <w:rFonts w:ascii="Calibri" w:eastAsia="Calibri" w:hAnsi="Calibri" w:cs="Calibri"/>
                <w:sz w:val="24"/>
                <w:szCs w:val="24"/>
              </w:rPr>
              <w:t>842.45</w:t>
            </w:r>
          </w:p>
        </w:tc>
        <w:tc>
          <w:tcPr>
            <w:tcW w:w="3530" w:type="dxa"/>
          </w:tcPr>
          <w:p w14:paraId="7F35F14C" w14:textId="77777777" w:rsidR="008C0B82" w:rsidRPr="00C86113" w:rsidRDefault="008C0B82" w:rsidP="008C0B82">
            <w:pPr>
              <w:ind w:left="-88" w:right="-140"/>
              <w:jc w:val="center"/>
              <w:rPr>
                <w:rFonts w:ascii="Calibri" w:eastAsia="Calibri" w:hAnsi="Calibri" w:cs="Calibri"/>
                <w:sz w:val="24"/>
                <w:szCs w:val="24"/>
              </w:rPr>
            </w:pPr>
            <w:r w:rsidRPr="00C86113">
              <w:rPr>
                <w:rFonts w:ascii="Calibri" w:eastAsia="Calibri" w:hAnsi="Calibri" w:cs="Calibri"/>
                <w:sz w:val="24"/>
                <w:szCs w:val="24"/>
              </w:rPr>
              <w:t>4,554</w:t>
            </w:r>
          </w:p>
        </w:tc>
        <w:tc>
          <w:tcPr>
            <w:tcW w:w="3236" w:type="dxa"/>
          </w:tcPr>
          <w:p w14:paraId="5376F382" w14:textId="6AADA4C1" w:rsidR="008C0B82" w:rsidRPr="00C86113" w:rsidRDefault="008C0B82" w:rsidP="008C0B82">
            <w:pPr>
              <w:ind w:left="-69" w:right="-17"/>
              <w:jc w:val="center"/>
              <w:rPr>
                <w:rFonts w:ascii="Calibri" w:eastAsia="Calibri" w:hAnsi="Calibri" w:cs="Calibri"/>
                <w:color w:val="000000"/>
                <w:sz w:val="24"/>
                <w:szCs w:val="24"/>
              </w:rPr>
            </w:pPr>
            <w:r w:rsidRPr="00C86113">
              <w:rPr>
                <w:rFonts w:ascii="Calibri" w:eastAsia="Calibri" w:hAnsi="Calibri" w:cs="Calibri"/>
                <w:color w:val="000000"/>
                <w:sz w:val="24"/>
                <w:szCs w:val="24"/>
              </w:rPr>
              <w:t>3,822.22</w:t>
            </w:r>
          </w:p>
        </w:tc>
      </w:tr>
      <w:tr w:rsidR="008C0B82" w:rsidRPr="00C86113" w14:paraId="57C13EEA" w14:textId="77777777" w:rsidTr="00E302DE">
        <w:trPr>
          <w:trHeight w:val="214"/>
        </w:trPr>
        <w:tc>
          <w:tcPr>
            <w:tcW w:w="1105" w:type="dxa"/>
          </w:tcPr>
          <w:p w14:paraId="6B1AF41E" w14:textId="77777777" w:rsidR="008C0B82" w:rsidRPr="00C86113" w:rsidRDefault="008C0B82" w:rsidP="008C0B82">
            <w:pPr>
              <w:ind w:right="-427"/>
              <w:rPr>
                <w:rFonts w:ascii="Calibri" w:eastAsia="Calibri" w:hAnsi="Calibri" w:cs="Calibri"/>
                <w:b/>
                <w:bCs/>
                <w:sz w:val="24"/>
                <w:szCs w:val="24"/>
              </w:rPr>
            </w:pPr>
            <w:r w:rsidRPr="00C86113">
              <w:rPr>
                <w:rFonts w:ascii="Calibri" w:eastAsia="Calibri" w:hAnsi="Calibri" w:cs="Calibri"/>
                <w:b/>
                <w:bCs/>
                <w:sz w:val="24"/>
                <w:szCs w:val="24"/>
              </w:rPr>
              <w:t>24/25</w:t>
            </w:r>
          </w:p>
        </w:tc>
        <w:tc>
          <w:tcPr>
            <w:tcW w:w="2983" w:type="dxa"/>
          </w:tcPr>
          <w:p w14:paraId="041420DB" w14:textId="555F53C9" w:rsidR="008C0B82" w:rsidRPr="00C86113" w:rsidRDefault="008C0B82" w:rsidP="008C0B82">
            <w:pPr>
              <w:ind w:left="-80" w:right="-121"/>
              <w:jc w:val="center"/>
              <w:rPr>
                <w:rFonts w:ascii="Calibri" w:eastAsia="Calibri" w:hAnsi="Calibri" w:cs="Calibri"/>
              </w:rPr>
            </w:pPr>
            <w:r w:rsidRPr="00C86113">
              <w:rPr>
                <w:rFonts w:ascii="Calibri" w:eastAsia="Calibri" w:hAnsi="Calibri" w:cs="Calibri"/>
                <w:sz w:val="24"/>
                <w:szCs w:val="24"/>
              </w:rPr>
              <w:t>842.45</w:t>
            </w:r>
          </w:p>
        </w:tc>
        <w:tc>
          <w:tcPr>
            <w:tcW w:w="3530" w:type="dxa"/>
          </w:tcPr>
          <w:p w14:paraId="133D3213" w14:textId="77777777" w:rsidR="008C0B82" w:rsidRPr="00C86113" w:rsidRDefault="008C0B82" w:rsidP="008C0B82">
            <w:pPr>
              <w:ind w:left="-88" w:right="-140"/>
              <w:jc w:val="center"/>
              <w:rPr>
                <w:rFonts w:ascii="Calibri" w:eastAsia="Calibri" w:hAnsi="Calibri" w:cs="Calibri"/>
                <w:sz w:val="24"/>
                <w:szCs w:val="24"/>
              </w:rPr>
            </w:pPr>
            <w:r w:rsidRPr="00C86113">
              <w:rPr>
                <w:rFonts w:ascii="Calibri" w:eastAsia="Calibri" w:hAnsi="Calibri" w:cs="Calibri"/>
                <w:sz w:val="24"/>
                <w:szCs w:val="24"/>
              </w:rPr>
              <w:t>4,554</w:t>
            </w:r>
          </w:p>
        </w:tc>
        <w:tc>
          <w:tcPr>
            <w:tcW w:w="3236" w:type="dxa"/>
          </w:tcPr>
          <w:p w14:paraId="2DB6C571" w14:textId="7FD736D9" w:rsidR="008C0B82" w:rsidRPr="00C86113" w:rsidRDefault="008C0B82" w:rsidP="008C0B82">
            <w:pPr>
              <w:ind w:left="-69" w:right="-17"/>
              <w:jc w:val="center"/>
              <w:rPr>
                <w:rFonts w:ascii="Calibri" w:eastAsia="Calibri" w:hAnsi="Calibri" w:cs="Calibri"/>
                <w:color w:val="000000"/>
                <w:sz w:val="24"/>
                <w:szCs w:val="24"/>
              </w:rPr>
            </w:pPr>
            <w:r w:rsidRPr="00C86113">
              <w:rPr>
                <w:rFonts w:ascii="Calibri" w:eastAsia="Calibri" w:hAnsi="Calibri" w:cs="Calibri"/>
                <w:color w:val="000000"/>
                <w:sz w:val="24"/>
                <w:szCs w:val="24"/>
              </w:rPr>
              <w:t>3,822.22</w:t>
            </w:r>
          </w:p>
        </w:tc>
      </w:tr>
      <w:tr w:rsidR="008C0B82" w:rsidRPr="00C86113" w14:paraId="468986C4" w14:textId="77777777" w:rsidTr="00E302DE">
        <w:trPr>
          <w:trHeight w:val="275"/>
        </w:trPr>
        <w:tc>
          <w:tcPr>
            <w:tcW w:w="1105" w:type="dxa"/>
          </w:tcPr>
          <w:p w14:paraId="2B97800F" w14:textId="77777777" w:rsidR="008C0B82" w:rsidRPr="00C86113" w:rsidRDefault="008C0B82" w:rsidP="008C0B82">
            <w:pPr>
              <w:ind w:right="-427"/>
              <w:rPr>
                <w:rFonts w:ascii="Calibri" w:eastAsia="Calibri" w:hAnsi="Calibri" w:cs="Calibri"/>
                <w:b/>
                <w:bCs/>
                <w:sz w:val="24"/>
                <w:szCs w:val="24"/>
              </w:rPr>
            </w:pPr>
            <w:r w:rsidRPr="00C86113">
              <w:rPr>
                <w:rFonts w:ascii="Calibri" w:eastAsia="Calibri" w:hAnsi="Calibri" w:cs="Calibri"/>
                <w:b/>
                <w:bCs/>
                <w:sz w:val="24"/>
                <w:szCs w:val="24"/>
              </w:rPr>
              <w:t>25/26</w:t>
            </w:r>
          </w:p>
        </w:tc>
        <w:tc>
          <w:tcPr>
            <w:tcW w:w="2983" w:type="dxa"/>
          </w:tcPr>
          <w:p w14:paraId="6E188C40" w14:textId="2E577C81" w:rsidR="008C0B82" w:rsidRPr="00C86113" w:rsidRDefault="008C0B82" w:rsidP="008C0B82">
            <w:pPr>
              <w:ind w:left="-80" w:right="-121"/>
              <w:jc w:val="center"/>
              <w:rPr>
                <w:rFonts w:ascii="Calibri" w:eastAsia="Calibri" w:hAnsi="Calibri" w:cs="Calibri"/>
              </w:rPr>
            </w:pPr>
            <w:r w:rsidRPr="00C86113">
              <w:rPr>
                <w:rFonts w:ascii="Calibri" w:eastAsia="Calibri" w:hAnsi="Calibri" w:cs="Calibri"/>
                <w:sz w:val="24"/>
                <w:szCs w:val="24"/>
              </w:rPr>
              <w:t>842.45</w:t>
            </w:r>
          </w:p>
        </w:tc>
        <w:tc>
          <w:tcPr>
            <w:tcW w:w="3530" w:type="dxa"/>
          </w:tcPr>
          <w:p w14:paraId="3EC9540F" w14:textId="77777777" w:rsidR="008C0B82" w:rsidRPr="00C86113" w:rsidRDefault="008C0B82" w:rsidP="008C0B82">
            <w:pPr>
              <w:ind w:left="-88" w:right="-140"/>
              <w:jc w:val="center"/>
              <w:rPr>
                <w:rFonts w:ascii="Calibri" w:eastAsia="Calibri" w:hAnsi="Calibri" w:cs="Calibri"/>
                <w:sz w:val="24"/>
                <w:szCs w:val="24"/>
              </w:rPr>
            </w:pPr>
            <w:r w:rsidRPr="00C86113">
              <w:rPr>
                <w:rFonts w:ascii="Calibri" w:eastAsia="Calibri" w:hAnsi="Calibri" w:cs="Calibri"/>
                <w:sz w:val="24"/>
                <w:szCs w:val="24"/>
              </w:rPr>
              <w:t>4,554</w:t>
            </w:r>
          </w:p>
        </w:tc>
        <w:tc>
          <w:tcPr>
            <w:tcW w:w="3236" w:type="dxa"/>
          </w:tcPr>
          <w:p w14:paraId="4CAA9100" w14:textId="49524043" w:rsidR="008C0B82" w:rsidRPr="00C86113" w:rsidRDefault="008C0B82" w:rsidP="008C0B82">
            <w:pPr>
              <w:ind w:left="-69" w:right="-17"/>
              <w:jc w:val="center"/>
              <w:rPr>
                <w:rFonts w:ascii="Calibri" w:eastAsia="Calibri" w:hAnsi="Calibri" w:cs="Calibri"/>
                <w:color w:val="000000"/>
                <w:sz w:val="24"/>
                <w:szCs w:val="24"/>
              </w:rPr>
            </w:pPr>
            <w:r w:rsidRPr="00C86113">
              <w:rPr>
                <w:rFonts w:ascii="Calibri" w:eastAsia="Calibri" w:hAnsi="Calibri" w:cs="Calibri"/>
                <w:color w:val="000000"/>
                <w:sz w:val="24"/>
                <w:szCs w:val="24"/>
              </w:rPr>
              <w:t>3,822.22</w:t>
            </w:r>
          </w:p>
        </w:tc>
      </w:tr>
      <w:tr w:rsidR="008C0B82" w:rsidRPr="00C86113" w14:paraId="1E6F6B25" w14:textId="77777777" w:rsidTr="00E302DE">
        <w:trPr>
          <w:trHeight w:val="251"/>
        </w:trPr>
        <w:tc>
          <w:tcPr>
            <w:tcW w:w="1105" w:type="dxa"/>
          </w:tcPr>
          <w:p w14:paraId="2503D7E9" w14:textId="77777777" w:rsidR="008C0B82" w:rsidRPr="00C86113" w:rsidRDefault="008C0B82" w:rsidP="008C0B82">
            <w:pPr>
              <w:ind w:right="-427"/>
              <w:rPr>
                <w:rFonts w:ascii="Calibri" w:eastAsia="Calibri" w:hAnsi="Calibri" w:cs="Calibri"/>
                <w:b/>
                <w:bCs/>
                <w:sz w:val="24"/>
                <w:szCs w:val="24"/>
              </w:rPr>
            </w:pPr>
            <w:r w:rsidRPr="00C86113">
              <w:rPr>
                <w:rFonts w:ascii="Calibri" w:eastAsia="Calibri" w:hAnsi="Calibri" w:cs="Calibri"/>
                <w:b/>
                <w:bCs/>
                <w:sz w:val="24"/>
                <w:szCs w:val="24"/>
              </w:rPr>
              <w:t>26/27</w:t>
            </w:r>
          </w:p>
        </w:tc>
        <w:tc>
          <w:tcPr>
            <w:tcW w:w="2983" w:type="dxa"/>
          </w:tcPr>
          <w:p w14:paraId="1F7EBCCB" w14:textId="355131F5" w:rsidR="008C0B82" w:rsidRPr="00C86113" w:rsidRDefault="008C0B82" w:rsidP="008C0B82">
            <w:pPr>
              <w:ind w:left="-80" w:right="-121"/>
              <w:jc w:val="center"/>
              <w:rPr>
                <w:rFonts w:ascii="Calibri" w:eastAsia="Calibri" w:hAnsi="Calibri" w:cs="Calibri"/>
              </w:rPr>
            </w:pPr>
            <w:r w:rsidRPr="00C86113">
              <w:rPr>
                <w:rFonts w:ascii="Calibri" w:eastAsia="Calibri" w:hAnsi="Calibri" w:cs="Calibri"/>
                <w:sz w:val="24"/>
                <w:szCs w:val="24"/>
              </w:rPr>
              <w:t>842.45</w:t>
            </w:r>
          </w:p>
        </w:tc>
        <w:tc>
          <w:tcPr>
            <w:tcW w:w="3530" w:type="dxa"/>
          </w:tcPr>
          <w:p w14:paraId="5C1D8598" w14:textId="77777777" w:rsidR="008C0B82" w:rsidRPr="00C86113" w:rsidRDefault="008C0B82" w:rsidP="008C0B82">
            <w:pPr>
              <w:ind w:left="-88" w:right="-140"/>
              <w:jc w:val="center"/>
              <w:rPr>
                <w:rFonts w:ascii="Calibri" w:eastAsia="Calibri" w:hAnsi="Calibri" w:cs="Calibri"/>
                <w:sz w:val="24"/>
                <w:szCs w:val="24"/>
              </w:rPr>
            </w:pPr>
            <w:r w:rsidRPr="00C86113">
              <w:rPr>
                <w:rFonts w:ascii="Calibri" w:eastAsia="Calibri" w:hAnsi="Calibri" w:cs="Calibri"/>
                <w:sz w:val="24"/>
                <w:szCs w:val="24"/>
              </w:rPr>
              <w:t>4,554</w:t>
            </w:r>
          </w:p>
        </w:tc>
        <w:tc>
          <w:tcPr>
            <w:tcW w:w="3236" w:type="dxa"/>
          </w:tcPr>
          <w:p w14:paraId="739B0DDA" w14:textId="60BAE548" w:rsidR="008C0B82" w:rsidRPr="00C86113" w:rsidRDefault="008C0B82" w:rsidP="008C0B82">
            <w:pPr>
              <w:ind w:left="-69" w:right="-17"/>
              <w:jc w:val="center"/>
              <w:rPr>
                <w:rFonts w:ascii="Calibri" w:eastAsia="Calibri" w:hAnsi="Calibri" w:cs="Calibri"/>
                <w:color w:val="000000"/>
                <w:sz w:val="24"/>
                <w:szCs w:val="24"/>
              </w:rPr>
            </w:pPr>
            <w:r w:rsidRPr="00C86113">
              <w:rPr>
                <w:rFonts w:ascii="Calibri" w:eastAsia="Calibri" w:hAnsi="Calibri" w:cs="Calibri"/>
                <w:color w:val="000000"/>
                <w:sz w:val="24"/>
                <w:szCs w:val="24"/>
              </w:rPr>
              <w:t>3,822.22</w:t>
            </w:r>
          </w:p>
        </w:tc>
      </w:tr>
      <w:tr w:rsidR="008C0B82" w:rsidRPr="00C86113" w14:paraId="761F2C61" w14:textId="77777777" w:rsidTr="00E302DE">
        <w:trPr>
          <w:trHeight w:val="274"/>
        </w:trPr>
        <w:tc>
          <w:tcPr>
            <w:tcW w:w="1105" w:type="dxa"/>
          </w:tcPr>
          <w:p w14:paraId="336E232A" w14:textId="77777777" w:rsidR="008C0B82" w:rsidRPr="00C86113" w:rsidRDefault="008C0B82" w:rsidP="008C0B82">
            <w:pPr>
              <w:ind w:right="-427"/>
              <w:rPr>
                <w:rFonts w:ascii="Calibri" w:eastAsia="Calibri" w:hAnsi="Calibri" w:cs="Calibri"/>
                <w:b/>
                <w:bCs/>
                <w:sz w:val="24"/>
                <w:szCs w:val="24"/>
              </w:rPr>
            </w:pPr>
            <w:r w:rsidRPr="00C86113">
              <w:rPr>
                <w:rFonts w:ascii="Calibri" w:eastAsia="Calibri" w:hAnsi="Calibri" w:cs="Calibri"/>
                <w:b/>
                <w:bCs/>
                <w:sz w:val="24"/>
                <w:szCs w:val="24"/>
              </w:rPr>
              <w:t>27/28</w:t>
            </w:r>
          </w:p>
        </w:tc>
        <w:tc>
          <w:tcPr>
            <w:tcW w:w="2983" w:type="dxa"/>
          </w:tcPr>
          <w:p w14:paraId="2347C8FE" w14:textId="340DBE0E" w:rsidR="008C0B82" w:rsidRPr="00C86113" w:rsidRDefault="008C0B82" w:rsidP="008C0B82">
            <w:pPr>
              <w:ind w:left="-80" w:right="-121"/>
              <w:jc w:val="center"/>
              <w:rPr>
                <w:rFonts w:ascii="Calibri" w:eastAsia="Calibri" w:hAnsi="Calibri" w:cs="Calibri"/>
              </w:rPr>
            </w:pPr>
            <w:r w:rsidRPr="00C86113">
              <w:rPr>
                <w:rFonts w:ascii="Calibri" w:eastAsia="Calibri" w:hAnsi="Calibri" w:cs="Calibri"/>
                <w:sz w:val="24"/>
                <w:szCs w:val="24"/>
              </w:rPr>
              <w:t>842.45</w:t>
            </w:r>
          </w:p>
        </w:tc>
        <w:tc>
          <w:tcPr>
            <w:tcW w:w="3530" w:type="dxa"/>
          </w:tcPr>
          <w:p w14:paraId="13F67DBC" w14:textId="77777777" w:rsidR="008C0B82" w:rsidRPr="00C86113" w:rsidRDefault="008C0B82" w:rsidP="008C0B82">
            <w:pPr>
              <w:ind w:left="-88" w:right="-140"/>
              <w:jc w:val="center"/>
              <w:rPr>
                <w:rFonts w:ascii="Calibri" w:eastAsia="Calibri" w:hAnsi="Calibri" w:cs="Calibri"/>
                <w:sz w:val="24"/>
                <w:szCs w:val="24"/>
              </w:rPr>
            </w:pPr>
            <w:r w:rsidRPr="00C86113">
              <w:rPr>
                <w:rFonts w:ascii="Calibri" w:eastAsia="Calibri" w:hAnsi="Calibri" w:cs="Calibri"/>
                <w:sz w:val="24"/>
                <w:szCs w:val="24"/>
              </w:rPr>
              <w:t>4,554</w:t>
            </w:r>
          </w:p>
        </w:tc>
        <w:tc>
          <w:tcPr>
            <w:tcW w:w="3236" w:type="dxa"/>
          </w:tcPr>
          <w:p w14:paraId="72425762" w14:textId="3FB87611" w:rsidR="008C0B82" w:rsidRPr="00C86113" w:rsidRDefault="008C0B82" w:rsidP="008C0B82">
            <w:pPr>
              <w:ind w:left="-69" w:right="-17"/>
              <w:jc w:val="center"/>
              <w:rPr>
                <w:rFonts w:ascii="Calibri" w:eastAsia="Calibri" w:hAnsi="Calibri" w:cs="Calibri"/>
                <w:color w:val="000000"/>
                <w:sz w:val="24"/>
                <w:szCs w:val="24"/>
              </w:rPr>
            </w:pPr>
            <w:r w:rsidRPr="00C86113">
              <w:rPr>
                <w:rFonts w:ascii="Calibri" w:eastAsia="Calibri" w:hAnsi="Calibri" w:cs="Calibri"/>
                <w:color w:val="000000"/>
                <w:sz w:val="24"/>
                <w:szCs w:val="24"/>
              </w:rPr>
              <w:t>3,822.22</w:t>
            </w:r>
          </w:p>
        </w:tc>
      </w:tr>
      <w:tr w:rsidR="008C0B82" w:rsidRPr="00C86113" w14:paraId="11068947" w14:textId="77777777" w:rsidTr="00E302DE">
        <w:trPr>
          <w:trHeight w:val="274"/>
        </w:trPr>
        <w:tc>
          <w:tcPr>
            <w:tcW w:w="1105" w:type="dxa"/>
          </w:tcPr>
          <w:p w14:paraId="24F68717" w14:textId="77777777" w:rsidR="008C0B82" w:rsidRPr="00C86113" w:rsidRDefault="008C0B82" w:rsidP="008C0B82">
            <w:pPr>
              <w:ind w:right="-427"/>
              <w:rPr>
                <w:rFonts w:ascii="Calibri" w:eastAsia="Calibri" w:hAnsi="Calibri" w:cs="Calibri"/>
                <w:b/>
                <w:bCs/>
                <w:sz w:val="24"/>
                <w:szCs w:val="24"/>
              </w:rPr>
            </w:pPr>
            <w:r w:rsidRPr="00C86113">
              <w:rPr>
                <w:rFonts w:ascii="Calibri" w:eastAsia="Calibri" w:hAnsi="Calibri" w:cs="Calibri"/>
                <w:b/>
                <w:bCs/>
                <w:sz w:val="24"/>
                <w:szCs w:val="24"/>
              </w:rPr>
              <w:t>Total</w:t>
            </w:r>
          </w:p>
        </w:tc>
        <w:tc>
          <w:tcPr>
            <w:tcW w:w="2983" w:type="dxa"/>
          </w:tcPr>
          <w:p w14:paraId="20A94EF4" w14:textId="6E01E91C" w:rsidR="008C0B82" w:rsidRPr="008C0B82" w:rsidRDefault="008C0B82" w:rsidP="008C0B82">
            <w:pPr>
              <w:ind w:left="-80" w:right="-121"/>
              <w:jc w:val="center"/>
              <w:rPr>
                <w:rFonts w:ascii="Calibri" w:eastAsia="Calibri" w:hAnsi="Calibri" w:cs="Calibri"/>
                <w:b/>
                <w:bCs/>
                <w:sz w:val="24"/>
                <w:szCs w:val="24"/>
              </w:rPr>
            </w:pPr>
            <w:r w:rsidRPr="00C86113">
              <w:rPr>
                <w:rFonts w:ascii="Calibri" w:eastAsia="Calibri" w:hAnsi="Calibri" w:cs="Calibri"/>
                <w:sz w:val="24"/>
                <w:szCs w:val="24"/>
              </w:rPr>
              <w:t>-</w:t>
            </w:r>
          </w:p>
        </w:tc>
        <w:tc>
          <w:tcPr>
            <w:tcW w:w="3530" w:type="dxa"/>
          </w:tcPr>
          <w:p w14:paraId="1A46B910" w14:textId="77777777" w:rsidR="008C0B82" w:rsidRPr="008C0B82" w:rsidRDefault="008C0B82" w:rsidP="008C0B82">
            <w:pPr>
              <w:ind w:left="-88" w:right="-140"/>
              <w:jc w:val="center"/>
              <w:rPr>
                <w:rFonts w:ascii="Calibri" w:eastAsia="Calibri" w:hAnsi="Calibri" w:cs="Calibri"/>
                <w:b/>
                <w:bCs/>
                <w:sz w:val="24"/>
                <w:szCs w:val="24"/>
              </w:rPr>
            </w:pPr>
            <w:r w:rsidRPr="008C0B82">
              <w:rPr>
                <w:rFonts w:ascii="Calibri" w:eastAsia="Calibri" w:hAnsi="Calibri" w:cs="Calibri"/>
                <w:b/>
                <w:bCs/>
                <w:sz w:val="24"/>
                <w:szCs w:val="24"/>
              </w:rPr>
              <w:t>27,324</w:t>
            </w:r>
          </w:p>
        </w:tc>
        <w:tc>
          <w:tcPr>
            <w:tcW w:w="3236" w:type="dxa"/>
          </w:tcPr>
          <w:p w14:paraId="26366D29" w14:textId="76F33F32" w:rsidR="008C0B82" w:rsidRPr="008C0B82" w:rsidRDefault="008C0B82" w:rsidP="008C0B82">
            <w:pPr>
              <w:ind w:left="-69" w:right="-17"/>
              <w:jc w:val="center"/>
              <w:rPr>
                <w:rFonts w:ascii="Calibri" w:eastAsia="Calibri" w:hAnsi="Calibri" w:cs="Calibri"/>
                <w:b/>
                <w:bCs/>
                <w:color w:val="000000"/>
                <w:sz w:val="24"/>
                <w:szCs w:val="24"/>
              </w:rPr>
            </w:pPr>
            <w:r w:rsidRPr="00C86113">
              <w:rPr>
                <w:rFonts w:ascii="Calibri" w:eastAsia="Calibri" w:hAnsi="Calibri" w:cs="Calibri"/>
                <w:b/>
                <w:bCs/>
                <w:color w:val="000000"/>
                <w:sz w:val="24"/>
                <w:szCs w:val="24"/>
              </w:rPr>
              <w:t>22,933.32</w:t>
            </w:r>
          </w:p>
        </w:tc>
      </w:tr>
    </w:tbl>
    <w:bookmarkEnd w:id="55"/>
    <w:p w14:paraId="1449C214" w14:textId="22606F68" w:rsidR="00E302DE" w:rsidRPr="00B629DD" w:rsidRDefault="003545D3" w:rsidP="00B629DD">
      <w:pPr>
        <w:pStyle w:val="Caption"/>
        <w:keepNext/>
        <w:jc w:val="center"/>
        <w:rPr>
          <w:rFonts w:ascii="Calibri" w:hAnsi="Calibri" w:cs="Calibri"/>
          <w:color w:val="auto"/>
          <w:sz w:val="4"/>
          <w:szCs w:val="4"/>
        </w:rPr>
      </w:pPr>
      <w:r w:rsidRPr="003545D3">
        <w:rPr>
          <w:rFonts w:ascii="Calibri" w:hAnsi="Calibri" w:cs="Calibri"/>
          <w:color w:val="auto"/>
          <w:sz w:val="20"/>
          <w:szCs w:val="20"/>
        </w:rPr>
        <w:t xml:space="preserve">Table </w:t>
      </w:r>
      <w:r w:rsidR="004A5C5C">
        <w:rPr>
          <w:rFonts w:ascii="Calibri" w:hAnsi="Calibri" w:cs="Calibri"/>
          <w:color w:val="auto"/>
          <w:sz w:val="20"/>
          <w:szCs w:val="20"/>
        </w:rPr>
        <w:fldChar w:fldCharType="begin"/>
      </w:r>
      <w:r w:rsidR="004A5C5C">
        <w:rPr>
          <w:rFonts w:ascii="Calibri" w:hAnsi="Calibri" w:cs="Calibri"/>
          <w:color w:val="auto"/>
          <w:sz w:val="20"/>
          <w:szCs w:val="20"/>
        </w:rPr>
        <w:instrText xml:space="preserve"> SEQ Table \* ARABIC </w:instrText>
      </w:r>
      <w:r w:rsidR="004A5C5C">
        <w:rPr>
          <w:rFonts w:ascii="Calibri" w:hAnsi="Calibri" w:cs="Calibri"/>
          <w:color w:val="auto"/>
          <w:sz w:val="20"/>
          <w:szCs w:val="20"/>
        </w:rPr>
        <w:fldChar w:fldCharType="separate"/>
      </w:r>
      <w:r w:rsidR="00330DA5">
        <w:rPr>
          <w:rFonts w:ascii="Calibri" w:hAnsi="Calibri" w:cs="Calibri"/>
          <w:noProof/>
          <w:color w:val="auto"/>
          <w:sz w:val="20"/>
          <w:szCs w:val="20"/>
        </w:rPr>
        <w:t>5</w:t>
      </w:r>
      <w:r w:rsidR="004A5C5C">
        <w:rPr>
          <w:rFonts w:ascii="Calibri" w:hAnsi="Calibri" w:cs="Calibri"/>
          <w:color w:val="auto"/>
          <w:sz w:val="20"/>
          <w:szCs w:val="20"/>
        </w:rPr>
        <w:fldChar w:fldCharType="end"/>
      </w:r>
      <w:r w:rsidRPr="003545D3">
        <w:rPr>
          <w:rFonts w:ascii="Calibri" w:hAnsi="Calibri" w:cs="Calibri"/>
          <w:color w:val="auto"/>
          <w:sz w:val="20"/>
          <w:szCs w:val="20"/>
        </w:rPr>
        <w:t>: Additional yearly LACW using full data set averaged waste per head projected to 2027/28</w:t>
      </w:r>
    </w:p>
    <w:p w14:paraId="22450DF1" w14:textId="57090A62" w:rsidR="00E302DE" w:rsidRPr="00E302DE" w:rsidRDefault="00E302DE" w:rsidP="00E302DE">
      <w:pPr>
        <w:pStyle w:val="Caption"/>
        <w:keepNext/>
        <w:jc w:val="center"/>
        <w:rPr>
          <w:rFonts w:ascii="Calibri" w:hAnsi="Calibri" w:cs="Calibri"/>
          <w:color w:val="auto"/>
          <w:sz w:val="20"/>
          <w:szCs w:val="20"/>
        </w:rPr>
      </w:pPr>
      <w:r w:rsidRPr="00E302DE">
        <w:rPr>
          <w:rFonts w:ascii="Calibri" w:hAnsi="Calibri" w:cs="Calibri"/>
          <w:color w:val="auto"/>
          <w:sz w:val="20"/>
          <w:szCs w:val="20"/>
        </w:rPr>
        <w:t xml:space="preserve">Table </w:t>
      </w:r>
      <w:r w:rsidR="004A5C5C">
        <w:rPr>
          <w:rFonts w:ascii="Calibri" w:hAnsi="Calibri" w:cs="Calibri"/>
          <w:color w:val="auto"/>
          <w:sz w:val="20"/>
          <w:szCs w:val="20"/>
        </w:rPr>
        <w:fldChar w:fldCharType="begin"/>
      </w:r>
      <w:r w:rsidR="004A5C5C">
        <w:rPr>
          <w:rFonts w:ascii="Calibri" w:hAnsi="Calibri" w:cs="Calibri"/>
          <w:color w:val="auto"/>
          <w:sz w:val="20"/>
          <w:szCs w:val="20"/>
        </w:rPr>
        <w:instrText xml:space="preserve"> SEQ Table \* ARABIC </w:instrText>
      </w:r>
      <w:r w:rsidR="004A5C5C">
        <w:rPr>
          <w:rFonts w:ascii="Calibri" w:hAnsi="Calibri" w:cs="Calibri"/>
          <w:color w:val="auto"/>
          <w:sz w:val="20"/>
          <w:szCs w:val="20"/>
        </w:rPr>
        <w:fldChar w:fldCharType="separate"/>
      </w:r>
      <w:r w:rsidR="00330DA5">
        <w:rPr>
          <w:rFonts w:ascii="Calibri" w:hAnsi="Calibri" w:cs="Calibri"/>
          <w:noProof/>
          <w:color w:val="auto"/>
          <w:sz w:val="20"/>
          <w:szCs w:val="20"/>
        </w:rPr>
        <w:t>6</w:t>
      </w:r>
      <w:r w:rsidR="004A5C5C">
        <w:rPr>
          <w:rFonts w:ascii="Calibri" w:hAnsi="Calibri" w:cs="Calibri"/>
          <w:color w:val="auto"/>
          <w:sz w:val="20"/>
          <w:szCs w:val="20"/>
        </w:rPr>
        <w:fldChar w:fldCharType="end"/>
      </w:r>
      <w:r w:rsidRPr="00E302DE">
        <w:rPr>
          <w:rFonts w:ascii="Calibri" w:hAnsi="Calibri" w:cs="Calibri"/>
          <w:color w:val="auto"/>
          <w:sz w:val="20"/>
          <w:szCs w:val="20"/>
        </w:rPr>
        <w:t>: Additional yearly LACW using the 3 year average waste per head projected to 2027/28</w:t>
      </w:r>
    </w:p>
    <w:tbl>
      <w:tblPr>
        <w:tblStyle w:val="TableGrid"/>
        <w:tblW w:w="10603" w:type="dxa"/>
        <w:tblInd w:w="-491" w:type="dxa"/>
        <w:tblLook w:val="04A0" w:firstRow="1" w:lastRow="0" w:firstColumn="1" w:lastColumn="0" w:noHBand="0" w:noVBand="1"/>
      </w:tblPr>
      <w:tblGrid>
        <w:gridCol w:w="924"/>
        <w:gridCol w:w="3007"/>
        <w:gridCol w:w="3577"/>
        <w:gridCol w:w="3095"/>
      </w:tblGrid>
      <w:tr w:rsidR="00E302DE" w14:paraId="7BD29E16" w14:textId="77777777" w:rsidTr="00E302DE">
        <w:tc>
          <w:tcPr>
            <w:tcW w:w="924" w:type="dxa"/>
          </w:tcPr>
          <w:p w14:paraId="0F0BBA73" w14:textId="797F6F4A" w:rsidR="00E302DE" w:rsidRDefault="00E302DE" w:rsidP="00E302DE">
            <w:r w:rsidRPr="00C86113">
              <w:rPr>
                <w:rFonts w:ascii="Calibri" w:eastAsia="Calibri" w:hAnsi="Calibri" w:cs="Calibri"/>
                <w:b/>
                <w:bCs/>
                <w:sz w:val="24"/>
                <w:szCs w:val="24"/>
              </w:rPr>
              <w:t>Year</w:t>
            </w:r>
          </w:p>
        </w:tc>
        <w:tc>
          <w:tcPr>
            <w:tcW w:w="3007" w:type="dxa"/>
          </w:tcPr>
          <w:p w14:paraId="4FFC76FD" w14:textId="28DD6B10" w:rsidR="00E302DE" w:rsidRDefault="00E302DE" w:rsidP="00E302DE">
            <w:r w:rsidRPr="00C86113">
              <w:rPr>
                <w:rFonts w:ascii="Calibri" w:eastAsia="Calibri" w:hAnsi="Calibri" w:cs="Calibri"/>
                <w:b/>
                <w:bCs/>
                <w:sz w:val="24"/>
                <w:szCs w:val="24"/>
              </w:rPr>
              <w:t>Waste per HH Average (Kg)</w:t>
            </w:r>
          </w:p>
        </w:tc>
        <w:tc>
          <w:tcPr>
            <w:tcW w:w="3577" w:type="dxa"/>
          </w:tcPr>
          <w:p w14:paraId="236D9E01" w14:textId="5160FDFB" w:rsidR="00E302DE" w:rsidRDefault="00E302DE" w:rsidP="00E302DE">
            <w:pPr>
              <w:ind w:right="-102"/>
            </w:pPr>
            <w:r w:rsidRPr="00C86113">
              <w:rPr>
                <w:rFonts w:ascii="Calibri" w:eastAsia="Calibri" w:hAnsi="Calibri" w:cs="Calibri"/>
                <w:b/>
                <w:bCs/>
                <w:sz w:val="24"/>
                <w:szCs w:val="24"/>
              </w:rPr>
              <w:t>Dwelling completion projections</w:t>
            </w:r>
          </w:p>
        </w:tc>
        <w:tc>
          <w:tcPr>
            <w:tcW w:w="3095" w:type="dxa"/>
          </w:tcPr>
          <w:p w14:paraId="3F535AE3" w14:textId="434D22A3" w:rsidR="00E302DE" w:rsidRDefault="00E302DE" w:rsidP="00E302DE">
            <w:pPr>
              <w:ind w:right="-131"/>
            </w:pPr>
            <w:r w:rsidRPr="00C86113">
              <w:rPr>
                <w:rFonts w:ascii="Calibri" w:eastAsia="Calibri" w:hAnsi="Calibri" w:cs="Calibri"/>
                <w:b/>
                <w:bCs/>
                <w:sz w:val="24"/>
                <w:szCs w:val="24"/>
              </w:rPr>
              <w:t>Additional HH waste</w:t>
            </w:r>
            <w:r>
              <w:rPr>
                <w:rFonts w:ascii="Calibri" w:eastAsia="Calibri" w:hAnsi="Calibri" w:cs="Calibri"/>
                <w:b/>
                <w:bCs/>
                <w:sz w:val="24"/>
                <w:szCs w:val="24"/>
              </w:rPr>
              <w:t xml:space="preserve"> </w:t>
            </w:r>
            <w:r w:rsidRPr="00C86113">
              <w:rPr>
                <w:rFonts w:ascii="Calibri" w:eastAsia="Calibri" w:hAnsi="Calibri" w:cs="Calibri"/>
                <w:b/>
                <w:bCs/>
                <w:sz w:val="24"/>
                <w:szCs w:val="24"/>
              </w:rPr>
              <w:t>(tonnes)</w:t>
            </w:r>
          </w:p>
        </w:tc>
      </w:tr>
      <w:tr w:rsidR="00E302DE" w14:paraId="14674C27" w14:textId="77777777" w:rsidTr="00E302DE">
        <w:tc>
          <w:tcPr>
            <w:tcW w:w="924" w:type="dxa"/>
          </w:tcPr>
          <w:p w14:paraId="5A07BA36" w14:textId="406390AB" w:rsidR="00E302DE" w:rsidRDefault="00E302DE" w:rsidP="00E302DE">
            <w:r w:rsidRPr="00C86113">
              <w:rPr>
                <w:rFonts w:ascii="Calibri" w:eastAsia="Calibri" w:hAnsi="Calibri" w:cs="Calibri"/>
                <w:b/>
                <w:bCs/>
                <w:sz w:val="24"/>
                <w:szCs w:val="24"/>
              </w:rPr>
              <w:t>22/23</w:t>
            </w:r>
          </w:p>
        </w:tc>
        <w:tc>
          <w:tcPr>
            <w:tcW w:w="3007" w:type="dxa"/>
          </w:tcPr>
          <w:p w14:paraId="757F8C25" w14:textId="46B1B475" w:rsidR="00E302DE" w:rsidRDefault="00E302DE" w:rsidP="00E302DE">
            <w:pPr>
              <w:jc w:val="center"/>
            </w:pPr>
            <w:r w:rsidRPr="00C86113">
              <w:rPr>
                <w:rFonts w:ascii="Calibri" w:eastAsia="Calibri" w:hAnsi="Calibri" w:cs="Calibri"/>
                <w:sz w:val="24"/>
                <w:szCs w:val="24"/>
              </w:rPr>
              <w:t>866.06</w:t>
            </w:r>
          </w:p>
        </w:tc>
        <w:tc>
          <w:tcPr>
            <w:tcW w:w="3577" w:type="dxa"/>
          </w:tcPr>
          <w:p w14:paraId="3930622D" w14:textId="2A64B928" w:rsidR="00E302DE" w:rsidRDefault="00E302DE" w:rsidP="00E302DE">
            <w:r w:rsidRPr="00C86113">
              <w:rPr>
                <w:rFonts w:ascii="Calibri" w:eastAsia="Calibri" w:hAnsi="Calibri" w:cs="Calibri"/>
                <w:sz w:val="24"/>
                <w:szCs w:val="24"/>
              </w:rPr>
              <w:t>4,554</w:t>
            </w:r>
          </w:p>
        </w:tc>
        <w:tc>
          <w:tcPr>
            <w:tcW w:w="3095" w:type="dxa"/>
          </w:tcPr>
          <w:p w14:paraId="10332035" w14:textId="75200666" w:rsidR="00E302DE" w:rsidRDefault="00E302DE" w:rsidP="00E302DE">
            <w:r w:rsidRPr="00C86113">
              <w:rPr>
                <w:rFonts w:ascii="Calibri" w:eastAsia="Calibri" w:hAnsi="Calibri" w:cs="Calibri"/>
                <w:sz w:val="24"/>
                <w:szCs w:val="24"/>
              </w:rPr>
              <w:t>3,944.02</w:t>
            </w:r>
          </w:p>
        </w:tc>
      </w:tr>
      <w:tr w:rsidR="00E302DE" w14:paraId="4915C9DD" w14:textId="77777777" w:rsidTr="00E302DE">
        <w:tc>
          <w:tcPr>
            <w:tcW w:w="924" w:type="dxa"/>
          </w:tcPr>
          <w:p w14:paraId="59E11ECD" w14:textId="68A27335" w:rsidR="00E302DE" w:rsidRDefault="00E302DE" w:rsidP="00E302DE">
            <w:r w:rsidRPr="00C86113">
              <w:rPr>
                <w:rFonts w:ascii="Calibri" w:eastAsia="Calibri" w:hAnsi="Calibri" w:cs="Calibri"/>
                <w:b/>
                <w:bCs/>
                <w:sz w:val="24"/>
                <w:szCs w:val="24"/>
              </w:rPr>
              <w:t>23/24</w:t>
            </w:r>
          </w:p>
        </w:tc>
        <w:tc>
          <w:tcPr>
            <w:tcW w:w="3007" w:type="dxa"/>
          </w:tcPr>
          <w:p w14:paraId="2C6785E0" w14:textId="3B2AB7B5" w:rsidR="00E302DE" w:rsidRDefault="00E302DE" w:rsidP="00E302DE">
            <w:r w:rsidRPr="00C86113">
              <w:rPr>
                <w:rFonts w:ascii="Calibri" w:eastAsia="Calibri" w:hAnsi="Calibri" w:cs="Calibri"/>
                <w:sz w:val="24"/>
                <w:szCs w:val="24"/>
              </w:rPr>
              <w:t>866.06</w:t>
            </w:r>
          </w:p>
        </w:tc>
        <w:tc>
          <w:tcPr>
            <w:tcW w:w="3577" w:type="dxa"/>
          </w:tcPr>
          <w:p w14:paraId="1A87AF54" w14:textId="70D67377" w:rsidR="00E302DE" w:rsidRDefault="00E302DE" w:rsidP="00E302DE">
            <w:r w:rsidRPr="00C86113">
              <w:rPr>
                <w:rFonts w:ascii="Calibri" w:eastAsia="Calibri" w:hAnsi="Calibri" w:cs="Calibri"/>
                <w:sz w:val="24"/>
                <w:szCs w:val="24"/>
              </w:rPr>
              <w:t>4,554</w:t>
            </w:r>
          </w:p>
        </w:tc>
        <w:tc>
          <w:tcPr>
            <w:tcW w:w="3095" w:type="dxa"/>
          </w:tcPr>
          <w:p w14:paraId="625DF1E5" w14:textId="6E189ED4" w:rsidR="00E302DE" w:rsidRDefault="00E302DE" w:rsidP="00E302DE">
            <w:r w:rsidRPr="00C86113">
              <w:rPr>
                <w:rFonts w:ascii="Calibri" w:eastAsia="Calibri" w:hAnsi="Calibri" w:cs="Calibri"/>
                <w:color w:val="000000"/>
                <w:sz w:val="24"/>
                <w:szCs w:val="24"/>
              </w:rPr>
              <w:t>3,944.02</w:t>
            </w:r>
          </w:p>
        </w:tc>
      </w:tr>
      <w:tr w:rsidR="00E302DE" w14:paraId="661F6824" w14:textId="77777777" w:rsidTr="00E302DE">
        <w:tc>
          <w:tcPr>
            <w:tcW w:w="924" w:type="dxa"/>
          </w:tcPr>
          <w:p w14:paraId="63EDFDCC" w14:textId="41921BEF" w:rsidR="00E302DE" w:rsidRDefault="00E302DE" w:rsidP="00E302DE">
            <w:r w:rsidRPr="00C86113">
              <w:rPr>
                <w:rFonts w:ascii="Calibri" w:eastAsia="Calibri" w:hAnsi="Calibri" w:cs="Calibri"/>
                <w:b/>
                <w:bCs/>
                <w:sz w:val="24"/>
                <w:szCs w:val="24"/>
              </w:rPr>
              <w:t>24/25</w:t>
            </w:r>
          </w:p>
        </w:tc>
        <w:tc>
          <w:tcPr>
            <w:tcW w:w="3007" w:type="dxa"/>
          </w:tcPr>
          <w:p w14:paraId="3C2E6522" w14:textId="1D466F7A" w:rsidR="00E302DE" w:rsidRDefault="00E302DE" w:rsidP="00E302DE">
            <w:r w:rsidRPr="00C86113">
              <w:rPr>
                <w:rFonts w:ascii="Calibri" w:eastAsia="Calibri" w:hAnsi="Calibri" w:cs="Calibri"/>
                <w:sz w:val="24"/>
                <w:szCs w:val="24"/>
              </w:rPr>
              <w:t>866.06</w:t>
            </w:r>
          </w:p>
        </w:tc>
        <w:tc>
          <w:tcPr>
            <w:tcW w:w="3577" w:type="dxa"/>
          </w:tcPr>
          <w:p w14:paraId="5AEAA403" w14:textId="322F5205" w:rsidR="00E302DE" w:rsidRDefault="00E302DE" w:rsidP="00E302DE">
            <w:r w:rsidRPr="00C86113">
              <w:rPr>
                <w:rFonts w:ascii="Calibri" w:eastAsia="Calibri" w:hAnsi="Calibri" w:cs="Calibri"/>
                <w:sz w:val="24"/>
                <w:szCs w:val="24"/>
              </w:rPr>
              <w:t>4,554</w:t>
            </w:r>
          </w:p>
        </w:tc>
        <w:tc>
          <w:tcPr>
            <w:tcW w:w="3095" w:type="dxa"/>
          </w:tcPr>
          <w:p w14:paraId="76A2FF0C" w14:textId="5C6A5438" w:rsidR="00E302DE" w:rsidRDefault="00E302DE" w:rsidP="00E302DE">
            <w:r w:rsidRPr="00C86113">
              <w:rPr>
                <w:rFonts w:ascii="Calibri" w:eastAsia="Calibri" w:hAnsi="Calibri" w:cs="Calibri"/>
                <w:color w:val="000000"/>
                <w:sz w:val="24"/>
                <w:szCs w:val="24"/>
              </w:rPr>
              <w:t>3,944.02</w:t>
            </w:r>
          </w:p>
        </w:tc>
      </w:tr>
      <w:tr w:rsidR="00E302DE" w14:paraId="62B81D94" w14:textId="77777777" w:rsidTr="00E302DE">
        <w:tc>
          <w:tcPr>
            <w:tcW w:w="924" w:type="dxa"/>
          </w:tcPr>
          <w:p w14:paraId="5DEB25C9" w14:textId="762DD057" w:rsidR="00E302DE" w:rsidRDefault="00E302DE" w:rsidP="00E302DE">
            <w:r w:rsidRPr="00C86113">
              <w:rPr>
                <w:rFonts w:ascii="Calibri" w:eastAsia="Calibri" w:hAnsi="Calibri" w:cs="Calibri"/>
                <w:b/>
                <w:bCs/>
                <w:sz w:val="24"/>
                <w:szCs w:val="24"/>
              </w:rPr>
              <w:t>25/26</w:t>
            </w:r>
          </w:p>
        </w:tc>
        <w:tc>
          <w:tcPr>
            <w:tcW w:w="3007" w:type="dxa"/>
          </w:tcPr>
          <w:p w14:paraId="211581C3" w14:textId="569E9E4D" w:rsidR="00E302DE" w:rsidRDefault="00E302DE" w:rsidP="00E302DE">
            <w:r w:rsidRPr="00C86113">
              <w:rPr>
                <w:rFonts w:ascii="Calibri" w:eastAsia="Calibri" w:hAnsi="Calibri" w:cs="Calibri"/>
                <w:sz w:val="24"/>
                <w:szCs w:val="24"/>
              </w:rPr>
              <w:t>866.06</w:t>
            </w:r>
          </w:p>
        </w:tc>
        <w:tc>
          <w:tcPr>
            <w:tcW w:w="3577" w:type="dxa"/>
          </w:tcPr>
          <w:p w14:paraId="511FE557" w14:textId="1E2BE430" w:rsidR="00E302DE" w:rsidRDefault="00E302DE" w:rsidP="00E302DE">
            <w:r w:rsidRPr="00C86113">
              <w:rPr>
                <w:rFonts w:ascii="Calibri" w:eastAsia="Calibri" w:hAnsi="Calibri" w:cs="Calibri"/>
                <w:sz w:val="24"/>
                <w:szCs w:val="24"/>
              </w:rPr>
              <w:t>4,554</w:t>
            </w:r>
          </w:p>
        </w:tc>
        <w:tc>
          <w:tcPr>
            <w:tcW w:w="3095" w:type="dxa"/>
          </w:tcPr>
          <w:p w14:paraId="4FAE09BB" w14:textId="14DDD4B7" w:rsidR="00E302DE" w:rsidRDefault="00E302DE" w:rsidP="00E302DE">
            <w:r w:rsidRPr="00C86113">
              <w:rPr>
                <w:rFonts w:ascii="Calibri" w:eastAsia="Calibri" w:hAnsi="Calibri" w:cs="Calibri"/>
                <w:color w:val="000000"/>
                <w:sz w:val="24"/>
                <w:szCs w:val="24"/>
              </w:rPr>
              <w:t>3,944.02</w:t>
            </w:r>
          </w:p>
        </w:tc>
      </w:tr>
      <w:tr w:rsidR="00E302DE" w14:paraId="3A903384" w14:textId="77777777" w:rsidTr="00E302DE">
        <w:tc>
          <w:tcPr>
            <w:tcW w:w="924" w:type="dxa"/>
          </w:tcPr>
          <w:p w14:paraId="07AAF3EE" w14:textId="01985F2E" w:rsidR="00E302DE" w:rsidRPr="00C86113" w:rsidRDefault="00E302DE" w:rsidP="00E302DE">
            <w:pPr>
              <w:rPr>
                <w:rFonts w:ascii="Calibri" w:eastAsia="Calibri" w:hAnsi="Calibri" w:cs="Calibri"/>
                <w:b/>
                <w:bCs/>
                <w:sz w:val="24"/>
                <w:szCs w:val="24"/>
              </w:rPr>
            </w:pPr>
            <w:r w:rsidRPr="00C86113">
              <w:rPr>
                <w:rFonts w:ascii="Calibri" w:eastAsia="Calibri" w:hAnsi="Calibri" w:cs="Calibri"/>
                <w:b/>
                <w:bCs/>
                <w:sz w:val="24"/>
                <w:szCs w:val="24"/>
              </w:rPr>
              <w:t>26/27</w:t>
            </w:r>
          </w:p>
        </w:tc>
        <w:tc>
          <w:tcPr>
            <w:tcW w:w="3007" w:type="dxa"/>
          </w:tcPr>
          <w:p w14:paraId="445CB07A" w14:textId="4D881D82" w:rsidR="00E302DE" w:rsidRPr="00C86113" w:rsidRDefault="00E302DE" w:rsidP="00E302DE">
            <w:pPr>
              <w:rPr>
                <w:rFonts w:ascii="Calibri" w:eastAsia="Calibri" w:hAnsi="Calibri" w:cs="Calibri"/>
                <w:sz w:val="24"/>
                <w:szCs w:val="24"/>
              </w:rPr>
            </w:pPr>
            <w:r w:rsidRPr="00C86113">
              <w:rPr>
                <w:rFonts w:ascii="Calibri" w:eastAsia="Calibri" w:hAnsi="Calibri" w:cs="Calibri"/>
                <w:sz w:val="24"/>
                <w:szCs w:val="24"/>
              </w:rPr>
              <w:t>866.06</w:t>
            </w:r>
          </w:p>
        </w:tc>
        <w:tc>
          <w:tcPr>
            <w:tcW w:w="3577" w:type="dxa"/>
          </w:tcPr>
          <w:p w14:paraId="32EB08F2" w14:textId="79E0EE19" w:rsidR="00E302DE" w:rsidRPr="00C86113" w:rsidRDefault="00E302DE" w:rsidP="00E302DE">
            <w:pPr>
              <w:rPr>
                <w:rFonts w:ascii="Calibri" w:eastAsia="Calibri" w:hAnsi="Calibri" w:cs="Calibri"/>
                <w:sz w:val="24"/>
                <w:szCs w:val="24"/>
              </w:rPr>
            </w:pPr>
            <w:r w:rsidRPr="00C86113">
              <w:rPr>
                <w:rFonts w:ascii="Calibri" w:eastAsia="Calibri" w:hAnsi="Calibri" w:cs="Calibri"/>
                <w:sz w:val="24"/>
                <w:szCs w:val="24"/>
              </w:rPr>
              <w:t>4,554</w:t>
            </w:r>
          </w:p>
        </w:tc>
        <w:tc>
          <w:tcPr>
            <w:tcW w:w="3095" w:type="dxa"/>
          </w:tcPr>
          <w:p w14:paraId="7DC2F078" w14:textId="451B33A3" w:rsidR="00E302DE" w:rsidRPr="00C86113" w:rsidRDefault="00E302DE" w:rsidP="00E302DE">
            <w:pPr>
              <w:rPr>
                <w:rFonts w:ascii="Calibri" w:eastAsia="Calibri" w:hAnsi="Calibri" w:cs="Calibri"/>
                <w:color w:val="000000"/>
                <w:sz w:val="24"/>
                <w:szCs w:val="24"/>
              </w:rPr>
            </w:pPr>
            <w:r w:rsidRPr="00C86113">
              <w:rPr>
                <w:rFonts w:ascii="Calibri" w:eastAsia="Calibri" w:hAnsi="Calibri" w:cs="Calibri"/>
                <w:color w:val="000000"/>
                <w:sz w:val="24"/>
                <w:szCs w:val="24"/>
              </w:rPr>
              <w:t>3,944.02</w:t>
            </w:r>
          </w:p>
        </w:tc>
      </w:tr>
      <w:tr w:rsidR="00E302DE" w14:paraId="2574C7B9" w14:textId="77777777" w:rsidTr="00E302DE">
        <w:tc>
          <w:tcPr>
            <w:tcW w:w="924" w:type="dxa"/>
          </w:tcPr>
          <w:p w14:paraId="340CEAF7" w14:textId="3F98C61D" w:rsidR="00E302DE" w:rsidRPr="00C86113" w:rsidRDefault="00E302DE" w:rsidP="00E302DE">
            <w:pPr>
              <w:rPr>
                <w:rFonts w:ascii="Calibri" w:eastAsia="Calibri" w:hAnsi="Calibri" w:cs="Calibri"/>
                <w:b/>
                <w:bCs/>
                <w:sz w:val="24"/>
                <w:szCs w:val="24"/>
              </w:rPr>
            </w:pPr>
            <w:r w:rsidRPr="00C86113">
              <w:rPr>
                <w:rFonts w:ascii="Calibri" w:eastAsia="Calibri" w:hAnsi="Calibri" w:cs="Calibri"/>
                <w:b/>
                <w:bCs/>
                <w:sz w:val="24"/>
                <w:szCs w:val="24"/>
              </w:rPr>
              <w:t>27/28</w:t>
            </w:r>
          </w:p>
        </w:tc>
        <w:tc>
          <w:tcPr>
            <w:tcW w:w="3007" w:type="dxa"/>
          </w:tcPr>
          <w:p w14:paraId="6E9EE4E3" w14:textId="62F50E77" w:rsidR="00E302DE" w:rsidRPr="00C86113" w:rsidRDefault="00E302DE" w:rsidP="00E302DE">
            <w:pPr>
              <w:rPr>
                <w:rFonts w:ascii="Calibri" w:eastAsia="Calibri" w:hAnsi="Calibri" w:cs="Calibri"/>
                <w:sz w:val="24"/>
                <w:szCs w:val="24"/>
              </w:rPr>
            </w:pPr>
            <w:r w:rsidRPr="00C86113">
              <w:rPr>
                <w:rFonts w:ascii="Calibri" w:eastAsia="Calibri" w:hAnsi="Calibri" w:cs="Calibri"/>
                <w:sz w:val="24"/>
                <w:szCs w:val="24"/>
              </w:rPr>
              <w:t>866.06</w:t>
            </w:r>
          </w:p>
        </w:tc>
        <w:tc>
          <w:tcPr>
            <w:tcW w:w="3577" w:type="dxa"/>
          </w:tcPr>
          <w:p w14:paraId="60BFCC87" w14:textId="6E38D374" w:rsidR="00E302DE" w:rsidRPr="00C86113" w:rsidRDefault="00E302DE" w:rsidP="00E302DE">
            <w:pPr>
              <w:rPr>
                <w:rFonts w:ascii="Calibri" w:eastAsia="Calibri" w:hAnsi="Calibri" w:cs="Calibri"/>
                <w:sz w:val="24"/>
                <w:szCs w:val="24"/>
              </w:rPr>
            </w:pPr>
            <w:r w:rsidRPr="00C86113">
              <w:rPr>
                <w:rFonts w:ascii="Calibri" w:eastAsia="Calibri" w:hAnsi="Calibri" w:cs="Calibri"/>
                <w:sz w:val="24"/>
                <w:szCs w:val="24"/>
              </w:rPr>
              <w:t>4,554</w:t>
            </w:r>
          </w:p>
        </w:tc>
        <w:tc>
          <w:tcPr>
            <w:tcW w:w="3095" w:type="dxa"/>
          </w:tcPr>
          <w:p w14:paraId="39163ED2" w14:textId="1514FC62" w:rsidR="00E302DE" w:rsidRPr="00C86113" w:rsidRDefault="00E302DE" w:rsidP="00E302DE">
            <w:pPr>
              <w:rPr>
                <w:rFonts w:ascii="Calibri" w:eastAsia="Calibri" w:hAnsi="Calibri" w:cs="Calibri"/>
                <w:color w:val="000000"/>
                <w:sz w:val="24"/>
                <w:szCs w:val="24"/>
              </w:rPr>
            </w:pPr>
            <w:r w:rsidRPr="00C86113">
              <w:rPr>
                <w:rFonts w:ascii="Calibri" w:eastAsia="Calibri" w:hAnsi="Calibri" w:cs="Calibri"/>
                <w:color w:val="000000"/>
                <w:sz w:val="24"/>
                <w:szCs w:val="24"/>
              </w:rPr>
              <w:t>3,944.02</w:t>
            </w:r>
          </w:p>
        </w:tc>
      </w:tr>
      <w:tr w:rsidR="00E302DE" w14:paraId="66A288AC" w14:textId="77777777" w:rsidTr="00E302DE">
        <w:tc>
          <w:tcPr>
            <w:tcW w:w="924" w:type="dxa"/>
          </w:tcPr>
          <w:p w14:paraId="31330B0C" w14:textId="540AF4E9" w:rsidR="00E302DE" w:rsidRPr="00C86113" w:rsidRDefault="00E302DE" w:rsidP="00E302DE">
            <w:pPr>
              <w:rPr>
                <w:rFonts w:ascii="Calibri" w:eastAsia="Calibri" w:hAnsi="Calibri" w:cs="Calibri"/>
                <w:b/>
                <w:bCs/>
                <w:sz w:val="24"/>
                <w:szCs w:val="24"/>
              </w:rPr>
            </w:pPr>
            <w:r w:rsidRPr="00C86113">
              <w:rPr>
                <w:rFonts w:ascii="Calibri" w:eastAsia="Calibri" w:hAnsi="Calibri" w:cs="Calibri"/>
                <w:b/>
                <w:bCs/>
                <w:sz w:val="24"/>
                <w:szCs w:val="24"/>
              </w:rPr>
              <w:t>Total</w:t>
            </w:r>
          </w:p>
        </w:tc>
        <w:tc>
          <w:tcPr>
            <w:tcW w:w="3007" w:type="dxa"/>
          </w:tcPr>
          <w:p w14:paraId="0E3B91A5" w14:textId="4362834F" w:rsidR="00E302DE" w:rsidRPr="00C86113" w:rsidRDefault="00E302DE" w:rsidP="00E302DE">
            <w:pPr>
              <w:rPr>
                <w:rFonts w:ascii="Calibri" w:eastAsia="Calibri" w:hAnsi="Calibri" w:cs="Calibri"/>
                <w:sz w:val="24"/>
                <w:szCs w:val="24"/>
              </w:rPr>
            </w:pPr>
            <w:r w:rsidRPr="008C0B82">
              <w:rPr>
                <w:rFonts w:ascii="Calibri" w:eastAsia="Calibri" w:hAnsi="Calibri" w:cs="Calibri"/>
                <w:b/>
                <w:bCs/>
                <w:sz w:val="24"/>
                <w:szCs w:val="24"/>
              </w:rPr>
              <w:t>-</w:t>
            </w:r>
          </w:p>
        </w:tc>
        <w:tc>
          <w:tcPr>
            <w:tcW w:w="3577" w:type="dxa"/>
          </w:tcPr>
          <w:p w14:paraId="1E4F28F5" w14:textId="3554406C" w:rsidR="00E302DE" w:rsidRPr="00C86113" w:rsidRDefault="00E302DE" w:rsidP="00E302DE">
            <w:pPr>
              <w:rPr>
                <w:rFonts w:ascii="Calibri" w:eastAsia="Calibri" w:hAnsi="Calibri" w:cs="Calibri"/>
                <w:sz w:val="24"/>
                <w:szCs w:val="24"/>
              </w:rPr>
            </w:pPr>
            <w:r w:rsidRPr="00C86113">
              <w:rPr>
                <w:rFonts w:ascii="Calibri" w:eastAsia="Calibri" w:hAnsi="Calibri" w:cs="Calibri"/>
                <w:b/>
                <w:bCs/>
                <w:sz w:val="24"/>
                <w:szCs w:val="24"/>
              </w:rPr>
              <w:t>27,324</w:t>
            </w:r>
          </w:p>
        </w:tc>
        <w:tc>
          <w:tcPr>
            <w:tcW w:w="3095" w:type="dxa"/>
          </w:tcPr>
          <w:p w14:paraId="5DE2F374" w14:textId="7C383716" w:rsidR="00E302DE" w:rsidRPr="00C86113" w:rsidRDefault="00E302DE" w:rsidP="00E302DE">
            <w:pPr>
              <w:rPr>
                <w:rFonts w:ascii="Calibri" w:eastAsia="Calibri" w:hAnsi="Calibri" w:cs="Calibri"/>
                <w:color w:val="000000"/>
                <w:sz w:val="24"/>
                <w:szCs w:val="24"/>
              </w:rPr>
            </w:pPr>
            <w:r w:rsidRPr="008C0B82">
              <w:rPr>
                <w:rFonts w:ascii="Calibri" w:eastAsia="Calibri" w:hAnsi="Calibri" w:cs="Calibri"/>
                <w:b/>
                <w:bCs/>
                <w:color w:val="000000"/>
                <w:sz w:val="24"/>
                <w:szCs w:val="24"/>
              </w:rPr>
              <w:t>23,664.12</w:t>
            </w:r>
          </w:p>
        </w:tc>
      </w:tr>
    </w:tbl>
    <w:p w14:paraId="4F6A0E76" w14:textId="38B9D335" w:rsidR="00C86113" w:rsidRPr="00C86113" w:rsidRDefault="00C86113" w:rsidP="00C86113">
      <w:pPr>
        <w:ind w:right="-427"/>
        <w:rPr>
          <w:rFonts w:ascii="Calibri" w:eastAsia="Calibri" w:hAnsi="Calibri" w:cs="Calibri"/>
          <w:sz w:val="24"/>
          <w:szCs w:val="24"/>
        </w:rPr>
      </w:pPr>
      <w:r w:rsidRPr="00C86113">
        <w:rPr>
          <w:rFonts w:ascii="Calibri" w:eastAsia="Calibri" w:hAnsi="Calibri" w:cs="Calibri"/>
          <w:sz w:val="24"/>
          <w:szCs w:val="24"/>
        </w:rPr>
        <w:t xml:space="preserve">This method brings out an extra total of 22,933.32 or 23,944.02 tonnes across the 2022/23 to 2027/28 period. However, this is just extra household dwellings and doesn’t make provision for additional small </w:t>
      </w:r>
      <w:r w:rsidRPr="00C86113">
        <w:rPr>
          <w:rFonts w:ascii="Calibri" w:eastAsia="Calibri" w:hAnsi="Calibri" w:cs="Calibri"/>
          <w:sz w:val="24"/>
          <w:szCs w:val="24"/>
        </w:rPr>
        <w:lastRenderedPageBreak/>
        <w:t xml:space="preserve">business premises and LAWC from those properties. WDF adds a 2% back up for C&amp;I waste collection by LAs, this is applied in table 7. Therefore, Merseyside and Halton are estimated to receive an additional 23,391.99 to 24,137.40 tonnes of C&amp;I across the 2022/23 to 2027/28 period, based on household projections provided for the RMS. This figure can then be applied to past arisings to give figures including the new dwelling completion projections. The highest LACW was in 2020/21 at 661,169.67 tonnes, the most recent LACW was also applied to create a range of </w:t>
      </w:r>
      <w:r w:rsidRPr="00C86113">
        <w:rPr>
          <w:rFonts w:ascii="Calibri" w:eastAsia="Calibri" w:hAnsi="Calibri" w:cs="Calibri"/>
          <w:b/>
          <w:bCs/>
          <w:sz w:val="24"/>
          <w:szCs w:val="24"/>
        </w:rPr>
        <w:t>651,512.14 to 685,307.07 tonnes</w:t>
      </w:r>
      <w:r w:rsidRPr="00C86113">
        <w:rPr>
          <w:rFonts w:ascii="Calibri" w:eastAsia="Calibri" w:hAnsi="Calibri" w:cs="Calibri"/>
          <w:sz w:val="24"/>
          <w:szCs w:val="24"/>
        </w:rPr>
        <w:t xml:space="preserve"> for 2027/28.</w:t>
      </w:r>
    </w:p>
    <w:tbl>
      <w:tblPr>
        <w:tblStyle w:val="TableGrid"/>
        <w:tblpPr w:leftFromText="180" w:rightFromText="180" w:vertAnchor="text" w:horzAnchor="margin" w:tblpXSpec="center" w:tblpY="307"/>
        <w:tblW w:w="11375" w:type="dxa"/>
        <w:tblLook w:val="04A0" w:firstRow="1" w:lastRow="0" w:firstColumn="1" w:lastColumn="0" w:noHBand="0" w:noVBand="1"/>
      </w:tblPr>
      <w:tblGrid>
        <w:gridCol w:w="3231"/>
        <w:gridCol w:w="2860"/>
        <w:gridCol w:w="1640"/>
        <w:gridCol w:w="1822"/>
        <w:gridCol w:w="1822"/>
      </w:tblGrid>
      <w:tr w:rsidR="00BE5892" w:rsidRPr="00C86113" w14:paraId="02CC66C8" w14:textId="77777777" w:rsidTr="00BE5892">
        <w:trPr>
          <w:trHeight w:val="244"/>
        </w:trPr>
        <w:tc>
          <w:tcPr>
            <w:tcW w:w="3231" w:type="dxa"/>
          </w:tcPr>
          <w:p w14:paraId="16E38002" w14:textId="77777777" w:rsidR="00BE5892" w:rsidRPr="00C86113" w:rsidRDefault="00BE5892" w:rsidP="00BE5892">
            <w:pPr>
              <w:ind w:right="-427"/>
              <w:rPr>
                <w:rFonts w:ascii="Calibri" w:eastAsia="Calibri" w:hAnsi="Calibri" w:cs="Calibri"/>
                <w:b/>
                <w:bCs/>
                <w:sz w:val="24"/>
                <w:szCs w:val="24"/>
              </w:rPr>
            </w:pPr>
            <w:r w:rsidRPr="00C86113">
              <w:rPr>
                <w:rFonts w:ascii="Calibri" w:eastAsia="Calibri" w:hAnsi="Calibri" w:cs="Calibri"/>
                <w:b/>
                <w:bCs/>
                <w:sz w:val="24"/>
                <w:szCs w:val="24"/>
              </w:rPr>
              <w:t>Years</w:t>
            </w:r>
          </w:p>
        </w:tc>
        <w:tc>
          <w:tcPr>
            <w:tcW w:w="2860" w:type="dxa"/>
          </w:tcPr>
          <w:p w14:paraId="30B27869" w14:textId="77777777" w:rsidR="00BE5892" w:rsidRPr="00C86113" w:rsidRDefault="00BE5892" w:rsidP="00BE5892">
            <w:pPr>
              <w:ind w:right="-427"/>
              <w:rPr>
                <w:rFonts w:ascii="Calibri" w:eastAsia="Calibri" w:hAnsi="Calibri" w:cs="Calibri"/>
                <w:b/>
                <w:bCs/>
                <w:sz w:val="24"/>
                <w:szCs w:val="24"/>
              </w:rPr>
            </w:pPr>
            <w:r w:rsidRPr="00C86113">
              <w:rPr>
                <w:rFonts w:ascii="Calibri" w:eastAsia="Calibri" w:hAnsi="Calibri" w:cs="Calibri"/>
                <w:b/>
                <w:bCs/>
                <w:sz w:val="24"/>
                <w:szCs w:val="24"/>
              </w:rPr>
              <w:t>Additional Waste (tonnes)</w:t>
            </w:r>
          </w:p>
        </w:tc>
        <w:tc>
          <w:tcPr>
            <w:tcW w:w="1640" w:type="dxa"/>
          </w:tcPr>
          <w:p w14:paraId="49C22A03" w14:textId="77777777" w:rsidR="00BE5892" w:rsidRPr="00C86113" w:rsidRDefault="00BE5892" w:rsidP="00BE5892">
            <w:pPr>
              <w:ind w:right="-427"/>
              <w:rPr>
                <w:rFonts w:ascii="Calibri" w:eastAsia="Calibri" w:hAnsi="Calibri" w:cs="Calibri"/>
                <w:b/>
                <w:bCs/>
                <w:sz w:val="24"/>
                <w:szCs w:val="24"/>
              </w:rPr>
            </w:pPr>
            <w:r w:rsidRPr="00C86113">
              <w:rPr>
                <w:rFonts w:ascii="Calibri" w:eastAsia="Calibri" w:hAnsi="Calibri" w:cs="Calibri"/>
                <w:b/>
                <w:bCs/>
                <w:sz w:val="24"/>
                <w:szCs w:val="24"/>
              </w:rPr>
              <w:t>+2% (tonnes)</w:t>
            </w:r>
          </w:p>
        </w:tc>
        <w:tc>
          <w:tcPr>
            <w:tcW w:w="1822" w:type="dxa"/>
          </w:tcPr>
          <w:p w14:paraId="38D29513" w14:textId="77777777" w:rsidR="00BE5892" w:rsidRPr="00C86113" w:rsidRDefault="00BE5892" w:rsidP="00BE5892">
            <w:pPr>
              <w:ind w:right="-427"/>
              <w:rPr>
                <w:rFonts w:ascii="Calibri" w:eastAsia="Calibri" w:hAnsi="Calibri" w:cs="Calibri"/>
                <w:b/>
                <w:bCs/>
                <w:sz w:val="24"/>
                <w:szCs w:val="24"/>
              </w:rPr>
            </w:pPr>
            <w:r w:rsidRPr="00C86113">
              <w:rPr>
                <w:rFonts w:ascii="Calibri" w:eastAsia="Calibri" w:hAnsi="Calibri" w:cs="Calibri"/>
                <w:b/>
                <w:bCs/>
                <w:sz w:val="24"/>
                <w:szCs w:val="24"/>
              </w:rPr>
              <w:t>+2020/21 WDF</w:t>
            </w:r>
          </w:p>
        </w:tc>
        <w:tc>
          <w:tcPr>
            <w:tcW w:w="1822" w:type="dxa"/>
          </w:tcPr>
          <w:p w14:paraId="01ADC788" w14:textId="77777777" w:rsidR="00BE5892" w:rsidRPr="00C86113" w:rsidRDefault="00BE5892" w:rsidP="00BE5892">
            <w:pPr>
              <w:ind w:right="-427"/>
              <w:rPr>
                <w:rFonts w:ascii="Calibri" w:eastAsia="Calibri" w:hAnsi="Calibri" w:cs="Calibri"/>
                <w:b/>
                <w:bCs/>
                <w:sz w:val="24"/>
                <w:szCs w:val="24"/>
              </w:rPr>
            </w:pPr>
            <w:r w:rsidRPr="00C86113">
              <w:rPr>
                <w:rFonts w:ascii="Calibri" w:eastAsia="Calibri" w:hAnsi="Calibri" w:cs="Calibri"/>
                <w:b/>
                <w:bCs/>
                <w:sz w:val="24"/>
                <w:szCs w:val="24"/>
              </w:rPr>
              <w:t>+2021/22 WDF</w:t>
            </w:r>
          </w:p>
        </w:tc>
      </w:tr>
      <w:tr w:rsidR="00BE5892" w:rsidRPr="00C86113" w14:paraId="361565CA" w14:textId="77777777" w:rsidTr="00BE5892">
        <w:trPr>
          <w:trHeight w:val="244"/>
        </w:trPr>
        <w:tc>
          <w:tcPr>
            <w:tcW w:w="3231" w:type="dxa"/>
          </w:tcPr>
          <w:p w14:paraId="768FA6E0" w14:textId="77777777" w:rsidR="00BE5892" w:rsidRPr="00C86113" w:rsidRDefault="00BE5892" w:rsidP="00BE5892">
            <w:pPr>
              <w:ind w:right="-427"/>
              <w:rPr>
                <w:rFonts w:ascii="Calibri" w:eastAsia="Calibri" w:hAnsi="Calibri" w:cs="Calibri"/>
                <w:sz w:val="24"/>
                <w:szCs w:val="24"/>
              </w:rPr>
            </w:pPr>
            <w:r w:rsidRPr="00C86113">
              <w:rPr>
                <w:rFonts w:ascii="Calibri" w:eastAsia="Calibri" w:hAnsi="Calibri" w:cs="Calibri"/>
                <w:b/>
                <w:bCs/>
                <w:sz w:val="24"/>
                <w:szCs w:val="24"/>
              </w:rPr>
              <w:t>2015/16-2021/22 cumulative</w:t>
            </w:r>
          </w:p>
        </w:tc>
        <w:tc>
          <w:tcPr>
            <w:tcW w:w="2860" w:type="dxa"/>
          </w:tcPr>
          <w:p w14:paraId="0001D443" w14:textId="77777777" w:rsidR="00BE5892" w:rsidRPr="00C86113" w:rsidRDefault="00BE5892" w:rsidP="00BE5892">
            <w:pPr>
              <w:ind w:right="-427"/>
              <w:jc w:val="center"/>
              <w:rPr>
                <w:rFonts w:ascii="Calibri" w:eastAsia="Calibri" w:hAnsi="Calibri" w:cs="Calibri"/>
                <w:sz w:val="24"/>
                <w:szCs w:val="24"/>
              </w:rPr>
            </w:pPr>
            <w:r w:rsidRPr="00C86113">
              <w:rPr>
                <w:rFonts w:ascii="Calibri" w:eastAsia="Calibri" w:hAnsi="Calibri" w:cs="Calibri"/>
                <w:sz w:val="24"/>
                <w:szCs w:val="24"/>
              </w:rPr>
              <w:t>23,664.12</w:t>
            </w:r>
          </w:p>
        </w:tc>
        <w:tc>
          <w:tcPr>
            <w:tcW w:w="1640" w:type="dxa"/>
          </w:tcPr>
          <w:p w14:paraId="6138C81C" w14:textId="77777777" w:rsidR="00BE5892" w:rsidRPr="00C86113" w:rsidRDefault="00BE5892" w:rsidP="00BE5892">
            <w:pPr>
              <w:ind w:right="-427"/>
              <w:jc w:val="center"/>
              <w:rPr>
                <w:rFonts w:ascii="Calibri" w:eastAsia="Calibri" w:hAnsi="Calibri" w:cs="Calibri"/>
                <w:sz w:val="24"/>
                <w:szCs w:val="24"/>
              </w:rPr>
            </w:pPr>
            <w:r w:rsidRPr="00C86113">
              <w:rPr>
                <w:rFonts w:ascii="Calibri" w:eastAsia="Calibri" w:hAnsi="Calibri" w:cs="Calibri"/>
                <w:sz w:val="24"/>
                <w:szCs w:val="24"/>
              </w:rPr>
              <w:t>24,137.40</w:t>
            </w:r>
          </w:p>
        </w:tc>
        <w:tc>
          <w:tcPr>
            <w:tcW w:w="1822" w:type="dxa"/>
          </w:tcPr>
          <w:p w14:paraId="5A61B5BC" w14:textId="77777777" w:rsidR="00BE5892" w:rsidRPr="00C86113" w:rsidRDefault="00BE5892" w:rsidP="00BE5892">
            <w:pPr>
              <w:ind w:right="-427"/>
              <w:jc w:val="center"/>
              <w:rPr>
                <w:rFonts w:ascii="Calibri" w:eastAsia="Calibri" w:hAnsi="Calibri" w:cs="Calibri"/>
                <w:b/>
                <w:bCs/>
                <w:sz w:val="24"/>
                <w:szCs w:val="24"/>
              </w:rPr>
            </w:pPr>
            <w:r w:rsidRPr="00C86113">
              <w:rPr>
                <w:rFonts w:ascii="Calibri" w:eastAsia="Calibri" w:hAnsi="Calibri" w:cs="Calibri"/>
                <w:b/>
                <w:bCs/>
                <w:color w:val="000000"/>
                <w:sz w:val="24"/>
                <w:szCs w:val="24"/>
              </w:rPr>
              <w:t>685,307.07</w:t>
            </w:r>
          </w:p>
        </w:tc>
        <w:tc>
          <w:tcPr>
            <w:tcW w:w="1822" w:type="dxa"/>
          </w:tcPr>
          <w:p w14:paraId="7185D3A5" w14:textId="77777777" w:rsidR="00BE5892" w:rsidRPr="00C86113" w:rsidRDefault="00BE5892" w:rsidP="00BE5892">
            <w:pPr>
              <w:ind w:right="-427"/>
              <w:jc w:val="center"/>
              <w:rPr>
                <w:rFonts w:ascii="Calibri" w:eastAsia="Calibri" w:hAnsi="Calibri" w:cs="Calibri"/>
                <w:b/>
                <w:bCs/>
                <w:sz w:val="24"/>
                <w:szCs w:val="24"/>
              </w:rPr>
            </w:pPr>
            <w:r w:rsidRPr="00C86113">
              <w:rPr>
                <w:rFonts w:ascii="Calibri" w:eastAsia="Calibri" w:hAnsi="Calibri" w:cs="Calibri"/>
                <w:b/>
                <w:bCs/>
                <w:color w:val="000000"/>
                <w:sz w:val="24"/>
                <w:szCs w:val="24"/>
              </w:rPr>
              <w:t>652,257.55</w:t>
            </w:r>
          </w:p>
        </w:tc>
      </w:tr>
      <w:tr w:rsidR="00BE5892" w:rsidRPr="00C86113" w14:paraId="4CC3CB3B" w14:textId="77777777" w:rsidTr="00BE5892">
        <w:trPr>
          <w:trHeight w:val="244"/>
        </w:trPr>
        <w:tc>
          <w:tcPr>
            <w:tcW w:w="3231" w:type="dxa"/>
          </w:tcPr>
          <w:p w14:paraId="6DEED22B" w14:textId="77777777" w:rsidR="00BE5892" w:rsidRPr="00C86113" w:rsidRDefault="00BE5892" w:rsidP="00BE5892">
            <w:pPr>
              <w:ind w:right="-427"/>
              <w:rPr>
                <w:rFonts w:ascii="Calibri" w:eastAsia="Calibri" w:hAnsi="Calibri" w:cs="Calibri"/>
                <w:sz w:val="24"/>
                <w:szCs w:val="24"/>
              </w:rPr>
            </w:pPr>
            <w:bookmarkStart w:id="56" w:name="_Hlk145321961"/>
            <w:r w:rsidRPr="00C86113">
              <w:rPr>
                <w:rFonts w:ascii="Calibri" w:eastAsia="Calibri" w:hAnsi="Calibri" w:cs="Calibri"/>
                <w:b/>
                <w:bCs/>
                <w:sz w:val="24"/>
                <w:szCs w:val="24"/>
              </w:rPr>
              <w:t>2019/20-2021/22 cumulative</w:t>
            </w:r>
          </w:p>
        </w:tc>
        <w:tc>
          <w:tcPr>
            <w:tcW w:w="2860" w:type="dxa"/>
          </w:tcPr>
          <w:p w14:paraId="7E01A903" w14:textId="77777777" w:rsidR="00BE5892" w:rsidRPr="00C86113" w:rsidRDefault="00BE5892" w:rsidP="00BE5892">
            <w:pPr>
              <w:ind w:right="-427"/>
              <w:jc w:val="center"/>
              <w:rPr>
                <w:rFonts w:ascii="Calibri" w:eastAsia="Calibri" w:hAnsi="Calibri" w:cs="Calibri"/>
                <w:sz w:val="24"/>
                <w:szCs w:val="24"/>
              </w:rPr>
            </w:pPr>
            <w:r w:rsidRPr="00C86113">
              <w:rPr>
                <w:rFonts w:ascii="Calibri" w:eastAsia="Calibri" w:hAnsi="Calibri" w:cs="Calibri"/>
                <w:sz w:val="24"/>
                <w:szCs w:val="24"/>
              </w:rPr>
              <w:t>22,933.32</w:t>
            </w:r>
          </w:p>
        </w:tc>
        <w:tc>
          <w:tcPr>
            <w:tcW w:w="1640" w:type="dxa"/>
          </w:tcPr>
          <w:p w14:paraId="20BDDFCA" w14:textId="77777777" w:rsidR="00BE5892" w:rsidRPr="00C86113" w:rsidRDefault="00BE5892" w:rsidP="00BE5892">
            <w:pPr>
              <w:ind w:right="-427"/>
              <w:jc w:val="center"/>
              <w:rPr>
                <w:rFonts w:ascii="Calibri" w:eastAsia="Calibri" w:hAnsi="Calibri" w:cs="Calibri"/>
                <w:sz w:val="24"/>
                <w:szCs w:val="24"/>
              </w:rPr>
            </w:pPr>
            <w:r w:rsidRPr="00C86113">
              <w:rPr>
                <w:rFonts w:ascii="Calibri" w:eastAsia="Calibri" w:hAnsi="Calibri" w:cs="Calibri"/>
                <w:sz w:val="24"/>
                <w:szCs w:val="24"/>
              </w:rPr>
              <w:t>23,391.99</w:t>
            </w:r>
          </w:p>
        </w:tc>
        <w:tc>
          <w:tcPr>
            <w:tcW w:w="1822" w:type="dxa"/>
          </w:tcPr>
          <w:p w14:paraId="2F3EFA10" w14:textId="77777777" w:rsidR="00BE5892" w:rsidRPr="00C86113" w:rsidRDefault="00BE5892" w:rsidP="00BE5892">
            <w:pPr>
              <w:ind w:right="-427"/>
              <w:jc w:val="center"/>
              <w:rPr>
                <w:rFonts w:ascii="Calibri" w:eastAsia="Calibri" w:hAnsi="Calibri" w:cs="Calibri"/>
                <w:b/>
                <w:bCs/>
                <w:sz w:val="24"/>
                <w:szCs w:val="24"/>
              </w:rPr>
            </w:pPr>
            <w:r w:rsidRPr="00C86113">
              <w:rPr>
                <w:rFonts w:ascii="Calibri" w:eastAsia="Calibri" w:hAnsi="Calibri" w:cs="Calibri"/>
                <w:b/>
                <w:bCs/>
                <w:color w:val="000000"/>
                <w:sz w:val="24"/>
                <w:szCs w:val="24"/>
              </w:rPr>
              <w:t>684,561.66</w:t>
            </w:r>
          </w:p>
        </w:tc>
        <w:tc>
          <w:tcPr>
            <w:tcW w:w="1822" w:type="dxa"/>
          </w:tcPr>
          <w:p w14:paraId="1E0BFBB3" w14:textId="77777777" w:rsidR="00BE5892" w:rsidRPr="00C86113" w:rsidRDefault="00BE5892" w:rsidP="00BE5892">
            <w:pPr>
              <w:ind w:right="-427"/>
              <w:jc w:val="center"/>
              <w:rPr>
                <w:rFonts w:ascii="Calibri" w:eastAsia="Calibri" w:hAnsi="Calibri" w:cs="Calibri"/>
                <w:b/>
                <w:bCs/>
                <w:sz w:val="24"/>
                <w:szCs w:val="24"/>
              </w:rPr>
            </w:pPr>
            <w:r w:rsidRPr="00C86113">
              <w:rPr>
                <w:rFonts w:ascii="Calibri" w:eastAsia="Calibri" w:hAnsi="Calibri" w:cs="Calibri"/>
                <w:b/>
                <w:bCs/>
                <w:color w:val="000000"/>
                <w:sz w:val="24"/>
                <w:szCs w:val="24"/>
              </w:rPr>
              <w:t>651,512.14</w:t>
            </w:r>
          </w:p>
        </w:tc>
      </w:tr>
    </w:tbl>
    <w:bookmarkEnd w:id="56"/>
    <w:p w14:paraId="47687287" w14:textId="48F28AFC" w:rsidR="00BE5892" w:rsidRPr="00BE5892" w:rsidRDefault="00BE5892" w:rsidP="00BE5892">
      <w:pPr>
        <w:pStyle w:val="Caption"/>
        <w:keepNext/>
        <w:rPr>
          <w:rFonts w:ascii="Calibri" w:hAnsi="Calibri" w:cs="Calibri"/>
          <w:color w:val="auto"/>
          <w:sz w:val="20"/>
          <w:szCs w:val="20"/>
        </w:rPr>
      </w:pPr>
      <w:r w:rsidRPr="00BE5892">
        <w:rPr>
          <w:rFonts w:ascii="Calibri" w:hAnsi="Calibri" w:cs="Calibri"/>
          <w:color w:val="auto"/>
          <w:sz w:val="20"/>
          <w:szCs w:val="20"/>
        </w:rPr>
        <w:t xml:space="preserve">Table </w:t>
      </w:r>
      <w:r w:rsidR="004A5C5C">
        <w:rPr>
          <w:rFonts w:ascii="Calibri" w:hAnsi="Calibri" w:cs="Calibri"/>
          <w:color w:val="auto"/>
          <w:sz w:val="20"/>
          <w:szCs w:val="20"/>
        </w:rPr>
        <w:fldChar w:fldCharType="begin"/>
      </w:r>
      <w:r w:rsidR="004A5C5C">
        <w:rPr>
          <w:rFonts w:ascii="Calibri" w:hAnsi="Calibri" w:cs="Calibri"/>
          <w:color w:val="auto"/>
          <w:sz w:val="20"/>
          <w:szCs w:val="20"/>
        </w:rPr>
        <w:instrText xml:space="preserve"> SEQ Table \* ARABIC </w:instrText>
      </w:r>
      <w:r w:rsidR="004A5C5C">
        <w:rPr>
          <w:rFonts w:ascii="Calibri" w:hAnsi="Calibri" w:cs="Calibri"/>
          <w:color w:val="auto"/>
          <w:sz w:val="20"/>
          <w:szCs w:val="20"/>
        </w:rPr>
        <w:fldChar w:fldCharType="separate"/>
      </w:r>
      <w:r w:rsidR="00330DA5">
        <w:rPr>
          <w:rFonts w:ascii="Calibri" w:hAnsi="Calibri" w:cs="Calibri"/>
          <w:noProof/>
          <w:color w:val="auto"/>
          <w:sz w:val="20"/>
          <w:szCs w:val="20"/>
        </w:rPr>
        <w:t>7</w:t>
      </w:r>
      <w:r w:rsidR="004A5C5C">
        <w:rPr>
          <w:rFonts w:ascii="Calibri" w:hAnsi="Calibri" w:cs="Calibri"/>
          <w:color w:val="auto"/>
          <w:sz w:val="20"/>
          <w:szCs w:val="20"/>
        </w:rPr>
        <w:fldChar w:fldCharType="end"/>
      </w:r>
      <w:r w:rsidRPr="00BE5892">
        <w:rPr>
          <w:rFonts w:ascii="Calibri" w:hAnsi="Calibri" w:cs="Calibri"/>
          <w:color w:val="auto"/>
          <w:sz w:val="20"/>
          <w:szCs w:val="20"/>
        </w:rPr>
        <w:t>:</w:t>
      </w:r>
      <w:r>
        <w:rPr>
          <w:rFonts w:ascii="Calibri" w:hAnsi="Calibri" w:cs="Calibri"/>
          <w:color w:val="auto"/>
          <w:sz w:val="20"/>
          <w:szCs w:val="20"/>
        </w:rPr>
        <w:t xml:space="preserve"> </w:t>
      </w:r>
      <w:r w:rsidRPr="00BE5892">
        <w:rPr>
          <w:rFonts w:ascii="Calibri" w:hAnsi="Calibri" w:cs="Calibri"/>
          <w:color w:val="auto"/>
          <w:sz w:val="20"/>
          <w:szCs w:val="20"/>
        </w:rPr>
        <w:t>Cumulative total of additional LACW.</w:t>
      </w:r>
    </w:p>
    <w:p w14:paraId="21AFE8F0" w14:textId="77777777" w:rsidR="00C86113" w:rsidRPr="00C86113" w:rsidRDefault="00C86113" w:rsidP="00C86113">
      <w:pPr>
        <w:ind w:right="-427"/>
        <w:rPr>
          <w:rFonts w:ascii="Calibri" w:eastAsia="Calibri" w:hAnsi="Calibri" w:cs="Calibri"/>
          <w:sz w:val="2"/>
          <w:szCs w:val="2"/>
        </w:rPr>
      </w:pPr>
    </w:p>
    <w:p w14:paraId="748804CB" w14:textId="77777777" w:rsidR="00C86113" w:rsidRPr="00C86113" w:rsidRDefault="00C86113" w:rsidP="00C86113">
      <w:pPr>
        <w:keepNext/>
        <w:keepLines/>
        <w:spacing w:before="40" w:after="0"/>
        <w:ind w:right="-427"/>
        <w:outlineLvl w:val="2"/>
        <w:rPr>
          <w:rFonts w:ascii="Calibri" w:eastAsia="Times New Roman" w:hAnsi="Calibri" w:cs="Calibri"/>
          <w:b/>
          <w:bCs/>
          <w:sz w:val="2"/>
          <w:szCs w:val="2"/>
          <w:u w:val="single"/>
        </w:rPr>
      </w:pPr>
      <w:bookmarkStart w:id="57" w:name="_Toc153963162"/>
    </w:p>
    <w:p w14:paraId="212CD623" w14:textId="77777777" w:rsidR="00C86113" w:rsidRPr="00C86113" w:rsidRDefault="00C86113" w:rsidP="00C86113">
      <w:pPr>
        <w:keepNext/>
        <w:keepLines/>
        <w:spacing w:before="40" w:after="0"/>
        <w:ind w:right="-427"/>
        <w:outlineLvl w:val="2"/>
        <w:rPr>
          <w:rFonts w:ascii="Calibri" w:eastAsia="Times New Roman" w:hAnsi="Calibri" w:cs="Calibri"/>
          <w:b/>
          <w:bCs/>
          <w:sz w:val="24"/>
          <w:szCs w:val="24"/>
          <w:u w:val="single"/>
        </w:rPr>
      </w:pPr>
      <w:bookmarkStart w:id="58" w:name="_Toc185323234"/>
      <w:bookmarkStart w:id="59" w:name="_Toc193791164"/>
      <w:bookmarkStart w:id="60" w:name="_Toc193791241"/>
      <w:bookmarkStart w:id="61" w:name="_Toc193791429"/>
      <w:bookmarkStart w:id="62" w:name="_Toc193791836"/>
      <w:bookmarkStart w:id="63" w:name="_Toc193791915"/>
      <w:bookmarkStart w:id="64" w:name="_Toc201059480"/>
      <w:r w:rsidRPr="00C86113">
        <w:rPr>
          <w:rFonts w:ascii="Calibri" w:eastAsia="Times New Roman" w:hAnsi="Calibri" w:cs="Calibri"/>
          <w:b/>
          <w:bCs/>
          <w:sz w:val="24"/>
          <w:szCs w:val="24"/>
          <w:u w:val="single"/>
        </w:rPr>
        <w:t>3.2.3 Using Average % in LACW arisings</w:t>
      </w:r>
      <w:bookmarkEnd w:id="57"/>
      <w:bookmarkEnd w:id="58"/>
      <w:bookmarkEnd w:id="59"/>
      <w:bookmarkEnd w:id="60"/>
      <w:bookmarkEnd w:id="61"/>
      <w:bookmarkEnd w:id="62"/>
      <w:bookmarkEnd w:id="63"/>
      <w:bookmarkEnd w:id="64"/>
    </w:p>
    <w:p w14:paraId="501FAFE4" w14:textId="77777777" w:rsidR="00C86113" w:rsidRPr="00C86113" w:rsidRDefault="00C86113" w:rsidP="00C86113">
      <w:pPr>
        <w:ind w:right="-427"/>
        <w:rPr>
          <w:rFonts w:ascii="Calibri" w:eastAsia="Calibri" w:hAnsi="Calibri" w:cs="Calibri"/>
          <w:sz w:val="24"/>
          <w:szCs w:val="24"/>
        </w:rPr>
      </w:pPr>
      <w:r w:rsidRPr="00C86113">
        <w:rPr>
          <w:rFonts w:ascii="Calibri" w:eastAsia="Calibri" w:hAnsi="Calibri" w:cs="Calibri"/>
          <w:sz w:val="24"/>
          <w:szCs w:val="24"/>
        </w:rPr>
        <w:t xml:space="preserve">Using the average percentage change of the LACW reported through the WDF. The average % of the available data 2015/16 – 2021/22 is 2.79% and for the last 3 years reported is 3.43%. The projection is calculated using a cumulative % increase. Table 8 shows arising projections using the full data range averaged and table 9 shows the last 3 years averaged. This method brings out projections for 2027/28 to be between </w:t>
      </w:r>
      <w:r w:rsidRPr="00C86113">
        <w:rPr>
          <w:rFonts w:ascii="Calibri" w:eastAsia="Calibri" w:hAnsi="Calibri" w:cs="Calibri"/>
          <w:b/>
          <w:bCs/>
          <w:sz w:val="24"/>
          <w:szCs w:val="24"/>
        </w:rPr>
        <w:t>740,880.09 and 768,992.09 tonnes.</w:t>
      </w:r>
      <w:r w:rsidRPr="00C86113">
        <w:rPr>
          <w:rFonts w:ascii="Calibri" w:eastAsia="Calibri" w:hAnsi="Calibri" w:cs="Calibri"/>
          <w:sz w:val="24"/>
          <w:szCs w:val="24"/>
        </w:rPr>
        <w:t xml:space="preserve"> These are the highest projected figures of all the methods used but are still lower than projected in the plans initial WNA.</w:t>
      </w:r>
    </w:p>
    <w:tbl>
      <w:tblPr>
        <w:tblStyle w:val="TableGrid"/>
        <w:tblpPr w:leftFromText="180" w:rightFromText="180" w:vertAnchor="text" w:horzAnchor="margin" w:tblpXSpec="center" w:tblpY="312"/>
        <w:tblW w:w="0" w:type="auto"/>
        <w:tblLook w:val="04A0" w:firstRow="1" w:lastRow="0" w:firstColumn="1" w:lastColumn="0" w:noHBand="0" w:noVBand="1"/>
      </w:tblPr>
      <w:tblGrid>
        <w:gridCol w:w="1278"/>
        <w:gridCol w:w="2969"/>
      </w:tblGrid>
      <w:tr w:rsidR="008A2D65" w:rsidRPr="00C86113" w14:paraId="77F36386" w14:textId="77777777" w:rsidTr="00E302DE">
        <w:trPr>
          <w:trHeight w:val="255"/>
        </w:trPr>
        <w:tc>
          <w:tcPr>
            <w:tcW w:w="1278" w:type="dxa"/>
            <w:noWrap/>
            <w:hideMark/>
          </w:tcPr>
          <w:p w14:paraId="51C07545" w14:textId="77777777" w:rsidR="008A2D65" w:rsidRPr="00C86113" w:rsidRDefault="008A2D65" w:rsidP="008A2D65">
            <w:pPr>
              <w:ind w:right="-427"/>
              <w:rPr>
                <w:rFonts w:ascii="Calibri" w:eastAsia="Times New Roman" w:hAnsi="Calibri" w:cs="Calibri"/>
                <w:b/>
                <w:bCs/>
                <w:color w:val="000000"/>
                <w:kern w:val="0"/>
                <w:sz w:val="24"/>
                <w:szCs w:val="24"/>
                <w:lang w:eastAsia="en-GB"/>
                <w14:ligatures w14:val="none"/>
              </w:rPr>
            </w:pPr>
            <w:r w:rsidRPr="00C86113">
              <w:rPr>
                <w:rFonts w:ascii="Calibri" w:eastAsia="Times New Roman" w:hAnsi="Calibri" w:cs="Calibri"/>
                <w:b/>
                <w:bCs/>
                <w:color w:val="000000"/>
                <w:kern w:val="0"/>
                <w:sz w:val="24"/>
                <w:szCs w:val="24"/>
                <w:lang w:eastAsia="en-GB"/>
                <w14:ligatures w14:val="none"/>
              </w:rPr>
              <w:t>Year</w:t>
            </w:r>
          </w:p>
        </w:tc>
        <w:tc>
          <w:tcPr>
            <w:tcW w:w="2969" w:type="dxa"/>
            <w:noWrap/>
            <w:hideMark/>
          </w:tcPr>
          <w:p w14:paraId="5F5FC41D" w14:textId="77777777" w:rsidR="008A2D65" w:rsidRPr="00C86113" w:rsidRDefault="008A2D65" w:rsidP="008A2D65">
            <w:pPr>
              <w:ind w:left="-118" w:right="-112"/>
              <w:jc w:val="center"/>
              <w:rPr>
                <w:rFonts w:ascii="Calibri" w:eastAsia="Times New Roman" w:hAnsi="Calibri" w:cs="Calibri"/>
                <w:b/>
                <w:bCs/>
                <w:color w:val="000000"/>
                <w:kern w:val="0"/>
                <w:sz w:val="24"/>
                <w:szCs w:val="24"/>
                <w:lang w:eastAsia="en-GB"/>
                <w14:ligatures w14:val="none"/>
              </w:rPr>
            </w:pPr>
            <w:r w:rsidRPr="00C86113">
              <w:rPr>
                <w:rFonts w:ascii="Calibri" w:eastAsia="Times New Roman" w:hAnsi="Calibri" w:cs="Calibri"/>
                <w:b/>
                <w:bCs/>
                <w:color w:val="000000"/>
                <w:kern w:val="0"/>
                <w:sz w:val="24"/>
                <w:szCs w:val="24"/>
                <w:lang w:eastAsia="en-GB"/>
                <w14:ligatures w14:val="none"/>
              </w:rPr>
              <w:t>+2.79 % Projection Tonnes</w:t>
            </w:r>
          </w:p>
        </w:tc>
      </w:tr>
      <w:tr w:rsidR="008A2D65" w:rsidRPr="00C86113" w14:paraId="39B553C5" w14:textId="77777777" w:rsidTr="00E302DE">
        <w:trPr>
          <w:trHeight w:val="46"/>
        </w:trPr>
        <w:tc>
          <w:tcPr>
            <w:tcW w:w="1278" w:type="dxa"/>
            <w:noWrap/>
            <w:hideMark/>
          </w:tcPr>
          <w:p w14:paraId="4F3E0776" w14:textId="77777777" w:rsidR="008A2D65" w:rsidRPr="00C86113" w:rsidRDefault="008A2D65" w:rsidP="008A2D65">
            <w:pPr>
              <w:ind w:right="-427"/>
              <w:rPr>
                <w:rFonts w:ascii="Calibri" w:eastAsia="Times New Roman" w:hAnsi="Calibri" w:cs="Calibri"/>
                <w:b/>
                <w:bCs/>
                <w:color w:val="000000"/>
                <w:kern w:val="0"/>
                <w:sz w:val="24"/>
                <w:szCs w:val="24"/>
                <w:lang w:eastAsia="en-GB"/>
                <w14:ligatures w14:val="none"/>
              </w:rPr>
            </w:pPr>
            <w:r w:rsidRPr="00C86113">
              <w:rPr>
                <w:rFonts w:ascii="Calibri" w:eastAsia="Times New Roman" w:hAnsi="Calibri" w:cs="Calibri"/>
                <w:b/>
                <w:bCs/>
                <w:color w:val="000000"/>
                <w:kern w:val="0"/>
                <w:sz w:val="24"/>
                <w:szCs w:val="24"/>
                <w:lang w:eastAsia="en-GB"/>
                <w14:ligatures w14:val="none"/>
              </w:rPr>
              <w:t>2022/23</w:t>
            </w:r>
          </w:p>
        </w:tc>
        <w:tc>
          <w:tcPr>
            <w:tcW w:w="2969" w:type="dxa"/>
            <w:noWrap/>
            <w:hideMark/>
          </w:tcPr>
          <w:p w14:paraId="19B11668" w14:textId="77777777" w:rsidR="008A2D65" w:rsidRPr="00C86113" w:rsidRDefault="008A2D65" w:rsidP="008A2D65">
            <w:pPr>
              <w:ind w:left="-118" w:right="-112"/>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645,644.70</w:t>
            </w:r>
          </w:p>
        </w:tc>
      </w:tr>
      <w:tr w:rsidR="008A2D65" w:rsidRPr="00C86113" w14:paraId="109181C1" w14:textId="77777777" w:rsidTr="00E302DE">
        <w:trPr>
          <w:trHeight w:val="100"/>
        </w:trPr>
        <w:tc>
          <w:tcPr>
            <w:tcW w:w="1278" w:type="dxa"/>
            <w:noWrap/>
            <w:hideMark/>
          </w:tcPr>
          <w:p w14:paraId="7C5B8B0C" w14:textId="77777777" w:rsidR="008A2D65" w:rsidRPr="00C86113" w:rsidRDefault="008A2D65" w:rsidP="008A2D65">
            <w:pPr>
              <w:ind w:right="-427"/>
              <w:rPr>
                <w:rFonts w:ascii="Calibri" w:eastAsia="Times New Roman" w:hAnsi="Calibri" w:cs="Calibri"/>
                <w:b/>
                <w:bCs/>
                <w:color w:val="000000"/>
                <w:kern w:val="0"/>
                <w:sz w:val="24"/>
                <w:szCs w:val="24"/>
                <w:lang w:eastAsia="en-GB"/>
                <w14:ligatures w14:val="none"/>
              </w:rPr>
            </w:pPr>
            <w:r w:rsidRPr="00C86113">
              <w:rPr>
                <w:rFonts w:ascii="Calibri" w:eastAsia="Times New Roman" w:hAnsi="Calibri" w:cs="Calibri"/>
                <w:b/>
                <w:bCs/>
                <w:color w:val="000000"/>
                <w:kern w:val="0"/>
                <w:sz w:val="24"/>
                <w:szCs w:val="24"/>
                <w:lang w:eastAsia="en-GB"/>
                <w14:ligatures w14:val="none"/>
              </w:rPr>
              <w:t>2023/24</w:t>
            </w:r>
          </w:p>
        </w:tc>
        <w:tc>
          <w:tcPr>
            <w:tcW w:w="2969" w:type="dxa"/>
            <w:noWrap/>
            <w:hideMark/>
          </w:tcPr>
          <w:p w14:paraId="5EF24D6F" w14:textId="77777777" w:rsidR="008A2D65" w:rsidRPr="00C86113" w:rsidRDefault="008A2D65" w:rsidP="008A2D65">
            <w:pPr>
              <w:ind w:left="-118" w:right="-112"/>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663,658.19</w:t>
            </w:r>
          </w:p>
        </w:tc>
      </w:tr>
      <w:tr w:rsidR="008A2D65" w:rsidRPr="00C86113" w14:paraId="003FF77D" w14:textId="77777777" w:rsidTr="00E302DE">
        <w:trPr>
          <w:trHeight w:val="46"/>
        </w:trPr>
        <w:tc>
          <w:tcPr>
            <w:tcW w:w="1278" w:type="dxa"/>
            <w:noWrap/>
            <w:hideMark/>
          </w:tcPr>
          <w:p w14:paraId="392B8834" w14:textId="77777777" w:rsidR="008A2D65" w:rsidRPr="00C86113" w:rsidRDefault="008A2D65" w:rsidP="008A2D65">
            <w:pPr>
              <w:ind w:right="-427"/>
              <w:rPr>
                <w:rFonts w:ascii="Calibri" w:eastAsia="Times New Roman" w:hAnsi="Calibri" w:cs="Calibri"/>
                <w:b/>
                <w:bCs/>
                <w:color w:val="000000"/>
                <w:kern w:val="0"/>
                <w:sz w:val="24"/>
                <w:szCs w:val="24"/>
                <w:lang w:eastAsia="en-GB"/>
                <w14:ligatures w14:val="none"/>
              </w:rPr>
            </w:pPr>
            <w:r w:rsidRPr="00C86113">
              <w:rPr>
                <w:rFonts w:ascii="Calibri" w:eastAsia="Times New Roman" w:hAnsi="Calibri" w:cs="Calibri"/>
                <w:b/>
                <w:bCs/>
                <w:color w:val="000000"/>
                <w:kern w:val="0"/>
                <w:sz w:val="24"/>
                <w:szCs w:val="24"/>
                <w:lang w:eastAsia="en-GB"/>
                <w14:ligatures w14:val="none"/>
              </w:rPr>
              <w:t>2024/25</w:t>
            </w:r>
          </w:p>
        </w:tc>
        <w:tc>
          <w:tcPr>
            <w:tcW w:w="2969" w:type="dxa"/>
            <w:noWrap/>
            <w:hideMark/>
          </w:tcPr>
          <w:p w14:paraId="56150A7B" w14:textId="77777777" w:rsidR="008A2D65" w:rsidRPr="00C86113" w:rsidRDefault="008A2D65" w:rsidP="008A2D65">
            <w:pPr>
              <w:ind w:left="-118" w:right="-112"/>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682,174.25</w:t>
            </w:r>
          </w:p>
        </w:tc>
      </w:tr>
      <w:tr w:rsidR="008A2D65" w:rsidRPr="00C86113" w14:paraId="15A9C1AF" w14:textId="77777777" w:rsidTr="00E302DE">
        <w:trPr>
          <w:trHeight w:val="46"/>
        </w:trPr>
        <w:tc>
          <w:tcPr>
            <w:tcW w:w="1278" w:type="dxa"/>
            <w:noWrap/>
            <w:hideMark/>
          </w:tcPr>
          <w:p w14:paraId="310631FB" w14:textId="77777777" w:rsidR="008A2D65" w:rsidRPr="00C86113" w:rsidRDefault="008A2D65" w:rsidP="008A2D65">
            <w:pPr>
              <w:ind w:right="-427"/>
              <w:rPr>
                <w:rFonts w:ascii="Calibri" w:eastAsia="Times New Roman" w:hAnsi="Calibri" w:cs="Calibri"/>
                <w:b/>
                <w:bCs/>
                <w:color w:val="000000"/>
                <w:kern w:val="0"/>
                <w:sz w:val="24"/>
                <w:szCs w:val="24"/>
                <w:lang w:eastAsia="en-GB"/>
                <w14:ligatures w14:val="none"/>
              </w:rPr>
            </w:pPr>
            <w:r w:rsidRPr="00C86113">
              <w:rPr>
                <w:rFonts w:ascii="Calibri" w:eastAsia="Times New Roman" w:hAnsi="Calibri" w:cs="Calibri"/>
                <w:b/>
                <w:bCs/>
                <w:color w:val="000000"/>
                <w:kern w:val="0"/>
                <w:sz w:val="24"/>
                <w:szCs w:val="24"/>
                <w:lang w:eastAsia="en-GB"/>
                <w14:ligatures w14:val="none"/>
              </w:rPr>
              <w:t>2025/26</w:t>
            </w:r>
          </w:p>
        </w:tc>
        <w:tc>
          <w:tcPr>
            <w:tcW w:w="2969" w:type="dxa"/>
            <w:noWrap/>
            <w:hideMark/>
          </w:tcPr>
          <w:p w14:paraId="55B82D2C" w14:textId="77777777" w:rsidR="008A2D65" w:rsidRPr="00C86113" w:rsidRDefault="008A2D65" w:rsidP="008A2D65">
            <w:pPr>
              <w:ind w:left="-118" w:right="-112"/>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701,206.91</w:t>
            </w:r>
          </w:p>
        </w:tc>
      </w:tr>
      <w:tr w:rsidR="008A2D65" w:rsidRPr="00C86113" w14:paraId="667DD0FB" w14:textId="77777777" w:rsidTr="00E302DE">
        <w:trPr>
          <w:trHeight w:val="46"/>
        </w:trPr>
        <w:tc>
          <w:tcPr>
            <w:tcW w:w="1278" w:type="dxa"/>
            <w:noWrap/>
            <w:hideMark/>
          </w:tcPr>
          <w:p w14:paraId="2C78221A" w14:textId="77777777" w:rsidR="008A2D65" w:rsidRPr="00C86113" w:rsidRDefault="008A2D65" w:rsidP="008A2D65">
            <w:pPr>
              <w:ind w:right="-427"/>
              <w:rPr>
                <w:rFonts w:ascii="Calibri" w:eastAsia="Times New Roman" w:hAnsi="Calibri" w:cs="Calibri"/>
                <w:b/>
                <w:bCs/>
                <w:color w:val="000000"/>
                <w:kern w:val="0"/>
                <w:sz w:val="24"/>
                <w:szCs w:val="24"/>
                <w:lang w:eastAsia="en-GB"/>
                <w14:ligatures w14:val="none"/>
              </w:rPr>
            </w:pPr>
            <w:r w:rsidRPr="00C86113">
              <w:rPr>
                <w:rFonts w:ascii="Calibri" w:eastAsia="Times New Roman" w:hAnsi="Calibri" w:cs="Calibri"/>
                <w:b/>
                <w:bCs/>
                <w:color w:val="000000"/>
                <w:kern w:val="0"/>
                <w:sz w:val="24"/>
                <w:szCs w:val="24"/>
                <w:lang w:eastAsia="en-GB"/>
                <w14:ligatures w14:val="none"/>
              </w:rPr>
              <w:t>2026/27</w:t>
            </w:r>
          </w:p>
        </w:tc>
        <w:tc>
          <w:tcPr>
            <w:tcW w:w="2969" w:type="dxa"/>
            <w:noWrap/>
            <w:hideMark/>
          </w:tcPr>
          <w:p w14:paraId="17C11CE2" w14:textId="77777777" w:rsidR="008A2D65" w:rsidRPr="00C86113" w:rsidRDefault="008A2D65" w:rsidP="008A2D65">
            <w:pPr>
              <w:ind w:left="-118" w:right="-112"/>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720,770.59</w:t>
            </w:r>
          </w:p>
        </w:tc>
      </w:tr>
      <w:tr w:rsidR="008A2D65" w:rsidRPr="00C86113" w14:paraId="19EEB403" w14:textId="77777777" w:rsidTr="00E302DE">
        <w:trPr>
          <w:trHeight w:val="46"/>
        </w:trPr>
        <w:tc>
          <w:tcPr>
            <w:tcW w:w="1278" w:type="dxa"/>
            <w:noWrap/>
            <w:hideMark/>
          </w:tcPr>
          <w:p w14:paraId="03C726F2" w14:textId="77777777" w:rsidR="008A2D65" w:rsidRPr="00C86113" w:rsidRDefault="008A2D65" w:rsidP="008A2D65">
            <w:pPr>
              <w:ind w:right="-427"/>
              <w:rPr>
                <w:rFonts w:ascii="Calibri" w:eastAsia="Times New Roman" w:hAnsi="Calibri" w:cs="Calibri"/>
                <w:b/>
                <w:bCs/>
                <w:color w:val="000000"/>
                <w:kern w:val="0"/>
                <w:sz w:val="24"/>
                <w:szCs w:val="24"/>
                <w:lang w:eastAsia="en-GB"/>
                <w14:ligatures w14:val="none"/>
              </w:rPr>
            </w:pPr>
            <w:bookmarkStart w:id="65" w:name="_Hlk145320705"/>
            <w:r w:rsidRPr="00C86113">
              <w:rPr>
                <w:rFonts w:ascii="Calibri" w:eastAsia="Times New Roman" w:hAnsi="Calibri" w:cs="Calibri"/>
                <w:b/>
                <w:bCs/>
                <w:color w:val="000000"/>
                <w:kern w:val="0"/>
                <w:sz w:val="24"/>
                <w:szCs w:val="24"/>
                <w:lang w:eastAsia="en-GB"/>
                <w14:ligatures w14:val="none"/>
              </w:rPr>
              <w:t>2027/28</w:t>
            </w:r>
          </w:p>
        </w:tc>
        <w:tc>
          <w:tcPr>
            <w:tcW w:w="2969" w:type="dxa"/>
            <w:noWrap/>
            <w:hideMark/>
          </w:tcPr>
          <w:p w14:paraId="0A2DCBC3" w14:textId="77777777" w:rsidR="008A2D65" w:rsidRPr="00C86113" w:rsidRDefault="008A2D65" w:rsidP="008A2D65">
            <w:pPr>
              <w:ind w:left="-118" w:right="-112"/>
              <w:jc w:val="center"/>
              <w:rPr>
                <w:rFonts w:ascii="Calibri" w:eastAsia="Times New Roman" w:hAnsi="Calibri" w:cs="Calibri"/>
                <w:b/>
                <w:bCs/>
                <w:color w:val="000000"/>
                <w:kern w:val="0"/>
                <w:sz w:val="24"/>
                <w:szCs w:val="24"/>
                <w:lang w:eastAsia="en-GB"/>
                <w14:ligatures w14:val="none"/>
              </w:rPr>
            </w:pPr>
            <w:r w:rsidRPr="00C86113">
              <w:rPr>
                <w:rFonts w:ascii="Calibri" w:eastAsia="Times New Roman" w:hAnsi="Calibri" w:cs="Calibri"/>
                <w:b/>
                <w:bCs/>
                <w:color w:val="000000"/>
                <w:kern w:val="0"/>
                <w:sz w:val="24"/>
                <w:szCs w:val="24"/>
                <w:lang w:eastAsia="en-GB"/>
                <w14:ligatures w14:val="none"/>
              </w:rPr>
              <w:t>740,880.09</w:t>
            </w:r>
          </w:p>
        </w:tc>
      </w:tr>
    </w:tbl>
    <w:bookmarkEnd w:id="65"/>
    <w:p w14:paraId="129A93F7" w14:textId="0C32B69F" w:rsidR="002D72FB" w:rsidRPr="008A2D65" w:rsidRDefault="002D72FB" w:rsidP="00E302DE">
      <w:pPr>
        <w:pStyle w:val="Caption"/>
        <w:keepNext/>
        <w:jc w:val="center"/>
        <w:rPr>
          <w:rFonts w:ascii="Calibri" w:hAnsi="Calibri" w:cs="Calibri"/>
          <w:color w:val="auto"/>
          <w:sz w:val="20"/>
          <w:szCs w:val="20"/>
        </w:rPr>
      </w:pPr>
      <w:r w:rsidRPr="008A2D65">
        <w:rPr>
          <w:rFonts w:ascii="Calibri" w:hAnsi="Calibri" w:cs="Calibri"/>
          <w:color w:val="auto"/>
          <w:sz w:val="20"/>
          <w:szCs w:val="20"/>
        </w:rPr>
        <w:t xml:space="preserve">Table </w:t>
      </w:r>
      <w:r w:rsidR="004A5C5C">
        <w:rPr>
          <w:rFonts w:ascii="Calibri" w:hAnsi="Calibri" w:cs="Calibri"/>
          <w:color w:val="auto"/>
          <w:sz w:val="20"/>
          <w:szCs w:val="20"/>
        </w:rPr>
        <w:fldChar w:fldCharType="begin"/>
      </w:r>
      <w:r w:rsidR="004A5C5C">
        <w:rPr>
          <w:rFonts w:ascii="Calibri" w:hAnsi="Calibri" w:cs="Calibri"/>
          <w:color w:val="auto"/>
          <w:sz w:val="20"/>
          <w:szCs w:val="20"/>
        </w:rPr>
        <w:instrText xml:space="preserve"> SEQ Table \* ARABIC </w:instrText>
      </w:r>
      <w:r w:rsidR="004A5C5C">
        <w:rPr>
          <w:rFonts w:ascii="Calibri" w:hAnsi="Calibri" w:cs="Calibri"/>
          <w:color w:val="auto"/>
          <w:sz w:val="20"/>
          <w:szCs w:val="20"/>
        </w:rPr>
        <w:fldChar w:fldCharType="separate"/>
      </w:r>
      <w:r w:rsidR="00330DA5">
        <w:rPr>
          <w:rFonts w:ascii="Calibri" w:hAnsi="Calibri" w:cs="Calibri"/>
          <w:noProof/>
          <w:color w:val="auto"/>
          <w:sz w:val="20"/>
          <w:szCs w:val="20"/>
        </w:rPr>
        <w:t>8</w:t>
      </w:r>
      <w:r w:rsidR="004A5C5C">
        <w:rPr>
          <w:rFonts w:ascii="Calibri" w:hAnsi="Calibri" w:cs="Calibri"/>
          <w:color w:val="auto"/>
          <w:sz w:val="20"/>
          <w:szCs w:val="20"/>
        </w:rPr>
        <w:fldChar w:fldCharType="end"/>
      </w:r>
      <w:r w:rsidRPr="008A2D65">
        <w:rPr>
          <w:rFonts w:ascii="Calibri" w:hAnsi="Calibri" w:cs="Calibri"/>
          <w:color w:val="auto"/>
          <w:sz w:val="20"/>
          <w:szCs w:val="20"/>
        </w:rPr>
        <w:t>: Total data set averaged LACW projected forward to 2027/28</w:t>
      </w:r>
    </w:p>
    <w:p w14:paraId="783513DD" w14:textId="77777777" w:rsidR="00C86113" w:rsidRPr="00C86113" w:rsidRDefault="00C86113" w:rsidP="00C86113">
      <w:pPr>
        <w:ind w:right="-427"/>
        <w:rPr>
          <w:rFonts w:ascii="Calibri" w:eastAsia="Calibri" w:hAnsi="Calibri" w:cs="Calibri"/>
          <w:color w:val="FF0000"/>
          <w:sz w:val="24"/>
          <w:szCs w:val="24"/>
        </w:rPr>
      </w:pPr>
    </w:p>
    <w:p w14:paraId="2747FEBF" w14:textId="77777777" w:rsidR="00C86113" w:rsidRPr="00C86113" w:rsidRDefault="00C86113" w:rsidP="00C86113">
      <w:pPr>
        <w:ind w:right="-427"/>
        <w:rPr>
          <w:rFonts w:ascii="Calibri" w:eastAsia="Calibri" w:hAnsi="Calibri" w:cs="Calibri"/>
          <w:color w:val="FF0000"/>
          <w:sz w:val="24"/>
          <w:szCs w:val="24"/>
        </w:rPr>
      </w:pPr>
    </w:p>
    <w:p w14:paraId="1004A9CD" w14:textId="77777777" w:rsidR="00C86113" w:rsidRPr="00C86113" w:rsidRDefault="00C86113" w:rsidP="00C86113">
      <w:pPr>
        <w:ind w:right="-427"/>
        <w:rPr>
          <w:rFonts w:ascii="Calibri" w:eastAsia="Calibri" w:hAnsi="Calibri" w:cs="Calibri"/>
          <w:color w:val="FF0000"/>
          <w:sz w:val="24"/>
          <w:szCs w:val="24"/>
        </w:rPr>
      </w:pPr>
    </w:p>
    <w:p w14:paraId="1DF2CABB" w14:textId="77777777" w:rsidR="00C86113" w:rsidRPr="00C86113" w:rsidRDefault="00C86113" w:rsidP="00C86113">
      <w:pPr>
        <w:ind w:right="-427"/>
        <w:rPr>
          <w:rFonts w:ascii="Calibri" w:eastAsia="Calibri" w:hAnsi="Calibri" w:cs="Calibri"/>
          <w:color w:val="FF0000"/>
          <w:sz w:val="24"/>
          <w:szCs w:val="24"/>
        </w:rPr>
      </w:pPr>
    </w:p>
    <w:p w14:paraId="341AC8BD" w14:textId="77777777" w:rsidR="00BE5892" w:rsidRDefault="00BE5892" w:rsidP="00C86113">
      <w:pPr>
        <w:ind w:right="-427"/>
        <w:rPr>
          <w:rFonts w:ascii="Calibri" w:eastAsia="Calibri" w:hAnsi="Calibri" w:cs="Calibri"/>
          <w:b/>
          <w:bCs/>
          <w:sz w:val="2"/>
          <w:szCs w:val="2"/>
          <w:u w:val="single"/>
        </w:rPr>
      </w:pPr>
    </w:p>
    <w:tbl>
      <w:tblPr>
        <w:tblStyle w:val="TableGrid"/>
        <w:tblpPr w:leftFromText="180" w:rightFromText="180" w:vertAnchor="text" w:horzAnchor="margin" w:tblpXSpec="center" w:tblpY="282"/>
        <w:tblW w:w="0" w:type="auto"/>
        <w:tblLook w:val="04A0" w:firstRow="1" w:lastRow="0" w:firstColumn="1" w:lastColumn="0" w:noHBand="0" w:noVBand="1"/>
      </w:tblPr>
      <w:tblGrid>
        <w:gridCol w:w="1278"/>
        <w:gridCol w:w="2915"/>
      </w:tblGrid>
      <w:tr w:rsidR="008A2D65" w:rsidRPr="00C86113" w14:paraId="52835380" w14:textId="77777777" w:rsidTr="001B6B0E">
        <w:trPr>
          <w:trHeight w:val="283"/>
        </w:trPr>
        <w:tc>
          <w:tcPr>
            <w:tcW w:w="1278" w:type="dxa"/>
            <w:noWrap/>
            <w:hideMark/>
          </w:tcPr>
          <w:p w14:paraId="412113A7" w14:textId="77777777" w:rsidR="008A2D65" w:rsidRPr="00C86113" w:rsidRDefault="008A2D65" w:rsidP="008A2D65">
            <w:pPr>
              <w:ind w:right="-427"/>
              <w:rPr>
                <w:rFonts w:ascii="Calibri" w:eastAsia="Times New Roman" w:hAnsi="Calibri" w:cs="Calibri"/>
                <w:b/>
                <w:bCs/>
                <w:color w:val="000000"/>
                <w:kern w:val="0"/>
                <w:sz w:val="24"/>
                <w:szCs w:val="24"/>
                <w:lang w:eastAsia="en-GB"/>
                <w14:ligatures w14:val="none"/>
              </w:rPr>
            </w:pPr>
            <w:r w:rsidRPr="00C86113">
              <w:rPr>
                <w:rFonts w:ascii="Calibri" w:eastAsia="Times New Roman" w:hAnsi="Calibri" w:cs="Calibri"/>
                <w:b/>
                <w:bCs/>
                <w:color w:val="000000"/>
                <w:kern w:val="0"/>
                <w:sz w:val="24"/>
                <w:szCs w:val="24"/>
                <w:lang w:eastAsia="en-GB"/>
                <w14:ligatures w14:val="none"/>
              </w:rPr>
              <w:t>Year</w:t>
            </w:r>
          </w:p>
        </w:tc>
        <w:tc>
          <w:tcPr>
            <w:tcW w:w="2915" w:type="dxa"/>
            <w:noWrap/>
            <w:hideMark/>
          </w:tcPr>
          <w:p w14:paraId="2CFBCA0E" w14:textId="77777777" w:rsidR="008A2D65" w:rsidRPr="00C86113" w:rsidRDefault="008A2D65" w:rsidP="008A2D65">
            <w:pPr>
              <w:ind w:left="-118" w:right="-157"/>
              <w:jc w:val="center"/>
              <w:rPr>
                <w:rFonts w:ascii="Calibri" w:eastAsia="Times New Roman" w:hAnsi="Calibri" w:cs="Calibri"/>
                <w:b/>
                <w:bCs/>
                <w:color w:val="000000"/>
                <w:kern w:val="0"/>
                <w:sz w:val="24"/>
                <w:szCs w:val="24"/>
                <w:lang w:eastAsia="en-GB"/>
                <w14:ligatures w14:val="none"/>
              </w:rPr>
            </w:pPr>
            <w:r w:rsidRPr="00C86113">
              <w:rPr>
                <w:rFonts w:ascii="Calibri" w:eastAsia="Times New Roman" w:hAnsi="Calibri" w:cs="Calibri"/>
                <w:b/>
                <w:bCs/>
                <w:color w:val="000000"/>
                <w:kern w:val="0"/>
                <w:sz w:val="24"/>
                <w:szCs w:val="24"/>
                <w:lang w:eastAsia="en-GB"/>
                <w14:ligatures w14:val="none"/>
              </w:rPr>
              <w:t>+3.43% Projection Tonnes</w:t>
            </w:r>
          </w:p>
        </w:tc>
      </w:tr>
      <w:tr w:rsidR="008A2D65" w:rsidRPr="00C86113" w14:paraId="69C41860" w14:textId="77777777" w:rsidTr="001B6B0E">
        <w:trPr>
          <w:trHeight w:val="46"/>
        </w:trPr>
        <w:tc>
          <w:tcPr>
            <w:tcW w:w="1278" w:type="dxa"/>
            <w:noWrap/>
            <w:hideMark/>
          </w:tcPr>
          <w:p w14:paraId="13273C3B" w14:textId="77777777" w:rsidR="008A2D65" w:rsidRPr="00C86113" w:rsidRDefault="008A2D65" w:rsidP="008A2D65">
            <w:pPr>
              <w:ind w:right="-427"/>
              <w:rPr>
                <w:rFonts w:ascii="Calibri" w:eastAsia="Times New Roman" w:hAnsi="Calibri" w:cs="Calibri"/>
                <w:b/>
                <w:bCs/>
                <w:color w:val="000000"/>
                <w:kern w:val="0"/>
                <w:sz w:val="24"/>
                <w:szCs w:val="24"/>
                <w:lang w:eastAsia="en-GB"/>
                <w14:ligatures w14:val="none"/>
              </w:rPr>
            </w:pPr>
            <w:r w:rsidRPr="00C86113">
              <w:rPr>
                <w:rFonts w:ascii="Calibri" w:eastAsia="Times New Roman" w:hAnsi="Calibri" w:cs="Calibri"/>
                <w:b/>
                <w:bCs/>
                <w:color w:val="000000"/>
                <w:kern w:val="0"/>
                <w:sz w:val="24"/>
                <w:szCs w:val="24"/>
                <w:lang w:eastAsia="en-GB"/>
                <w14:ligatures w14:val="none"/>
              </w:rPr>
              <w:t>2022/23</w:t>
            </w:r>
          </w:p>
        </w:tc>
        <w:tc>
          <w:tcPr>
            <w:tcW w:w="2915" w:type="dxa"/>
            <w:noWrap/>
          </w:tcPr>
          <w:p w14:paraId="633E5808" w14:textId="77777777" w:rsidR="008A2D65" w:rsidRPr="00C86113" w:rsidRDefault="008A2D65" w:rsidP="008A2D65">
            <w:pPr>
              <w:ind w:left="-118" w:right="-157"/>
              <w:jc w:val="center"/>
              <w:rPr>
                <w:rFonts w:ascii="Calibri" w:eastAsia="Calibri" w:hAnsi="Calibri" w:cs="Calibri"/>
                <w:color w:val="000000"/>
                <w:sz w:val="24"/>
                <w:szCs w:val="24"/>
              </w:rPr>
            </w:pPr>
            <w:r w:rsidRPr="00C86113">
              <w:rPr>
                <w:rFonts w:ascii="Calibri" w:eastAsia="Calibri" w:hAnsi="Calibri" w:cs="Calibri"/>
                <w:color w:val="000000"/>
                <w:sz w:val="24"/>
                <w:szCs w:val="24"/>
              </w:rPr>
              <w:t>649,664.67</w:t>
            </w:r>
          </w:p>
        </w:tc>
      </w:tr>
      <w:tr w:rsidR="008A2D65" w:rsidRPr="00C86113" w14:paraId="483DA075" w14:textId="77777777" w:rsidTr="001B6B0E">
        <w:trPr>
          <w:trHeight w:val="46"/>
        </w:trPr>
        <w:tc>
          <w:tcPr>
            <w:tcW w:w="1278" w:type="dxa"/>
            <w:noWrap/>
            <w:hideMark/>
          </w:tcPr>
          <w:p w14:paraId="22E8032D" w14:textId="77777777" w:rsidR="008A2D65" w:rsidRPr="00C86113" w:rsidRDefault="008A2D65" w:rsidP="008A2D65">
            <w:pPr>
              <w:ind w:right="-427"/>
              <w:rPr>
                <w:rFonts w:ascii="Calibri" w:eastAsia="Times New Roman" w:hAnsi="Calibri" w:cs="Calibri"/>
                <w:b/>
                <w:bCs/>
                <w:color w:val="000000"/>
                <w:kern w:val="0"/>
                <w:sz w:val="24"/>
                <w:szCs w:val="24"/>
                <w:lang w:eastAsia="en-GB"/>
                <w14:ligatures w14:val="none"/>
              </w:rPr>
            </w:pPr>
            <w:r w:rsidRPr="00C86113">
              <w:rPr>
                <w:rFonts w:ascii="Calibri" w:eastAsia="Times New Roman" w:hAnsi="Calibri" w:cs="Calibri"/>
                <w:b/>
                <w:bCs/>
                <w:color w:val="000000"/>
                <w:kern w:val="0"/>
                <w:sz w:val="24"/>
                <w:szCs w:val="24"/>
                <w:lang w:eastAsia="en-GB"/>
                <w14:ligatures w14:val="none"/>
              </w:rPr>
              <w:t>2023/24</w:t>
            </w:r>
          </w:p>
        </w:tc>
        <w:tc>
          <w:tcPr>
            <w:tcW w:w="2915" w:type="dxa"/>
            <w:noWrap/>
          </w:tcPr>
          <w:p w14:paraId="39CEA931" w14:textId="77777777" w:rsidR="008A2D65" w:rsidRPr="00C86113" w:rsidRDefault="008A2D65" w:rsidP="008A2D65">
            <w:pPr>
              <w:ind w:left="-118" w:right="-157"/>
              <w:jc w:val="center"/>
              <w:rPr>
                <w:rFonts w:ascii="Calibri" w:eastAsia="Calibri" w:hAnsi="Calibri" w:cs="Calibri"/>
                <w:color w:val="000000"/>
                <w:sz w:val="24"/>
                <w:szCs w:val="24"/>
              </w:rPr>
            </w:pPr>
            <w:r w:rsidRPr="00C86113">
              <w:rPr>
                <w:rFonts w:ascii="Calibri" w:eastAsia="Calibri" w:hAnsi="Calibri" w:cs="Calibri"/>
                <w:color w:val="000000"/>
                <w:sz w:val="24"/>
                <w:szCs w:val="24"/>
              </w:rPr>
              <w:t>671,948.17</w:t>
            </w:r>
          </w:p>
        </w:tc>
      </w:tr>
      <w:tr w:rsidR="008A2D65" w:rsidRPr="00C86113" w14:paraId="664A575D" w14:textId="77777777" w:rsidTr="001B6B0E">
        <w:trPr>
          <w:trHeight w:val="46"/>
        </w:trPr>
        <w:tc>
          <w:tcPr>
            <w:tcW w:w="1278" w:type="dxa"/>
            <w:noWrap/>
            <w:hideMark/>
          </w:tcPr>
          <w:p w14:paraId="7F41724E" w14:textId="77777777" w:rsidR="008A2D65" w:rsidRPr="00C86113" w:rsidRDefault="008A2D65" w:rsidP="008A2D65">
            <w:pPr>
              <w:ind w:right="-427"/>
              <w:rPr>
                <w:rFonts w:ascii="Calibri" w:eastAsia="Times New Roman" w:hAnsi="Calibri" w:cs="Calibri"/>
                <w:b/>
                <w:bCs/>
                <w:color w:val="000000"/>
                <w:kern w:val="0"/>
                <w:sz w:val="24"/>
                <w:szCs w:val="24"/>
                <w:lang w:eastAsia="en-GB"/>
                <w14:ligatures w14:val="none"/>
              </w:rPr>
            </w:pPr>
            <w:r w:rsidRPr="00C86113">
              <w:rPr>
                <w:rFonts w:ascii="Calibri" w:eastAsia="Times New Roman" w:hAnsi="Calibri" w:cs="Calibri"/>
                <w:b/>
                <w:bCs/>
                <w:color w:val="000000"/>
                <w:kern w:val="0"/>
                <w:sz w:val="24"/>
                <w:szCs w:val="24"/>
                <w:lang w:eastAsia="en-GB"/>
                <w14:ligatures w14:val="none"/>
              </w:rPr>
              <w:t>2024/25</w:t>
            </w:r>
          </w:p>
        </w:tc>
        <w:tc>
          <w:tcPr>
            <w:tcW w:w="2915" w:type="dxa"/>
            <w:noWrap/>
          </w:tcPr>
          <w:p w14:paraId="0CCB1752" w14:textId="77777777" w:rsidR="008A2D65" w:rsidRPr="00C86113" w:rsidRDefault="008A2D65" w:rsidP="008A2D65">
            <w:pPr>
              <w:ind w:left="-118" w:right="-157"/>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694,995.99</w:t>
            </w:r>
          </w:p>
        </w:tc>
      </w:tr>
      <w:tr w:rsidR="008A2D65" w:rsidRPr="00C86113" w14:paraId="330E527F" w14:textId="77777777" w:rsidTr="001B6B0E">
        <w:trPr>
          <w:trHeight w:val="46"/>
        </w:trPr>
        <w:tc>
          <w:tcPr>
            <w:tcW w:w="1278" w:type="dxa"/>
            <w:noWrap/>
            <w:hideMark/>
          </w:tcPr>
          <w:p w14:paraId="4D067BED" w14:textId="77777777" w:rsidR="008A2D65" w:rsidRPr="00C86113" w:rsidRDefault="008A2D65" w:rsidP="008A2D65">
            <w:pPr>
              <w:ind w:right="-427"/>
              <w:rPr>
                <w:rFonts w:ascii="Calibri" w:eastAsia="Times New Roman" w:hAnsi="Calibri" w:cs="Calibri"/>
                <w:b/>
                <w:bCs/>
                <w:color w:val="000000"/>
                <w:kern w:val="0"/>
                <w:sz w:val="24"/>
                <w:szCs w:val="24"/>
                <w:lang w:eastAsia="en-GB"/>
                <w14:ligatures w14:val="none"/>
              </w:rPr>
            </w:pPr>
            <w:r w:rsidRPr="00C86113">
              <w:rPr>
                <w:rFonts w:ascii="Calibri" w:eastAsia="Times New Roman" w:hAnsi="Calibri" w:cs="Calibri"/>
                <w:b/>
                <w:bCs/>
                <w:color w:val="000000"/>
                <w:kern w:val="0"/>
                <w:sz w:val="24"/>
                <w:szCs w:val="24"/>
                <w:lang w:eastAsia="en-GB"/>
                <w14:ligatures w14:val="none"/>
              </w:rPr>
              <w:t>2025/26</w:t>
            </w:r>
          </w:p>
        </w:tc>
        <w:tc>
          <w:tcPr>
            <w:tcW w:w="2915" w:type="dxa"/>
            <w:noWrap/>
          </w:tcPr>
          <w:p w14:paraId="0CCD1794" w14:textId="77777777" w:rsidR="008A2D65" w:rsidRPr="00C86113" w:rsidRDefault="008A2D65" w:rsidP="008A2D65">
            <w:pPr>
              <w:ind w:left="-118" w:right="-157"/>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718,834.35</w:t>
            </w:r>
          </w:p>
        </w:tc>
      </w:tr>
      <w:tr w:rsidR="008A2D65" w:rsidRPr="00C86113" w14:paraId="5727E508" w14:textId="77777777" w:rsidTr="001B6B0E">
        <w:trPr>
          <w:trHeight w:val="46"/>
        </w:trPr>
        <w:tc>
          <w:tcPr>
            <w:tcW w:w="1278" w:type="dxa"/>
            <w:noWrap/>
            <w:hideMark/>
          </w:tcPr>
          <w:p w14:paraId="477FA1C9" w14:textId="77777777" w:rsidR="008A2D65" w:rsidRPr="00C86113" w:rsidRDefault="008A2D65" w:rsidP="008A2D65">
            <w:pPr>
              <w:ind w:right="-427"/>
              <w:rPr>
                <w:rFonts w:ascii="Calibri" w:eastAsia="Times New Roman" w:hAnsi="Calibri" w:cs="Calibri"/>
                <w:b/>
                <w:bCs/>
                <w:color w:val="000000"/>
                <w:kern w:val="0"/>
                <w:sz w:val="24"/>
                <w:szCs w:val="24"/>
                <w:lang w:eastAsia="en-GB"/>
                <w14:ligatures w14:val="none"/>
              </w:rPr>
            </w:pPr>
            <w:r w:rsidRPr="00C86113">
              <w:rPr>
                <w:rFonts w:ascii="Calibri" w:eastAsia="Times New Roman" w:hAnsi="Calibri" w:cs="Calibri"/>
                <w:b/>
                <w:bCs/>
                <w:color w:val="000000"/>
                <w:kern w:val="0"/>
                <w:sz w:val="24"/>
                <w:szCs w:val="24"/>
                <w:lang w:eastAsia="en-GB"/>
                <w14:ligatures w14:val="none"/>
              </w:rPr>
              <w:t>2026/27</w:t>
            </w:r>
          </w:p>
        </w:tc>
        <w:tc>
          <w:tcPr>
            <w:tcW w:w="2915" w:type="dxa"/>
            <w:noWrap/>
          </w:tcPr>
          <w:p w14:paraId="066E7916" w14:textId="77777777" w:rsidR="008A2D65" w:rsidRPr="00C86113" w:rsidRDefault="008A2D65" w:rsidP="008A2D65">
            <w:pPr>
              <w:ind w:left="-118" w:right="-157"/>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743,490.37</w:t>
            </w:r>
          </w:p>
        </w:tc>
      </w:tr>
      <w:tr w:rsidR="008A2D65" w:rsidRPr="00C86113" w14:paraId="3872382D" w14:textId="77777777" w:rsidTr="001B6B0E">
        <w:trPr>
          <w:trHeight w:val="46"/>
        </w:trPr>
        <w:tc>
          <w:tcPr>
            <w:tcW w:w="1278" w:type="dxa"/>
            <w:noWrap/>
            <w:hideMark/>
          </w:tcPr>
          <w:p w14:paraId="308A4BE8" w14:textId="77777777" w:rsidR="008A2D65" w:rsidRPr="00C86113" w:rsidRDefault="008A2D65" w:rsidP="008A2D65">
            <w:pPr>
              <w:ind w:right="-427"/>
              <w:rPr>
                <w:rFonts w:ascii="Calibri" w:eastAsia="Times New Roman" w:hAnsi="Calibri" w:cs="Calibri"/>
                <w:b/>
                <w:bCs/>
                <w:color w:val="000000"/>
                <w:kern w:val="0"/>
                <w:sz w:val="24"/>
                <w:szCs w:val="24"/>
                <w:lang w:eastAsia="en-GB"/>
                <w14:ligatures w14:val="none"/>
              </w:rPr>
            </w:pPr>
            <w:r w:rsidRPr="00C86113">
              <w:rPr>
                <w:rFonts w:ascii="Calibri" w:eastAsia="Times New Roman" w:hAnsi="Calibri" w:cs="Calibri"/>
                <w:b/>
                <w:bCs/>
                <w:color w:val="000000"/>
                <w:kern w:val="0"/>
                <w:sz w:val="24"/>
                <w:szCs w:val="24"/>
                <w:lang w:eastAsia="en-GB"/>
                <w14:ligatures w14:val="none"/>
              </w:rPr>
              <w:t>2027/28</w:t>
            </w:r>
          </w:p>
        </w:tc>
        <w:tc>
          <w:tcPr>
            <w:tcW w:w="2915" w:type="dxa"/>
            <w:noWrap/>
          </w:tcPr>
          <w:p w14:paraId="448EE19E" w14:textId="77777777" w:rsidR="008A2D65" w:rsidRPr="00C86113" w:rsidRDefault="008A2D65" w:rsidP="008A2D65">
            <w:pPr>
              <w:ind w:left="-118" w:right="-157"/>
              <w:jc w:val="center"/>
              <w:rPr>
                <w:rFonts w:ascii="Calibri" w:eastAsia="Times New Roman" w:hAnsi="Calibri" w:cs="Calibri"/>
                <w:b/>
                <w:bCs/>
                <w:color w:val="000000"/>
                <w:kern w:val="0"/>
                <w:sz w:val="24"/>
                <w:szCs w:val="24"/>
                <w:lang w:eastAsia="en-GB"/>
                <w14:ligatures w14:val="none"/>
              </w:rPr>
            </w:pPr>
            <w:r w:rsidRPr="00C86113">
              <w:rPr>
                <w:rFonts w:ascii="Calibri" w:eastAsia="Times New Roman" w:hAnsi="Calibri" w:cs="Calibri"/>
                <w:b/>
                <w:bCs/>
                <w:color w:val="000000"/>
                <w:kern w:val="0"/>
                <w:sz w:val="24"/>
                <w:szCs w:val="24"/>
                <w:lang w:eastAsia="en-GB"/>
                <w14:ligatures w14:val="none"/>
              </w:rPr>
              <w:t>768,992.09</w:t>
            </w:r>
          </w:p>
        </w:tc>
      </w:tr>
    </w:tbl>
    <w:p w14:paraId="7CBE79A0" w14:textId="119051A1" w:rsidR="002D72FB" w:rsidRPr="008A2D65" w:rsidRDefault="002D72FB" w:rsidP="00E302DE">
      <w:pPr>
        <w:pStyle w:val="Caption"/>
        <w:keepNext/>
        <w:jc w:val="center"/>
        <w:rPr>
          <w:rFonts w:ascii="Calibri" w:hAnsi="Calibri" w:cs="Calibri"/>
          <w:color w:val="auto"/>
          <w:sz w:val="20"/>
          <w:szCs w:val="20"/>
        </w:rPr>
      </w:pPr>
      <w:r w:rsidRPr="008A2D65">
        <w:rPr>
          <w:rFonts w:ascii="Calibri" w:hAnsi="Calibri" w:cs="Calibri"/>
          <w:color w:val="auto"/>
          <w:sz w:val="20"/>
          <w:szCs w:val="20"/>
        </w:rPr>
        <w:t xml:space="preserve">Table </w:t>
      </w:r>
      <w:r w:rsidR="004A5C5C">
        <w:rPr>
          <w:rFonts w:ascii="Calibri" w:hAnsi="Calibri" w:cs="Calibri"/>
          <w:color w:val="auto"/>
          <w:sz w:val="20"/>
          <w:szCs w:val="20"/>
        </w:rPr>
        <w:fldChar w:fldCharType="begin"/>
      </w:r>
      <w:r w:rsidR="004A5C5C">
        <w:rPr>
          <w:rFonts w:ascii="Calibri" w:hAnsi="Calibri" w:cs="Calibri"/>
          <w:color w:val="auto"/>
          <w:sz w:val="20"/>
          <w:szCs w:val="20"/>
        </w:rPr>
        <w:instrText xml:space="preserve"> SEQ Table \* ARABIC </w:instrText>
      </w:r>
      <w:r w:rsidR="004A5C5C">
        <w:rPr>
          <w:rFonts w:ascii="Calibri" w:hAnsi="Calibri" w:cs="Calibri"/>
          <w:color w:val="auto"/>
          <w:sz w:val="20"/>
          <w:szCs w:val="20"/>
        </w:rPr>
        <w:fldChar w:fldCharType="separate"/>
      </w:r>
      <w:r w:rsidR="00330DA5">
        <w:rPr>
          <w:rFonts w:ascii="Calibri" w:hAnsi="Calibri" w:cs="Calibri"/>
          <w:noProof/>
          <w:color w:val="auto"/>
          <w:sz w:val="20"/>
          <w:szCs w:val="20"/>
        </w:rPr>
        <w:t>9</w:t>
      </w:r>
      <w:r w:rsidR="004A5C5C">
        <w:rPr>
          <w:rFonts w:ascii="Calibri" w:hAnsi="Calibri" w:cs="Calibri"/>
          <w:color w:val="auto"/>
          <w:sz w:val="20"/>
          <w:szCs w:val="20"/>
        </w:rPr>
        <w:fldChar w:fldCharType="end"/>
      </w:r>
      <w:r w:rsidRPr="008A2D65">
        <w:rPr>
          <w:rFonts w:ascii="Calibri" w:hAnsi="Calibri" w:cs="Calibri"/>
          <w:color w:val="auto"/>
          <w:sz w:val="20"/>
          <w:szCs w:val="20"/>
        </w:rPr>
        <w:t xml:space="preserve">: 3 </w:t>
      </w:r>
      <w:proofErr w:type="gramStart"/>
      <w:r w:rsidRPr="008A2D65">
        <w:rPr>
          <w:rFonts w:ascii="Calibri" w:hAnsi="Calibri" w:cs="Calibri"/>
          <w:color w:val="auto"/>
          <w:sz w:val="20"/>
          <w:szCs w:val="20"/>
        </w:rPr>
        <w:t>year</w:t>
      </w:r>
      <w:proofErr w:type="gramEnd"/>
      <w:r w:rsidRPr="008A2D65">
        <w:rPr>
          <w:rFonts w:ascii="Calibri" w:hAnsi="Calibri" w:cs="Calibri"/>
          <w:color w:val="auto"/>
          <w:sz w:val="20"/>
          <w:szCs w:val="20"/>
        </w:rPr>
        <w:t xml:space="preserve"> averaged total LACW projected forward to 2027/28</w:t>
      </w:r>
    </w:p>
    <w:p w14:paraId="7CAADFE7" w14:textId="77777777" w:rsidR="00BE5892" w:rsidRDefault="00BE5892" w:rsidP="00C86113">
      <w:pPr>
        <w:ind w:right="-427"/>
        <w:rPr>
          <w:rFonts w:ascii="Calibri" w:eastAsia="Calibri" w:hAnsi="Calibri" w:cs="Calibri"/>
          <w:b/>
          <w:bCs/>
          <w:sz w:val="2"/>
          <w:szCs w:val="2"/>
          <w:u w:val="single"/>
        </w:rPr>
      </w:pPr>
    </w:p>
    <w:p w14:paraId="736ACFDE" w14:textId="77777777" w:rsidR="00BE5892" w:rsidRDefault="00BE5892" w:rsidP="00C86113">
      <w:pPr>
        <w:ind w:right="-427"/>
        <w:rPr>
          <w:rFonts w:ascii="Calibri" w:eastAsia="Calibri" w:hAnsi="Calibri" w:cs="Calibri"/>
          <w:b/>
          <w:bCs/>
          <w:sz w:val="2"/>
          <w:szCs w:val="2"/>
          <w:u w:val="single"/>
        </w:rPr>
      </w:pPr>
    </w:p>
    <w:p w14:paraId="412BB5BE" w14:textId="77777777" w:rsidR="00BE5892" w:rsidRDefault="00BE5892" w:rsidP="00C86113">
      <w:pPr>
        <w:ind w:right="-427"/>
        <w:rPr>
          <w:rFonts w:ascii="Calibri" w:eastAsia="Calibri" w:hAnsi="Calibri" w:cs="Calibri"/>
          <w:b/>
          <w:bCs/>
          <w:sz w:val="2"/>
          <w:szCs w:val="2"/>
          <w:u w:val="single"/>
        </w:rPr>
      </w:pPr>
    </w:p>
    <w:p w14:paraId="152C8406" w14:textId="77777777" w:rsidR="00BE5892" w:rsidRDefault="00BE5892" w:rsidP="00C86113">
      <w:pPr>
        <w:ind w:right="-427"/>
        <w:rPr>
          <w:rFonts w:ascii="Calibri" w:eastAsia="Calibri" w:hAnsi="Calibri" w:cs="Calibri"/>
          <w:b/>
          <w:bCs/>
          <w:sz w:val="2"/>
          <w:szCs w:val="2"/>
          <w:u w:val="single"/>
        </w:rPr>
      </w:pPr>
    </w:p>
    <w:p w14:paraId="6C45A26F" w14:textId="77777777" w:rsidR="00BE5892" w:rsidRDefault="00BE5892" w:rsidP="00C86113">
      <w:pPr>
        <w:ind w:right="-427"/>
        <w:rPr>
          <w:rFonts w:ascii="Calibri" w:eastAsia="Calibri" w:hAnsi="Calibri" w:cs="Calibri"/>
          <w:b/>
          <w:bCs/>
          <w:sz w:val="2"/>
          <w:szCs w:val="2"/>
          <w:u w:val="single"/>
        </w:rPr>
      </w:pPr>
    </w:p>
    <w:p w14:paraId="23AA3F34" w14:textId="77777777" w:rsidR="00BE5892" w:rsidRDefault="00BE5892" w:rsidP="00C86113">
      <w:pPr>
        <w:ind w:right="-427"/>
        <w:rPr>
          <w:rFonts w:ascii="Calibri" w:eastAsia="Calibri" w:hAnsi="Calibri" w:cs="Calibri"/>
          <w:b/>
          <w:bCs/>
          <w:sz w:val="2"/>
          <w:szCs w:val="2"/>
          <w:u w:val="single"/>
        </w:rPr>
      </w:pPr>
    </w:p>
    <w:p w14:paraId="31F89C15" w14:textId="77777777" w:rsidR="00BE5892" w:rsidRDefault="00BE5892" w:rsidP="00C86113">
      <w:pPr>
        <w:ind w:right="-427"/>
        <w:rPr>
          <w:rFonts w:ascii="Calibri" w:eastAsia="Calibri" w:hAnsi="Calibri" w:cs="Calibri"/>
          <w:b/>
          <w:bCs/>
          <w:sz w:val="2"/>
          <w:szCs w:val="2"/>
          <w:u w:val="single"/>
        </w:rPr>
      </w:pPr>
    </w:p>
    <w:p w14:paraId="7C04424E" w14:textId="77777777" w:rsidR="00BE5892" w:rsidRDefault="00BE5892" w:rsidP="00C86113">
      <w:pPr>
        <w:ind w:right="-427"/>
        <w:rPr>
          <w:rFonts w:ascii="Calibri" w:eastAsia="Calibri" w:hAnsi="Calibri" w:cs="Calibri"/>
          <w:b/>
          <w:bCs/>
          <w:sz w:val="2"/>
          <w:szCs w:val="2"/>
          <w:u w:val="single"/>
        </w:rPr>
      </w:pPr>
    </w:p>
    <w:p w14:paraId="7CE09DCE" w14:textId="77777777" w:rsidR="00BE5892" w:rsidRDefault="00BE5892" w:rsidP="00C86113">
      <w:pPr>
        <w:ind w:right="-427"/>
        <w:rPr>
          <w:rFonts w:ascii="Calibri" w:eastAsia="Calibri" w:hAnsi="Calibri" w:cs="Calibri"/>
          <w:b/>
          <w:bCs/>
          <w:sz w:val="2"/>
          <w:szCs w:val="2"/>
          <w:u w:val="single"/>
        </w:rPr>
      </w:pPr>
    </w:p>
    <w:p w14:paraId="01E94789" w14:textId="77777777" w:rsidR="00BE5892" w:rsidRDefault="00BE5892" w:rsidP="00C86113">
      <w:pPr>
        <w:ind w:right="-427"/>
        <w:rPr>
          <w:rFonts w:ascii="Calibri" w:eastAsia="Calibri" w:hAnsi="Calibri" w:cs="Calibri"/>
          <w:b/>
          <w:bCs/>
          <w:sz w:val="2"/>
          <w:szCs w:val="2"/>
          <w:u w:val="single"/>
        </w:rPr>
      </w:pPr>
    </w:p>
    <w:p w14:paraId="197B39AC" w14:textId="77777777" w:rsidR="00BE5892" w:rsidRDefault="00BE5892" w:rsidP="00C86113">
      <w:pPr>
        <w:ind w:right="-427"/>
        <w:rPr>
          <w:rFonts w:ascii="Calibri" w:eastAsia="Calibri" w:hAnsi="Calibri" w:cs="Calibri"/>
          <w:b/>
          <w:bCs/>
          <w:sz w:val="2"/>
          <w:szCs w:val="2"/>
          <w:u w:val="single"/>
        </w:rPr>
      </w:pPr>
    </w:p>
    <w:p w14:paraId="52851532" w14:textId="77777777" w:rsidR="00BE5892" w:rsidRPr="00E44481" w:rsidRDefault="00BE5892" w:rsidP="00C86113">
      <w:pPr>
        <w:ind w:right="-427"/>
        <w:rPr>
          <w:rFonts w:ascii="Calibri" w:eastAsia="Calibri" w:hAnsi="Calibri" w:cs="Calibri"/>
          <w:b/>
          <w:bCs/>
          <w:sz w:val="2"/>
          <w:szCs w:val="2"/>
          <w:u w:val="single"/>
        </w:rPr>
      </w:pPr>
    </w:p>
    <w:p w14:paraId="0136ADBF" w14:textId="77777777" w:rsidR="00C86113" w:rsidRPr="00C86113" w:rsidRDefault="00C86113" w:rsidP="00C86113">
      <w:pPr>
        <w:keepNext/>
        <w:keepLines/>
        <w:spacing w:before="40" w:after="0"/>
        <w:ind w:right="-427"/>
        <w:outlineLvl w:val="2"/>
        <w:rPr>
          <w:rFonts w:ascii="Calibri" w:eastAsia="Times New Roman" w:hAnsi="Calibri" w:cs="Calibri"/>
          <w:b/>
          <w:bCs/>
          <w:sz w:val="24"/>
          <w:szCs w:val="24"/>
          <w:u w:val="single"/>
        </w:rPr>
      </w:pPr>
      <w:bookmarkStart w:id="66" w:name="_Toc185323235"/>
      <w:bookmarkStart w:id="67" w:name="_Toc193791165"/>
      <w:bookmarkStart w:id="68" w:name="_Toc193791242"/>
      <w:bookmarkStart w:id="69" w:name="_Toc193791430"/>
      <w:bookmarkStart w:id="70" w:name="_Toc193791837"/>
      <w:bookmarkStart w:id="71" w:name="_Toc193791916"/>
      <w:bookmarkStart w:id="72" w:name="_Toc201059481"/>
      <w:r w:rsidRPr="00C86113">
        <w:rPr>
          <w:rFonts w:ascii="Calibri" w:eastAsia="Times New Roman" w:hAnsi="Calibri" w:cs="Calibri"/>
          <w:b/>
          <w:bCs/>
          <w:sz w:val="24"/>
          <w:szCs w:val="24"/>
          <w:u w:val="single"/>
        </w:rPr>
        <w:t xml:space="preserve">3.2.4 </w:t>
      </w:r>
      <w:bookmarkStart w:id="73" w:name="_Toc153963163"/>
      <w:r w:rsidRPr="00C86113">
        <w:rPr>
          <w:rFonts w:ascii="Calibri" w:eastAsia="Times New Roman" w:hAnsi="Calibri" w:cs="Calibri"/>
          <w:b/>
          <w:bCs/>
          <w:sz w:val="24"/>
          <w:szCs w:val="24"/>
          <w:u w:val="single"/>
        </w:rPr>
        <w:t>Conclusions</w:t>
      </w:r>
      <w:bookmarkEnd w:id="66"/>
      <w:bookmarkEnd w:id="73"/>
      <w:bookmarkEnd w:id="67"/>
      <w:bookmarkEnd w:id="68"/>
      <w:bookmarkEnd w:id="69"/>
      <w:bookmarkEnd w:id="70"/>
      <w:bookmarkEnd w:id="71"/>
      <w:bookmarkEnd w:id="72"/>
      <w:r w:rsidRPr="00C86113">
        <w:rPr>
          <w:rFonts w:ascii="Calibri" w:eastAsia="Times New Roman" w:hAnsi="Calibri" w:cs="Calibri"/>
          <w:b/>
          <w:bCs/>
          <w:sz w:val="24"/>
          <w:szCs w:val="24"/>
          <w:u w:val="single"/>
        </w:rPr>
        <w:t xml:space="preserve"> </w:t>
      </w:r>
    </w:p>
    <w:p w14:paraId="22064EE4" w14:textId="61DBB945" w:rsidR="00E302DE" w:rsidRDefault="00C86113" w:rsidP="00C86113">
      <w:pPr>
        <w:ind w:right="-427"/>
        <w:rPr>
          <w:rFonts w:ascii="Calibri" w:eastAsia="Calibri" w:hAnsi="Calibri" w:cs="Calibri"/>
          <w:sz w:val="24"/>
          <w:szCs w:val="24"/>
        </w:rPr>
      </w:pPr>
      <w:r w:rsidRPr="00C86113">
        <w:rPr>
          <w:rFonts w:ascii="Calibri" w:eastAsia="Calibri" w:hAnsi="Calibri" w:cs="Calibri"/>
          <w:sz w:val="24"/>
          <w:szCs w:val="24"/>
        </w:rPr>
        <w:t>Table 10 shows a summary of all the method’s projections</w:t>
      </w:r>
      <w:r w:rsidR="001B6B0E">
        <w:rPr>
          <w:rFonts w:ascii="Calibri" w:eastAsia="Calibri" w:hAnsi="Calibri" w:cs="Calibri"/>
          <w:sz w:val="24"/>
          <w:szCs w:val="24"/>
        </w:rPr>
        <w:t xml:space="preserve"> </w:t>
      </w:r>
      <w:r w:rsidRPr="00C86113">
        <w:rPr>
          <w:rFonts w:ascii="Calibri" w:eastAsia="Calibri" w:hAnsi="Calibri" w:cs="Calibri"/>
          <w:sz w:val="24"/>
          <w:szCs w:val="24"/>
        </w:rPr>
        <w:t xml:space="preserve">with 2027/28 LACW predictions ranging from </w:t>
      </w:r>
      <w:r w:rsidRPr="00C86113">
        <w:rPr>
          <w:rFonts w:ascii="Calibri" w:eastAsia="Calibri" w:hAnsi="Calibri" w:cs="Calibri"/>
          <w:b/>
          <w:bCs/>
          <w:sz w:val="24"/>
          <w:szCs w:val="24"/>
        </w:rPr>
        <w:t>616,113.49 to 768,992.09</w:t>
      </w:r>
      <w:r w:rsidRPr="00C86113">
        <w:rPr>
          <w:rFonts w:ascii="Calibri" w:eastAsia="Calibri" w:hAnsi="Calibri" w:cs="Calibri"/>
          <w:sz w:val="24"/>
          <w:szCs w:val="24"/>
        </w:rPr>
        <w:t xml:space="preserve"> tonnes. The prediction of 787,000 to 860,000 tonnes in 2020 was never met with figures being considerably lower. Table 1 shows predictions for 2025 of 803,000 to 860,000 tonnes, and 2030 of 819,000 to 860,000 tonnes which are highly unlikely to be met. Therefore, Merseyside and Halton are below predicted LACW arisings; facility capacity and imports will be discussed further in upcoming sections.</w:t>
      </w:r>
    </w:p>
    <w:p w14:paraId="58D18999" w14:textId="25BCBE8F" w:rsidR="00143F2F" w:rsidRPr="00B629DD" w:rsidRDefault="00143F2F" w:rsidP="00B629DD">
      <w:pPr>
        <w:rPr>
          <w:rFonts w:ascii="Calibri" w:hAnsi="Calibri" w:cs="Calibri"/>
          <w:sz w:val="24"/>
          <w:szCs w:val="24"/>
          <w:u w:val="single"/>
        </w:rPr>
      </w:pPr>
    </w:p>
    <w:tbl>
      <w:tblPr>
        <w:tblStyle w:val="TableGrid"/>
        <w:tblpPr w:leftFromText="180" w:rightFromText="180" w:vertAnchor="text" w:tblpXSpec="center" w:tblpY="269"/>
        <w:tblW w:w="0" w:type="auto"/>
        <w:tblLook w:val="04A0" w:firstRow="1" w:lastRow="0" w:firstColumn="1" w:lastColumn="0" w:noHBand="0" w:noVBand="1"/>
      </w:tblPr>
      <w:tblGrid>
        <w:gridCol w:w="4856"/>
        <w:gridCol w:w="4065"/>
      </w:tblGrid>
      <w:tr w:rsidR="008A2D65" w:rsidRPr="00C86113" w14:paraId="3356F66C" w14:textId="77777777" w:rsidTr="00E302DE">
        <w:tc>
          <w:tcPr>
            <w:tcW w:w="4856" w:type="dxa"/>
          </w:tcPr>
          <w:p w14:paraId="52297C09" w14:textId="77777777" w:rsidR="008A2D65" w:rsidRPr="00C86113" w:rsidRDefault="008A2D65" w:rsidP="008A2D65">
            <w:pPr>
              <w:ind w:right="-427"/>
              <w:rPr>
                <w:rFonts w:ascii="Calibri" w:eastAsia="Calibri" w:hAnsi="Calibri" w:cs="Calibri"/>
                <w:b/>
                <w:bCs/>
                <w:sz w:val="24"/>
                <w:szCs w:val="24"/>
              </w:rPr>
            </w:pPr>
            <w:r w:rsidRPr="00C86113">
              <w:rPr>
                <w:rFonts w:ascii="Calibri" w:eastAsia="Calibri" w:hAnsi="Calibri" w:cs="Calibri"/>
                <w:b/>
                <w:bCs/>
                <w:sz w:val="24"/>
                <w:szCs w:val="24"/>
              </w:rPr>
              <w:lastRenderedPageBreak/>
              <w:t>Method</w:t>
            </w:r>
          </w:p>
        </w:tc>
        <w:tc>
          <w:tcPr>
            <w:tcW w:w="4065" w:type="dxa"/>
          </w:tcPr>
          <w:p w14:paraId="1C8848A0" w14:textId="77777777" w:rsidR="008A2D65" w:rsidRPr="00C86113" w:rsidRDefault="008A2D65" w:rsidP="008A2D65">
            <w:pPr>
              <w:ind w:left="-144" w:right="-110"/>
              <w:jc w:val="center"/>
              <w:rPr>
                <w:rFonts w:ascii="Calibri" w:eastAsia="Calibri" w:hAnsi="Calibri" w:cs="Calibri"/>
                <w:b/>
                <w:bCs/>
                <w:sz w:val="24"/>
                <w:szCs w:val="24"/>
              </w:rPr>
            </w:pPr>
            <w:r w:rsidRPr="00C86113">
              <w:rPr>
                <w:rFonts w:ascii="Calibri" w:eastAsia="Calibri" w:hAnsi="Calibri" w:cs="Calibri"/>
                <w:b/>
                <w:bCs/>
                <w:sz w:val="24"/>
                <w:szCs w:val="24"/>
              </w:rPr>
              <w:t>2027 Projection (2027/2028) (tonnes)</w:t>
            </w:r>
          </w:p>
        </w:tc>
      </w:tr>
      <w:tr w:rsidR="008A2D65" w:rsidRPr="00C86113" w14:paraId="183EF06C" w14:textId="77777777" w:rsidTr="00E302DE">
        <w:tc>
          <w:tcPr>
            <w:tcW w:w="4856" w:type="dxa"/>
          </w:tcPr>
          <w:p w14:paraId="2A384DF9" w14:textId="77777777" w:rsidR="008A2D65" w:rsidRPr="00C86113" w:rsidRDefault="008A2D65" w:rsidP="008A2D65">
            <w:pPr>
              <w:ind w:right="-427"/>
              <w:rPr>
                <w:rFonts w:ascii="Calibri" w:eastAsia="Calibri" w:hAnsi="Calibri" w:cs="Calibri"/>
                <w:b/>
                <w:bCs/>
                <w:sz w:val="24"/>
                <w:szCs w:val="24"/>
              </w:rPr>
            </w:pPr>
            <w:r w:rsidRPr="00C86113">
              <w:rPr>
                <w:rFonts w:ascii="Calibri" w:eastAsia="Calibri" w:hAnsi="Calibri" w:cs="Calibri"/>
                <w:b/>
                <w:bCs/>
                <w:sz w:val="24"/>
                <w:szCs w:val="24"/>
              </w:rPr>
              <w:t>Average waste per head (data available)</w:t>
            </w:r>
          </w:p>
        </w:tc>
        <w:tc>
          <w:tcPr>
            <w:tcW w:w="4065" w:type="dxa"/>
          </w:tcPr>
          <w:p w14:paraId="4D1420E6" w14:textId="77777777" w:rsidR="008A2D65" w:rsidRPr="00C86113" w:rsidRDefault="008A2D65" w:rsidP="008A2D65">
            <w:pPr>
              <w:ind w:left="-144" w:right="-110"/>
              <w:jc w:val="center"/>
              <w:rPr>
                <w:rFonts w:ascii="Calibri" w:eastAsia="Calibri" w:hAnsi="Calibri" w:cs="Calibri"/>
                <w:sz w:val="24"/>
                <w:szCs w:val="24"/>
              </w:rPr>
            </w:pPr>
            <w:r w:rsidRPr="00C86113">
              <w:rPr>
                <w:rFonts w:ascii="Calibri" w:eastAsia="Calibri" w:hAnsi="Calibri" w:cs="Calibri"/>
                <w:sz w:val="24"/>
                <w:szCs w:val="24"/>
              </w:rPr>
              <w:t>616,113.49</w:t>
            </w:r>
          </w:p>
        </w:tc>
      </w:tr>
      <w:tr w:rsidR="008A2D65" w:rsidRPr="00C86113" w14:paraId="035DC7F1" w14:textId="77777777" w:rsidTr="00E302DE">
        <w:tc>
          <w:tcPr>
            <w:tcW w:w="4856" w:type="dxa"/>
          </w:tcPr>
          <w:p w14:paraId="419A230B" w14:textId="77777777" w:rsidR="008A2D65" w:rsidRPr="00C86113" w:rsidRDefault="008A2D65" w:rsidP="008A2D65">
            <w:pPr>
              <w:ind w:right="-427"/>
              <w:rPr>
                <w:rFonts w:ascii="Calibri" w:eastAsia="Calibri" w:hAnsi="Calibri" w:cs="Calibri"/>
                <w:b/>
                <w:bCs/>
                <w:sz w:val="24"/>
                <w:szCs w:val="24"/>
              </w:rPr>
            </w:pPr>
            <w:r w:rsidRPr="00C86113">
              <w:rPr>
                <w:rFonts w:ascii="Calibri" w:eastAsia="Calibri" w:hAnsi="Calibri" w:cs="Calibri"/>
                <w:b/>
                <w:bCs/>
                <w:sz w:val="24"/>
                <w:szCs w:val="24"/>
              </w:rPr>
              <w:t>Average waste per head (last 3 years)</w:t>
            </w:r>
          </w:p>
        </w:tc>
        <w:tc>
          <w:tcPr>
            <w:tcW w:w="4065" w:type="dxa"/>
          </w:tcPr>
          <w:p w14:paraId="513F4598" w14:textId="77777777" w:rsidR="008A2D65" w:rsidRPr="00C86113" w:rsidRDefault="008A2D65" w:rsidP="008A2D65">
            <w:pPr>
              <w:ind w:left="-144" w:right="-110"/>
              <w:jc w:val="center"/>
              <w:rPr>
                <w:rFonts w:ascii="Calibri" w:eastAsia="Calibri" w:hAnsi="Calibri" w:cs="Calibri"/>
                <w:sz w:val="24"/>
                <w:szCs w:val="24"/>
              </w:rPr>
            </w:pPr>
            <w:r w:rsidRPr="00C86113">
              <w:rPr>
                <w:rFonts w:ascii="Calibri" w:eastAsia="Calibri" w:hAnsi="Calibri" w:cs="Calibri"/>
                <w:sz w:val="24"/>
                <w:szCs w:val="24"/>
              </w:rPr>
              <w:t>638,044.61</w:t>
            </w:r>
          </w:p>
        </w:tc>
      </w:tr>
      <w:tr w:rsidR="008A2D65" w:rsidRPr="00C86113" w14:paraId="5385E91A" w14:textId="77777777" w:rsidTr="00E302DE">
        <w:tc>
          <w:tcPr>
            <w:tcW w:w="4856" w:type="dxa"/>
          </w:tcPr>
          <w:p w14:paraId="3FCC155C" w14:textId="77777777" w:rsidR="008A2D65" w:rsidRPr="00C86113" w:rsidRDefault="008A2D65" w:rsidP="008A2D65">
            <w:pPr>
              <w:ind w:right="-427"/>
              <w:rPr>
                <w:rFonts w:ascii="Calibri" w:eastAsia="Calibri" w:hAnsi="Calibri" w:cs="Calibri"/>
                <w:b/>
                <w:bCs/>
                <w:sz w:val="24"/>
                <w:szCs w:val="24"/>
              </w:rPr>
            </w:pPr>
            <w:r w:rsidRPr="00C86113">
              <w:rPr>
                <w:rFonts w:ascii="Calibri" w:eastAsia="Calibri" w:hAnsi="Calibri" w:cs="Calibri"/>
                <w:b/>
                <w:bCs/>
                <w:sz w:val="24"/>
                <w:szCs w:val="24"/>
              </w:rPr>
              <w:t>Average waste per HH RMS (data available)</w:t>
            </w:r>
          </w:p>
        </w:tc>
        <w:tc>
          <w:tcPr>
            <w:tcW w:w="4065" w:type="dxa"/>
          </w:tcPr>
          <w:p w14:paraId="135C35BA" w14:textId="77777777" w:rsidR="008A2D65" w:rsidRPr="00C86113" w:rsidRDefault="008A2D65" w:rsidP="008A2D65">
            <w:pPr>
              <w:ind w:left="-144" w:right="-110"/>
              <w:jc w:val="center"/>
              <w:rPr>
                <w:rFonts w:ascii="Calibri" w:eastAsia="Calibri" w:hAnsi="Calibri" w:cs="Calibri"/>
                <w:sz w:val="24"/>
                <w:szCs w:val="24"/>
              </w:rPr>
            </w:pPr>
            <w:r w:rsidRPr="00C86113">
              <w:rPr>
                <w:rFonts w:ascii="Calibri" w:eastAsia="Calibri" w:hAnsi="Calibri" w:cs="Calibri"/>
                <w:sz w:val="24"/>
                <w:szCs w:val="24"/>
              </w:rPr>
              <w:t>652,257.55 - 685,307.07</w:t>
            </w:r>
          </w:p>
        </w:tc>
      </w:tr>
      <w:tr w:rsidR="008A2D65" w:rsidRPr="00C86113" w14:paraId="7A1BC8CF" w14:textId="77777777" w:rsidTr="00E302DE">
        <w:tc>
          <w:tcPr>
            <w:tcW w:w="4856" w:type="dxa"/>
          </w:tcPr>
          <w:p w14:paraId="534C5DB1" w14:textId="77777777" w:rsidR="008A2D65" w:rsidRPr="00C86113" w:rsidRDefault="008A2D65" w:rsidP="008A2D65">
            <w:pPr>
              <w:ind w:right="-427"/>
              <w:rPr>
                <w:rFonts w:ascii="Calibri" w:eastAsia="Calibri" w:hAnsi="Calibri" w:cs="Calibri"/>
                <w:b/>
                <w:bCs/>
                <w:sz w:val="24"/>
                <w:szCs w:val="24"/>
              </w:rPr>
            </w:pPr>
            <w:r w:rsidRPr="00C86113">
              <w:rPr>
                <w:rFonts w:ascii="Calibri" w:eastAsia="Calibri" w:hAnsi="Calibri" w:cs="Calibri"/>
                <w:b/>
                <w:bCs/>
                <w:sz w:val="24"/>
                <w:szCs w:val="24"/>
              </w:rPr>
              <w:t>Average waste per HH RMS (last 3 years)</w:t>
            </w:r>
          </w:p>
        </w:tc>
        <w:tc>
          <w:tcPr>
            <w:tcW w:w="4065" w:type="dxa"/>
          </w:tcPr>
          <w:p w14:paraId="33B32193" w14:textId="77777777" w:rsidR="008A2D65" w:rsidRPr="00C86113" w:rsidRDefault="008A2D65" w:rsidP="008A2D65">
            <w:pPr>
              <w:ind w:left="-144" w:right="-110"/>
              <w:jc w:val="center"/>
              <w:rPr>
                <w:rFonts w:ascii="Calibri" w:eastAsia="Calibri" w:hAnsi="Calibri" w:cs="Calibri"/>
                <w:sz w:val="24"/>
                <w:szCs w:val="24"/>
              </w:rPr>
            </w:pPr>
            <w:r w:rsidRPr="00C86113">
              <w:rPr>
                <w:rFonts w:ascii="Calibri" w:eastAsia="Calibri" w:hAnsi="Calibri" w:cs="Calibri"/>
                <w:sz w:val="24"/>
                <w:szCs w:val="24"/>
              </w:rPr>
              <w:t>651,512.14 - 684,561.66</w:t>
            </w:r>
          </w:p>
        </w:tc>
      </w:tr>
      <w:tr w:rsidR="008A2D65" w:rsidRPr="00C86113" w14:paraId="643168D1" w14:textId="77777777" w:rsidTr="00E302DE">
        <w:tc>
          <w:tcPr>
            <w:tcW w:w="4856" w:type="dxa"/>
          </w:tcPr>
          <w:p w14:paraId="16F3A72F" w14:textId="77777777" w:rsidR="008A2D65" w:rsidRPr="00C86113" w:rsidRDefault="008A2D65" w:rsidP="008A2D65">
            <w:pPr>
              <w:ind w:right="-427"/>
              <w:rPr>
                <w:rFonts w:ascii="Calibri" w:eastAsia="Calibri" w:hAnsi="Calibri" w:cs="Calibri"/>
                <w:b/>
                <w:bCs/>
                <w:sz w:val="24"/>
                <w:szCs w:val="24"/>
              </w:rPr>
            </w:pPr>
            <w:r w:rsidRPr="00C86113">
              <w:rPr>
                <w:rFonts w:ascii="Calibri" w:eastAsia="Calibri" w:hAnsi="Calibri" w:cs="Calibri"/>
                <w:b/>
                <w:bCs/>
                <w:sz w:val="24"/>
                <w:szCs w:val="24"/>
              </w:rPr>
              <w:t>Average % in LACW arisings 2015/16-2021/22</w:t>
            </w:r>
          </w:p>
        </w:tc>
        <w:tc>
          <w:tcPr>
            <w:tcW w:w="4065" w:type="dxa"/>
          </w:tcPr>
          <w:p w14:paraId="1C6184D4" w14:textId="77777777" w:rsidR="008A2D65" w:rsidRPr="00C86113" w:rsidRDefault="008A2D65" w:rsidP="008A2D65">
            <w:pPr>
              <w:ind w:left="-144" w:right="-110"/>
              <w:jc w:val="center"/>
              <w:rPr>
                <w:rFonts w:ascii="Calibri" w:eastAsia="Calibri" w:hAnsi="Calibri" w:cs="Calibri"/>
                <w:sz w:val="24"/>
                <w:szCs w:val="24"/>
              </w:rPr>
            </w:pPr>
            <w:r w:rsidRPr="00C86113">
              <w:rPr>
                <w:rFonts w:ascii="Calibri" w:eastAsia="Calibri" w:hAnsi="Calibri" w:cs="Calibri"/>
                <w:sz w:val="24"/>
                <w:szCs w:val="24"/>
              </w:rPr>
              <w:t>740,880.09</w:t>
            </w:r>
          </w:p>
        </w:tc>
      </w:tr>
      <w:tr w:rsidR="008A2D65" w:rsidRPr="00C86113" w14:paraId="1A257021" w14:textId="77777777" w:rsidTr="00E302DE">
        <w:tc>
          <w:tcPr>
            <w:tcW w:w="4856" w:type="dxa"/>
          </w:tcPr>
          <w:p w14:paraId="568F15C8" w14:textId="77777777" w:rsidR="008A2D65" w:rsidRPr="00C86113" w:rsidRDefault="008A2D65" w:rsidP="008A2D65">
            <w:pPr>
              <w:ind w:right="-427"/>
              <w:rPr>
                <w:rFonts w:ascii="Calibri" w:eastAsia="Calibri" w:hAnsi="Calibri" w:cs="Calibri"/>
                <w:b/>
                <w:bCs/>
                <w:sz w:val="24"/>
                <w:szCs w:val="24"/>
              </w:rPr>
            </w:pPr>
            <w:r w:rsidRPr="00C86113">
              <w:rPr>
                <w:rFonts w:ascii="Calibri" w:eastAsia="Calibri" w:hAnsi="Calibri" w:cs="Calibri"/>
                <w:b/>
                <w:bCs/>
                <w:sz w:val="24"/>
                <w:szCs w:val="24"/>
              </w:rPr>
              <w:t>Average % in LACW arisings last 3 years</w:t>
            </w:r>
          </w:p>
        </w:tc>
        <w:tc>
          <w:tcPr>
            <w:tcW w:w="4065" w:type="dxa"/>
          </w:tcPr>
          <w:p w14:paraId="4A437D29" w14:textId="77777777" w:rsidR="008A2D65" w:rsidRPr="00C86113" w:rsidRDefault="008A2D65" w:rsidP="008A2D65">
            <w:pPr>
              <w:ind w:left="-144" w:right="-110"/>
              <w:jc w:val="center"/>
              <w:rPr>
                <w:rFonts w:ascii="Calibri" w:eastAsia="Calibri" w:hAnsi="Calibri" w:cs="Calibri"/>
                <w:sz w:val="24"/>
                <w:szCs w:val="24"/>
              </w:rPr>
            </w:pPr>
            <w:r w:rsidRPr="00C86113">
              <w:rPr>
                <w:rFonts w:ascii="Calibri" w:eastAsia="Times New Roman" w:hAnsi="Calibri" w:cs="Calibri"/>
                <w:color w:val="000000"/>
                <w:kern w:val="0"/>
                <w:sz w:val="24"/>
                <w:szCs w:val="24"/>
                <w:lang w:eastAsia="en-GB"/>
                <w14:ligatures w14:val="none"/>
              </w:rPr>
              <w:t>768,992.09</w:t>
            </w:r>
          </w:p>
        </w:tc>
      </w:tr>
    </w:tbl>
    <w:p w14:paraId="3C9EA7DC" w14:textId="60F30706" w:rsidR="008A2D65" w:rsidRPr="00E302DE" w:rsidRDefault="008A2D65" w:rsidP="00E302DE">
      <w:pPr>
        <w:pStyle w:val="Caption"/>
        <w:keepNext/>
        <w:jc w:val="center"/>
        <w:rPr>
          <w:rFonts w:ascii="Calibri" w:hAnsi="Calibri" w:cs="Calibri"/>
          <w:color w:val="auto"/>
          <w:sz w:val="20"/>
          <w:szCs w:val="20"/>
        </w:rPr>
      </w:pPr>
      <w:r w:rsidRPr="008A2D65">
        <w:rPr>
          <w:rFonts w:ascii="Calibri" w:hAnsi="Calibri" w:cs="Calibri"/>
          <w:color w:val="auto"/>
          <w:sz w:val="20"/>
          <w:szCs w:val="20"/>
        </w:rPr>
        <w:t xml:space="preserve">Table </w:t>
      </w:r>
      <w:r w:rsidR="004A5C5C">
        <w:rPr>
          <w:rFonts w:ascii="Calibri" w:hAnsi="Calibri" w:cs="Calibri"/>
          <w:color w:val="auto"/>
          <w:sz w:val="20"/>
          <w:szCs w:val="20"/>
        </w:rPr>
        <w:fldChar w:fldCharType="begin"/>
      </w:r>
      <w:r w:rsidR="004A5C5C">
        <w:rPr>
          <w:rFonts w:ascii="Calibri" w:hAnsi="Calibri" w:cs="Calibri"/>
          <w:color w:val="auto"/>
          <w:sz w:val="20"/>
          <w:szCs w:val="20"/>
        </w:rPr>
        <w:instrText xml:space="preserve"> SEQ Table \* ARABIC </w:instrText>
      </w:r>
      <w:r w:rsidR="004A5C5C">
        <w:rPr>
          <w:rFonts w:ascii="Calibri" w:hAnsi="Calibri" w:cs="Calibri"/>
          <w:color w:val="auto"/>
          <w:sz w:val="20"/>
          <w:szCs w:val="20"/>
        </w:rPr>
        <w:fldChar w:fldCharType="separate"/>
      </w:r>
      <w:r w:rsidR="00330DA5">
        <w:rPr>
          <w:rFonts w:ascii="Calibri" w:hAnsi="Calibri" w:cs="Calibri"/>
          <w:noProof/>
          <w:color w:val="auto"/>
          <w:sz w:val="20"/>
          <w:szCs w:val="20"/>
        </w:rPr>
        <w:t>10</w:t>
      </w:r>
      <w:r w:rsidR="004A5C5C">
        <w:rPr>
          <w:rFonts w:ascii="Calibri" w:hAnsi="Calibri" w:cs="Calibri"/>
          <w:color w:val="auto"/>
          <w:sz w:val="20"/>
          <w:szCs w:val="20"/>
        </w:rPr>
        <w:fldChar w:fldCharType="end"/>
      </w:r>
      <w:r w:rsidRPr="008A2D65">
        <w:rPr>
          <w:rFonts w:ascii="Calibri" w:hAnsi="Calibri" w:cs="Calibri"/>
          <w:color w:val="auto"/>
          <w:sz w:val="20"/>
          <w:szCs w:val="20"/>
        </w:rPr>
        <w:t>: Summary of all LACW projections for 2027 methods</w:t>
      </w:r>
    </w:p>
    <w:p w14:paraId="1CBF1ED9" w14:textId="77777777" w:rsidR="008A2D65" w:rsidRPr="008A2D65" w:rsidRDefault="008A2D65" w:rsidP="00652CCF">
      <w:pPr>
        <w:rPr>
          <w:rFonts w:ascii="Calibri" w:hAnsi="Calibri" w:cs="Calibri"/>
          <w:sz w:val="4"/>
          <w:szCs w:val="4"/>
        </w:rPr>
      </w:pPr>
    </w:p>
    <w:p w14:paraId="0FBF0AC0" w14:textId="77777777" w:rsidR="00C86113" w:rsidRPr="00C86113" w:rsidRDefault="00C86113" w:rsidP="00C86113">
      <w:pPr>
        <w:keepNext/>
        <w:keepLines/>
        <w:spacing w:before="40" w:after="0"/>
        <w:ind w:right="-427"/>
        <w:outlineLvl w:val="1"/>
        <w:rPr>
          <w:rFonts w:ascii="Calibri" w:eastAsia="Times New Roman" w:hAnsi="Calibri" w:cs="Calibri"/>
          <w:b/>
          <w:bCs/>
          <w:sz w:val="28"/>
          <w:szCs w:val="28"/>
          <w:u w:val="single"/>
        </w:rPr>
      </w:pPr>
      <w:bookmarkStart w:id="74" w:name="_Toc153963164"/>
      <w:bookmarkStart w:id="75" w:name="_Toc201059482"/>
      <w:r w:rsidRPr="00C86113">
        <w:rPr>
          <w:rFonts w:ascii="Calibri" w:eastAsia="Times New Roman" w:hAnsi="Calibri" w:cs="Calibri"/>
          <w:b/>
          <w:bCs/>
          <w:sz w:val="28"/>
          <w:szCs w:val="28"/>
          <w:u w:val="single"/>
        </w:rPr>
        <w:t>3.4 LACW Residual Waste</w:t>
      </w:r>
      <w:bookmarkEnd w:id="75"/>
      <w:r w:rsidRPr="00C86113">
        <w:rPr>
          <w:rFonts w:ascii="Calibri" w:eastAsia="Times New Roman" w:hAnsi="Calibri" w:cs="Calibri"/>
          <w:b/>
          <w:bCs/>
          <w:sz w:val="28"/>
          <w:szCs w:val="28"/>
          <w:u w:val="single"/>
        </w:rPr>
        <w:t xml:space="preserve"> </w:t>
      </w:r>
    </w:p>
    <w:p w14:paraId="33FFFAB1" w14:textId="23565950" w:rsidR="00C86113" w:rsidRPr="00C86113" w:rsidRDefault="00C86113" w:rsidP="00C86113">
      <w:pPr>
        <w:ind w:right="-427"/>
        <w:rPr>
          <w:rFonts w:ascii="Calibri" w:eastAsia="Calibri" w:hAnsi="Calibri" w:cs="Calibri"/>
          <w:sz w:val="24"/>
          <w:szCs w:val="24"/>
        </w:rPr>
      </w:pPr>
      <w:r w:rsidRPr="00C86113">
        <w:rPr>
          <w:rFonts w:ascii="Calibri" w:eastAsia="Calibri" w:hAnsi="Calibri" w:cs="Calibri"/>
          <w:sz w:val="24"/>
          <w:szCs w:val="24"/>
        </w:rPr>
        <w:t>Residual waste is the proportion of waste not sent for recycling, reuse or compost. Table 11 shows residual waste data collated from the WDF.</w:t>
      </w:r>
    </w:p>
    <w:tbl>
      <w:tblPr>
        <w:tblStyle w:val="TableGrid"/>
        <w:tblpPr w:leftFromText="180" w:rightFromText="180" w:vertAnchor="text" w:horzAnchor="margin" w:tblpXSpec="center" w:tblpY="277"/>
        <w:tblW w:w="11147" w:type="dxa"/>
        <w:tblLook w:val="04A0" w:firstRow="1" w:lastRow="0" w:firstColumn="1" w:lastColumn="0" w:noHBand="0" w:noVBand="1"/>
      </w:tblPr>
      <w:tblGrid>
        <w:gridCol w:w="1100"/>
        <w:gridCol w:w="2315"/>
        <w:gridCol w:w="1547"/>
        <w:gridCol w:w="2064"/>
        <w:gridCol w:w="2039"/>
        <w:gridCol w:w="2082"/>
      </w:tblGrid>
      <w:tr w:rsidR="008A2D65" w:rsidRPr="00C86113" w14:paraId="1E45D8E0" w14:textId="77777777" w:rsidTr="008A2D65">
        <w:trPr>
          <w:trHeight w:val="729"/>
        </w:trPr>
        <w:tc>
          <w:tcPr>
            <w:tcW w:w="1100" w:type="dxa"/>
          </w:tcPr>
          <w:p w14:paraId="0920F55C" w14:textId="77777777" w:rsidR="008A2D65" w:rsidRPr="00C86113" w:rsidRDefault="008A2D65" w:rsidP="008A2D65">
            <w:pPr>
              <w:ind w:left="-120" w:right="-48"/>
              <w:jc w:val="center"/>
              <w:rPr>
                <w:rFonts w:ascii="Calibri" w:eastAsia="Calibri" w:hAnsi="Calibri" w:cs="Calibri"/>
                <w:b/>
                <w:bCs/>
                <w:sz w:val="24"/>
                <w:szCs w:val="24"/>
              </w:rPr>
            </w:pPr>
            <w:r w:rsidRPr="00C86113">
              <w:rPr>
                <w:rFonts w:ascii="Calibri" w:eastAsia="Calibri" w:hAnsi="Calibri" w:cs="Calibri"/>
                <w:b/>
                <w:bCs/>
                <w:sz w:val="24"/>
                <w:szCs w:val="24"/>
              </w:rPr>
              <w:t>Year</w:t>
            </w:r>
          </w:p>
        </w:tc>
        <w:tc>
          <w:tcPr>
            <w:tcW w:w="2315" w:type="dxa"/>
          </w:tcPr>
          <w:p w14:paraId="5071913A" w14:textId="77777777" w:rsidR="008A2D65" w:rsidRPr="00C86113" w:rsidRDefault="008A2D65" w:rsidP="008A2D65">
            <w:pPr>
              <w:ind w:left="-20" w:right="-111"/>
              <w:jc w:val="center"/>
              <w:rPr>
                <w:rFonts w:ascii="Calibri" w:eastAsia="Calibri" w:hAnsi="Calibri" w:cs="Calibri"/>
                <w:sz w:val="24"/>
                <w:szCs w:val="24"/>
              </w:rPr>
            </w:pPr>
            <w:r w:rsidRPr="00C86113">
              <w:rPr>
                <w:rFonts w:ascii="Calibri" w:eastAsia="Calibri" w:hAnsi="Calibri" w:cs="Calibri"/>
                <w:b/>
                <w:bCs/>
                <w:sz w:val="24"/>
                <w:szCs w:val="24"/>
              </w:rPr>
              <w:t>% LACW not sent for recycling, reuse, or composting</w:t>
            </w:r>
          </w:p>
        </w:tc>
        <w:tc>
          <w:tcPr>
            <w:tcW w:w="1547" w:type="dxa"/>
          </w:tcPr>
          <w:p w14:paraId="2FDD50DD" w14:textId="77777777" w:rsidR="008A2D65" w:rsidRPr="00C86113" w:rsidRDefault="008A2D65" w:rsidP="008A2D65">
            <w:pPr>
              <w:ind w:left="-113" w:right="-43"/>
              <w:jc w:val="center"/>
              <w:rPr>
                <w:rFonts w:ascii="Calibri" w:eastAsia="Calibri" w:hAnsi="Calibri" w:cs="Calibri"/>
                <w:sz w:val="24"/>
                <w:szCs w:val="24"/>
              </w:rPr>
            </w:pPr>
            <w:r w:rsidRPr="00C86113">
              <w:rPr>
                <w:rFonts w:ascii="Calibri" w:eastAsia="Calibri" w:hAnsi="Calibri" w:cs="Calibri"/>
                <w:b/>
                <w:bCs/>
                <w:sz w:val="24"/>
                <w:szCs w:val="24"/>
              </w:rPr>
              <w:t>Residual HH Waste per HH (Kg)</w:t>
            </w:r>
          </w:p>
        </w:tc>
        <w:tc>
          <w:tcPr>
            <w:tcW w:w="2064" w:type="dxa"/>
          </w:tcPr>
          <w:p w14:paraId="5873EC40" w14:textId="77777777" w:rsidR="008A2D65" w:rsidRPr="00C86113" w:rsidRDefault="008A2D65" w:rsidP="008A2D65">
            <w:pPr>
              <w:ind w:left="-166" w:right="-63"/>
              <w:jc w:val="center"/>
              <w:rPr>
                <w:rFonts w:ascii="Calibri" w:eastAsia="Calibri" w:hAnsi="Calibri" w:cs="Calibri"/>
                <w:sz w:val="24"/>
                <w:szCs w:val="24"/>
              </w:rPr>
            </w:pPr>
            <w:r w:rsidRPr="00C86113">
              <w:rPr>
                <w:rFonts w:ascii="Calibri" w:eastAsia="Calibri" w:hAnsi="Calibri" w:cs="Calibri"/>
                <w:b/>
                <w:bCs/>
                <w:sz w:val="24"/>
                <w:szCs w:val="24"/>
              </w:rPr>
              <w:t>% sent for reuse, recycling, and composting</w:t>
            </w:r>
          </w:p>
        </w:tc>
        <w:tc>
          <w:tcPr>
            <w:tcW w:w="2039" w:type="dxa"/>
          </w:tcPr>
          <w:p w14:paraId="723B3567" w14:textId="77777777" w:rsidR="008A2D65" w:rsidRPr="00C86113" w:rsidRDefault="008A2D65" w:rsidP="008A2D65">
            <w:pPr>
              <w:ind w:left="-146" w:right="-89"/>
              <w:jc w:val="center"/>
              <w:rPr>
                <w:rFonts w:ascii="Calibri" w:eastAsia="Calibri" w:hAnsi="Calibri" w:cs="Calibri"/>
                <w:sz w:val="24"/>
                <w:szCs w:val="24"/>
              </w:rPr>
            </w:pPr>
            <w:r w:rsidRPr="00C86113">
              <w:rPr>
                <w:rFonts w:ascii="Calibri" w:eastAsia="Calibri" w:hAnsi="Calibri" w:cs="Calibri"/>
                <w:b/>
                <w:bCs/>
                <w:sz w:val="24"/>
                <w:szCs w:val="24"/>
              </w:rPr>
              <w:t>% LACW waste sent for composting or AD</w:t>
            </w:r>
          </w:p>
        </w:tc>
        <w:tc>
          <w:tcPr>
            <w:tcW w:w="2082" w:type="dxa"/>
          </w:tcPr>
          <w:p w14:paraId="647CAEAC" w14:textId="77777777" w:rsidR="008A2D65" w:rsidRPr="00C86113" w:rsidRDefault="008A2D65" w:rsidP="008A2D65">
            <w:pPr>
              <w:ind w:left="-120"/>
              <w:jc w:val="center"/>
              <w:rPr>
                <w:rFonts w:ascii="Calibri" w:eastAsia="Calibri" w:hAnsi="Calibri" w:cs="Calibri"/>
                <w:sz w:val="24"/>
                <w:szCs w:val="24"/>
              </w:rPr>
            </w:pPr>
            <w:r w:rsidRPr="00C86113">
              <w:rPr>
                <w:rFonts w:ascii="Calibri" w:eastAsia="Calibri" w:hAnsi="Calibri" w:cs="Calibri"/>
                <w:b/>
                <w:bCs/>
                <w:sz w:val="24"/>
                <w:szCs w:val="24"/>
              </w:rPr>
              <w:t>% LACW waste arisings sent for recycling</w:t>
            </w:r>
          </w:p>
        </w:tc>
      </w:tr>
      <w:tr w:rsidR="008A2D65" w:rsidRPr="00C86113" w14:paraId="329101E7" w14:textId="77777777" w:rsidTr="008A2D65">
        <w:trPr>
          <w:trHeight w:val="308"/>
        </w:trPr>
        <w:tc>
          <w:tcPr>
            <w:tcW w:w="1100" w:type="dxa"/>
          </w:tcPr>
          <w:p w14:paraId="789DBB6D" w14:textId="77777777" w:rsidR="008A2D65" w:rsidRPr="00C86113" w:rsidRDefault="008A2D65" w:rsidP="008A2D65">
            <w:pPr>
              <w:ind w:left="-120" w:right="-48"/>
              <w:jc w:val="center"/>
              <w:rPr>
                <w:rFonts w:ascii="Calibri" w:eastAsia="Calibri" w:hAnsi="Calibri" w:cs="Calibri"/>
                <w:b/>
                <w:bCs/>
                <w:sz w:val="24"/>
                <w:szCs w:val="24"/>
              </w:rPr>
            </w:pPr>
            <w:r w:rsidRPr="00C86113">
              <w:rPr>
                <w:rFonts w:ascii="Calibri" w:eastAsia="Calibri" w:hAnsi="Calibri" w:cs="Calibri"/>
                <w:b/>
                <w:bCs/>
                <w:sz w:val="24"/>
                <w:szCs w:val="24"/>
              </w:rPr>
              <w:t>2015/16</w:t>
            </w:r>
          </w:p>
        </w:tc>
        <w:tc>
          <w:tcPr>
            <w:tcW w:w="2315" w:type="dxa"/>
            <w:vAlign w:val="bottom"/>
          </w:tcPr>
          <w:p w14:paraId="562C2B53" w14:textId="77777777" w:rsidR="008A2D65" w:rsidRPr="00C86113" w:rsidRDefault="008A2D65" w:rsidP="008A2D65">
            <w:pPr>
              <w:ind w:left="-20" w:right="-111"/>
              <w:jc w:val="center"/>
              <w:rPr>
                <w:rFonts w:ascii="Calibri" w:eastAsia="Calibri" w:hAnsi="Calibri" w:cs="Calibri"/>
                <w:sz w:val="24"/>
                <w:szCs w:val="24"/>
              </w:rPr>
            </w:pPr>
            <w:r w:rsidRPr="00C86113">
              <w:rPr>
                <w:rFonts w:ascii="Calibri" w:eastAsia="Calibri" w:hAnsi="Calibri" w:cs="Calibri"/>
                <w:color w:val="000000"/>
                <w:sz w:val="24"/>
                <w:szCs w:val="24"/>
              </w:rPr>
              <w:t>54.14%</w:t>
            </w:r>
          </w:p>
        </w:tc>
        <w:tc>
          <w:tcPr>
            <w:tcW w:w="1547" w:type="dxa"/>
            <w:vAlign w:val="bottom"/>
          </w:tcPr>
          <w:p w14:paraId="7786EA30" w14:textId="77777777" w:rsidR="008A2D65" w:rsidRPr="00C86113" w:rsidRDefault="008A2D65" w:rsidP="008A2D65">
            <w:pPr>
              <w:ind w:left="-113" w:right="-43"/>
              <w:jc w:val="center"/>
              <w:rPr>
                <w:rFonts w:ascii="Calibri" w:eastAsia="Calibri" w:hAnsi="Calibri" w:cs="Calibri"/>
                <w:sz w:val="24"/>
                <w:szCs w:val="24"/>
              </w:rPr>
            </w:pPr>
            <w:r w:rsidRPr="00C86113">
              <w:rPr>
                <w:rFonts w:ascii="Calibri" w:eastAsia="Calibri" w:hAnsi="Calibri" w:cs="Calibri"/>
                <w:color w:val="000000"/>
                <w:sz w:val="24"/>
                <w:szCs w:val="24"/>
              </w:rPr>
              <w:t>541.4</w:t>
            </w:r>
          </w:p>
        </w:tc>
        <w:tc>
          <w:tcPr>
            <w:tcW w:w="2064" w:type="dxa"/>
            <w:vAlign w:val="bottom"/>
          </w:tcPr>
          <w:p w14:paraId="0DD327E1" w14:textId="77777777" w:rsidR="008A2D65" w:rsidRPr="00C86113" w:rsidRDefault="008A2D65" w:rsidP="008A2D65">
            <w:pPr>
              <w:ind w:left="-166" w:right="-63"/>
              <w:jc w:val="center"/>
              <w:rPr>
                <w:rFonts w:ascii="Calibri" w:eastAsia="Calibri" w:hAnsi="Calibri" w:cs="Calibri"/>
                <w:sz w:val="24"/>
                <w:szCs w:val="24"/>
              </w:rPr>
            </w:pPr>
            <w:r w:rsidRPr="00C86113">
              <w:rPr>
                <w:rFonts w:ascii="Calibri" w:eastAsia="Calibri" w:hAnsi="Calibri" w:cs="Calibri"/>
                <w:color w:val="000000"/>
                <w:sz w:val="24"/>
                <w:szCs w:val="24"/>
              </w:rPr>
              <w:t>35.56%</w:t>
            </w:r>
          </w:p>
        </w:tc>
        <w:tc>
          <w:tcPr>
            <w:tcW w:w="2039" w:type="dxa"/>
            <w:vAlign w:val="bottom"/>
          </w:tcPr>
          <w:p w14:paraId="78ADA0B3" w14:textId="77777777" w:rsidR="008A2D65" w:rsidRPr="00C86113" w:rsidRDefault="008A2D65" w:rsidP="008A2D65">
            <w:pPr>
              <w:ind w:left="-146" w:right="-89"/>
              <w:jc w:val="center"/>
              <w:rPr>
                <w:rFonts w:ascii="Calibri" w:eastAsia="Calibri" w:hAnsi="Calibri" w:cs="Calibri"/>
                <w:sz w:val="24"/>
                <w:szCs w:val="24"/>
              </w:rPr>
            </w:pPr>
            <w:r w:rsidRPr="00C86113">
              <w:rPr>
                <w:rFonts w:ascii="Calibri" w:eastAsia="Calibri" w:hAnsi="Calibri" w:cs="Calibri"/>
                <w:color w:val="000000"/>
                <w:sz w:val="24"/>
                <w:szCs w:val="24"/>
              </w:rPr>
              <w:t>13.23%</w:t>
            </w:r>
          </w:p>
        </w:tc>
        <w:tc>
          <w:tcPr>
            <w:tcW w:w="2082" w:type="dxa"/>
            <w:vAlign w:val="bottom"/>
          </w:tcPr>
          <w:p w14:paraId="37FAFB8C" w14:textId="77777777" w:rsidR="008A2D65" w:rsidRPr="00C86113" w:rsidRDefault="008A2D65" w:rsidP="008A2D65">
            <w:pPr>
              <w:ind w:left="-120"/>
              <w:jc w:val="center"/>
              <w:rPr>
                <w:rFonts w:ascii="Calibri" w:eastAsia="Calibri" w:hAnsi="Calibri" w:cs="Calibri"/>
                <w:sz w:val="24"/>
                <w:szCs w:val="24"/>
              </w:rPr>
            </w:pPr>
            <w:r w:rsidRPr="00C86113">
              <w:rPr>
                <w:rFonts w:ascii="Calibri" w:eastAsia="Calibri" w:hAnsi="Calibri" w:cs="Calibri"/>
                <w:color w:val="000000"/>
                <w:sz w:val="24"/>
                <w:szCs w:val="24"/>
              </w:rPr>
              <w:t>21.76%</w:t>
            </w:r>
          </w:p>
        </w:tc>
      </w:tr>
      <w:tr w:rsidR="008A2D65" w:rsidRPr="00C86113" w14:paraId="1E220C23" w14:textId="77777777" w:rsidTr="008A2D65">
        <w:trPr>
          <w:trHeight w:val="319"/>
        </w:trPr>
        <w:tc>
          <w:tcPr>
            <w:tcW w:w="1100" w:type="dxa"/>
          </w:tcPr>
          <w:p w14:paraId="0002BECF" w14:textId="77777777" w:rsidR="008A2D65" w:rsidRPr="00C86113" w:rsidRDefault="008A2D65" w:rsidP="008A2D65">
            <w:pPr>
              <w:ind w:left="-120" w:right="-48"/>
              <w:jc w:val="center"/>
              <w:rPr>
                <w:rFonts w:ascii="Calibri" w:eastAsia="Calibri" w:hAnsi="Calibri" w:cs="Calibri"/>
                <w:b/>
                <w:bCs/>
                <w:sz w:val="24"/>
                <w:szCs w:val="24"/>
              </w:rPr>
            </w:pPr>
            <w:r w:rsidRPr="00C86113">
              <w:rPr>
                <w:rFonts w:ascii="Calibri" w:eastAsia="Calibri" w:hAnsi="Calibri" w:cs="Calibri"/>
                <w:b/>
                <w:bCs/>
                <w:sz w:val="24"/>
                <w:szCs w:val="24"/>
              </w:rPr>
              <w:t>2016/17</w:t>
            </w:r>
          </w:p>
        </w:tc>
        <w:tc>
          <w:tcPr>
            <w:tcW w:w="2315" w:type="dxa"/>
            <w:vAlign w:val="bottom"/>
          </w:tcPr>
          <w:p w14:paraId="045EAE0B" w14:textId="77777777" w:rsidR="008A2D65" w:rsidRPr="00C86113" w:rsidRDefault="008A2D65" w:rsidP="008A2D65">
            <w:pPr>
              <w:ind w:left="-20" w:right="-111"/>
              <w:jc w:val="center"/>
              <w:rPr>
                <w:rFonts w:ascii="Calibri" w:eastAsia="Calibri" w:hAnsi="Calibri" w:cs="Calibri"/>
                <w:sz w:val="24"/>
                <w:szCs w:val="24"/>
              </w:rPr>
            </w:pPr>
            <w:r w:rsidRPr="00C86113">
              <w:rPr>
                <w:rFonts w:ascii="Calibri" w:eastAsia="Calibri" w:hAnsi="Calibri" w:cs="Calibri"/>
                <w:color w:val="000000"/>
                <w:sz w:val="24"/>
                <w:szCs w:val="24"/>
              </w:rPr>
              <w:t>55.15%</w:t>
            </w:r>
          </w:p>
        </w:tc>
        <w:tc>
          <w:tcPr>
            <w:tcW w:w="1547" w:type="dxa"/>
            <w:vAlign w:val="bottom"/>
          </w:tcPr>
          <w:p w14:paraId="3F47A13B" w14:textId="77777777" w:rsidR="008A2D65" w:rsidRPr="00C86113" w:rsidRDefault="008A2D65" w:rsidP="008A2D65">
            <w:pPr>
              <w:ind w:left="-113" w:right="-43"/>
              <w:jc w:val="center"/>
              <w:rPr>
                <w:rFonts w:ascii="Calibri" w:eastAsia="Calibri" w:hAnsi="Calibri" w:cs="Calibri"/>
                <w:sz w:val="24"/>
                <w:szCs w:val="24"/>
              </w:rPr>
            </w:pPr>
            <w:r w:rsidRPr="00C86113">
              <w:rPr>
                <w:rFonts w:ascii="Calibri" w:eastAsia="Calibri" w:hAnsi="Calibri" w:cs="Calibri"/>
                <w:color w:val="000000"/>
                <w:sz w:val="24"/>
                <w:szCs w:val="24"/>
              </w:rPr>
              <w:t>551.53</w:t>
            </w:r>
          </w:p>
        </w:tc>
        <w:tc>
          <w:tcPr>
            <w:tcW w:w="2064" w:type="dxa"/>
            <w:vAlign w:val="bottom"/>
          </w:tcPr>
          <w:p w14:paraId="3A0135D0" w14:textId="77777777" w:rsidR="008A2D65" w:rsidRPr="00C86113" w:rsidRDefault="008A2D65" w:rsidP="008A2D65">
            <w:pPr>
              <w:ind w:left="-166" w:right="-63"/>
              <w:jc w:val="center"/>
              <w:rPr>
                <w:rFonts w:ascii="Calibri" w:eastAsia="Calibri" w:hAnsi="Calibri" w:cs="Calibri"/>
                <w:sz w:val="24"/>
                <w:szCs w:val="24"/>
              </w:rPr>
            </w:pPr>
            <w:r w:rsidRPr="00C86113">
              <w:rPr>
                <w:rFonts w:ascii="Calibri" w:eastAsia="Calibri" w:hAnsi="Calibri" w:cs="Calibri"/>
                <w:color w:val="000000"/>
                <w:sz w:val="24"/>
                <w:szCs w:val="24"/>
              </w:rPr>
              <w:t>34.73%</w:t>
            </w:r>
          </w:p>
        </w:tc>
        <w:tc>
          <w:tcPr>
            <w:tcW w:w="2039" w:type="dxa"/>
            <w:vAlign w:val="bottom"/>
          </w:tcPr>
          <w:p w14:paraId="5B7A4414" w14:textId="77777777" w:rsidR="008A2D65" w:rsidRPr="00C86113" w:rsidRDefault="008A2D65" w:rsidP="008A2D65">
            <w:pPr>
              <w:ind w:left="-146" w:right="-89"/>
              <w:jc w:val="center"/>
              <w:rPr>
                <w:rFonts w:ascii="Calibri" w:eastAsia="Calibri" w:hAnsi="Calibri" w:cs="Calibri"/>
                <w:sz w:val="24"/>
                <w:szCs w:val="24"/>
              </w:rPr>
            </w:pPr>
            <w:r w:rsidRPr="00C86113">
              <w:rPr>
                <w:rFonts w:ascii="Calibri" w:eastAsia="Calibri" w:hAnsi="Calibri" w:cs="Calibri"/>
                <w:color w:val="000000"/>
                <w:sz w:val="24"/>
                <w:szCs w:val="24"/>
              </w:rPr>
              <w:t>13.67%</w:t>
            </w:r>
          </w:p>
        </w:tc>
        <w:tc>
          <w:tcPr>
            <w:tcW w:w="2082" w:type="dxa"/>
            <w:vAlign w:val="bottom"/>
          </w:tcPr>
          <w:p w14:paraId="7C929318" w14:textId="77777777" w:rsidR="008A2D65" w:rsidRPr="00C86113" w:rsidRDefault="008A2D65" w:rsidP="008A2D65">
            <w:pPr>
              <w:ind w:left="-120"/>
              <w:jc w:val="center"/>
              <w:rPr>
                <w:rFonts w:ascii="Calibri" w:eastAsia="Calibri" w:hAnsi="Calibri" w:cs="Calibri"/>
                <w:sz w:val="24"/>
                <w:szCs w:val="24"/>
              </w:rPr>
            </w:pPr>
            <w:r w:rsidRPr="00C86113">
              <w:rPr>
                <w:rFonts w:ascii="Calibri" w:eastAsia="Calibri" w:hAnsi="Calibri" w:cs="Calibri"/>
                <w:color w:val="000000"/>
                <w:sz w:val="24"/>
                <w:szCs w:val="24"/>
              </w:rPr>
              <w:t>20.56%</w:t>
            </w:r>
          </w:p>
        </w:tc>
      </w:tr>
      <w:tr w:rsidR="008A2D65" w:rsidRPr="00C86113" w14:paraId="53D89A8A" w14:textId="77777777" w:rsidTr="008A2D65">
        <w:trPr>
          <w:trHeight w:val="319"/>
        </w:trPr>
        <w:tc>
          <w:tcPr>
            <w:tcW w:w="1100" w:type="dxa"/>
          </w:tcPr>
          <w:p w14:paraId="1B385D7B" w14:textId="77777777" w:rsidR="008A2D65" w:rsidRPr="00C86113" w:rsidRDefault="008A2D65" w:rsidP="008A2D65">
            <w:pPr>
              <w:ind w:left="-120" w:right="-48"/>
              <w:jc w:val="center"/>
              <w:rPr>
                <w:rFonts w:ascii="Calibri" w:eastAsia="Calibri" w:hAnsi="Calibri" w:cs="Calibri"/>
                <w:b/>
                <w:bCs/>
                <w:sz w:val="24"/>
                <w:szCs w:val="24"/>
              </w:rPr>
            </w:pPr>
            <w:r w:rsidRPr="00C86113">
              <w:rPr>
                <w:rFonts w:ascii="Calibri" w:eastAsia="Calibri" w:hAnsi="Calibri" w:cs="Calibri"/>
                <w:b/>
                <w:bCs/>
                <w:sz w:val="24"/>
                <w:szCs w:val="24"/>
              </w:rPr>
              <w:t>2017/18</w:t>
            </w:r>
          </w:p>
        </w:tc>
        <w:tc>
          <w:tcPr>
            <w:tcW w:w="2315" w:type="dxa"/>
            <w:vAlign w:val="bottom"/>
          </w:tcPr>
          <w:p w14:paraId="5C66E517" w14:textId="77777777" w:rsidR="008A2D65" w:rsidRPr="00C86113" w:rsidRDefault="008A2D65" w:rsidP="008A2D65">
            <w:pPr>
              <w:ind w:left="-20" w:right="-111"/>
              <w:jc w:val="center"/>
              <w:rPr>
                <w:rFonts w:ascii="Calibri" w:eastAsia="Calibri" w:hAnsi="Calibri" w:cs="Calibri"/>
                <w:sz w:val="24"/>
                <w:szCs w:val="24"/>
              </w:rPr>
            </w:pPr>
            <w:r w:rsidRPr="00C86113">
              <w:rPr>
                <w:rFonts w:ascii="Calibri" w:eastAsia="Calibri" w:hAnsi="Calibri" w:cs="Calibri"/>
                <w:color w:val="000000"/>
                <w:sz w:val="24"/>
                <w:szCs w:val="24"/>
              </w:rPr>
              <w:t>54.19%</w:t>
            </w:r>
          </w:p>
        </w:tc>
        <w:tc>
          <w:tcPr>
            <w:tcW w:w="1547" w:type="dxa"/>
            <w:vAlign w:val="bottom"/>
          </w:tcPr>
          <w:p w14:paraId="726F800A" w14:textId="77777777" w:rsidR="008A2D65" w:rsidRPr="00C86113" w:rsidRDefault="008A2D65" w:rsidP="008A2D65">
            <w:pPr>
              <w:ind w:left="-113" w:right="-43"/>
              <w:jc w:val="center"/>
              <w:rPr>
                <w:rFonts w:ascii="Calibri" w:eastAsia="Calibri" w:hAnsi="Calibri" w:cs="Calibri"/>
                <w:sz w:val="24"/>
                <w:szCs w:val="24"/>
              </w:rPr>
            </w:pPr>
            <w:r w:rsidRPr="00C86113">
              <w:rPr>
                <w:rFonts w:ascii="Calibri" w:eastAsia="Calibri" w:hAnsi="Calibri" w:cs="Calibri"/>
                <w:color w:val="000000"/>
                <w:sz w:val="24"/>
                <w:szCs w:val="24"/>
              </w:rPr>
              <w:t>541.88</w:t>
            </w:r>
          </w:p>
        </w:tc>
        <w:tc>
          <w:tcPr>
            <w:tcW w:w="2064" w:type="dxa"/>
            <w:vAlign w:val="bottom"/>
          </w:tcPr>
          <w:p w14:paraId="3A8FF3EC" w14:textId="77777777" w:rsidR="008A2D65" w:rsidRPr="00C86113" w:rsidRDefault="008A2D65" w:rsidP="008A2D65">
            <w:pPr>
              <w:ind w:left="-166" w:right="-63"/>
              <w:jc w:val="center"/>
              <w:rPr>
                <w:rFonts w:ascii="Calibri" w:eastAsia="Calibri" w:hAnsi="Calibri" w:cs="Calibri"/>
                <w:sz w:val="24"/>
                <w:szCs w:val="24"/>
              </w:rPr>
            </w:pPr>
            <w:r w:rsidRPr="00C86113">
              <w:rPr>
                <w:rFonts w:ascii="Calibri" w:eastAsia="Calibri" w:hAnsi="Calibri" w:cs="Calibri"/>
                <w:color w:val="000000"/>
                <w:sz w:val="24"/>
                <w:szCs w:val="24"/>
              </w:rPr>
              <w:t>33.00%</w:t>
            </w:r>
          </w:p>
        </w:tc>
        <w:tc>
          <w:tcPr>
            <w:tcW w:w="2039" w:type="dxa"/>
            <w:vAlign w:val="bottom"/>
          </w:tcPr>
          <w:p w14:paraId="3F8D7AFA" w14:textId="77777777" w:rsidR="008A2D65" w:rsidRPr="00C86113" w:rsidRDefault="008A2D65" w:rsidP="008A2D65">
            <w:pPr>
              <w:ind w:left="-146" w:right="-89"/>
              <w:jc w:val="center"/>
              <w:rPr>
                <w:rFonts w:ascii="Calibri" w:eastAsia="Calibri" w:hAnsi="Calibri" w:cs="Calibri"/>
                <w:sz w:val="24"/>
                <w:szCs w:val="24"/>
              </w:rPr>
            </w:pPr>
            <w:r w:rsidRPr="00C86113">
              <w:rPr>
                <w:rFonts w:ascii="Calibri" w:eastAsia="Calibri" w:hAnsi="Calibri" w:cs="Calibri"/>
                <w:color w:val="000000"/>
                <w:sz w:val="24"/>
                <w:szCs w:val="24"/>
              </w:rPr>
              <w:t>13.15%</w:t>
            </w:r>
          </w:p>
        </w:tc>
        <w:tc>
          <w:tcPr>
            <w:tcW w:w="2082" w:type="dxa"/>
            <w:vAlign w:val="bottom"/>
          </w:tcPr>
          <w:p w14:paraId="31B3A548" w14:textId="77777777" w:rsidR="008A2D65" w:rsidRPr="00C86113" w:rsidRDefault="008A2D65" w:rsidP="008A2D65">
            <w:pPr>
              <w:ind w:left="-120"/>
              <w:jc w:val="center"/>
              <w:rPr>
                <w:rFonts w:ascii="Calibri" w:eastAsia="Calibri" w:hAnsi="Calibri" w:cs="Calibri"/>
                <w:sz w:val="24"/>
                <w:szCs w:val="24"/>
              </w:rPr>
            </w:pPr>
            <w:r w:rsidRPr="00C86113">
              <w:rPr>
                <w:rFonts w:ascii="Calibri" w:eastAsia="Calibri" w:hAnsi="Calibri" w:cs="Calibri"/>
                <w:color w:val="000000"/>
                <w:sz w:val="24"/>
                <w:szCs w:val="24"/>
              </w:rPr>
              <w:t>19.81%</w:t>
            </w:r>
          </w:p>
        </w:tc>
      </w:tr>
      <w:tr w:rsidR="008A2D65" w:rsidRPr="00C86113" w14:paraId="19B713B6" w14:textId="77777777" w:rsidTr="008A2D65">
        <w:trPr>
          <w:trHeight w:val="308"/>
        </w:trPr>
        <w:tc>
          <w:tcPr>
            <w:tcW w:w="1100" w:type="dxa"/>
          </w:tcPr>
          <w:p w14:paraId="37AD82BD" w14:textId="77777777" w:rsidR="008A2D65" w:rsidRPr="00C86113" w:rsidRDefault="008A2D65" w:rsidP="008A2D65">
            <w:pPr>
              <w:ind w:left="-120" w:right="-48"/>
              <w:jc w:val="center"/>
              <w:rPr>
                <w:rFonts w:ascii="Calibri" w:eastAsia="Calibri" w:hAnsi="Calibri" w:cs="Calibri"/>
                <w:b/>
                <w:bCs/>
                <w:sz w:val="24"/>
                <w:szCs w:val="24"/>
              </w:rPr>
            </w:pPr>
            <w:r w:rsidRPr="00C86113">
              <w:rPr>
                <w:rFonts w:ascii="Calibri" w:eastAsia="Calibri" w:hAnsi="Calibri" w:cs="Calibri"/>
                <w:b/>
                <w:bCs/>
                <w:sz w:val="24"/>
                <w:szCs w:val="24"/>
              </w:rPr>
              <w:t>2018/19</w:t>
            </w:r>
          </w:p>
        </w:tc>
        <w:tc>
          <w:tcPr>
            <w:tcW w:w="2315" w:type="dxa"/>
            <w:vAlign w:val="bottom"/>
          </w:tcPr>
          <w:p w14:paraId="167D6800" w14:textId="77777777" w:rsidR="008A2D65" w:rsidRPr="00C86113" w:rsidRDefault="008A2D65" w:rsidP="008A2D65">
            <w:pPr>
              <w:ind w:left="-20" w:right="-111"/>
              <w:jc w:val="center"/>
              <w:rPr>
                <w:rFonts w:ascii="Calibri" w:eastAsia="Calibri" w:hAnsi="Calibri" w:cs="Calibri"/>
                <w:sz w:val="24"/>
                <w:szCs w:val="24"/>
              </w:rPr>
            </w:pPr>
            <w:r w:rsidRPr="00C86113">
              <w:rPr>
                <w:rFonts w:ascii="Calibri" w:eastAsia="Calibri" w:hAnsi="Calibri" w:cs="Calibri"/>
                <w:color w:val="000000"/>
                <w:sz w:val="24"/>
                <w:szCs w:val="24"/>
              </w:rPr>
              <w:t>55.64%</w:t>
            </w:r>
          </w:p>
        </w:tc>
        <w:tc>
          <w:tcPr>
            <w:tcW w:w="1547" w:type="dxa"/>
            <w:vAlign w:val="bottom"/>
          </w:tcPr>
          <w:p w14:paraId="640B8B95" w14:textId="77777777" w:rsidR="008A2D65" w:rsidRPr="00C86113" w:rsidRDefault="008A2D65" w:rsidP="008A2D65">
            <w:pPr>
              <w:ind w:left="-113" w:right="-43"/>
              <w:jc w:val="center"/>
              <w:rPr>
                <w:rFonts w:ascii="Calibri" w:eastAsia="Calibri" w:hAnsi="Calibri" w:cs="Calibri"/>
                <w:sz w:val="24"/>
                <w:szCs w:val="24"/>
              </w:rPr>
            </w:pPr>
            <w:r w:rsidRPr="00C86113">
              <w:rPr>
                <w:rFonts w:ascii="Calibri" w:eastAsia="Calibri" w:hAnsi="Calibri" w:cs="Calibri"/>
                <w:color w:val="000000"/>
                <w:sz w:val="24"/>
                <w:szCs w:val="24"/>
              </w:rPr>
              <w:t>556.35</w:t>
            </w:r>
          </w:p>
        </w:tc>
        <w:tc>
          <w:tcPr>
            <w:tcW w:w="2064" w:type="dxa"/>
            <w:vAlign w:val="bottom"/>
          </w:tcPr>
          <w:p w14:paraId="29F6CD30" w14:textId="77777777" w:rsidR="008A2D65" w:rsidRPr="00C86113" w:rsidRDefault="008A2D65" w:rsidP="008A2D65">
            <w:pPr>
              <w:ind w:left="-166" w:right="-63"/>
              <w:jc w:val="center"/>
              <w:rPr>
                <w:rFonts w:ascii="Calibri" w:eastAsia="Calibri" w:hAnsi="Calibri" w:cs="Calibri"/>
                <w:sz w:val="24"/>
                <w:szCs w:val="24"/>
              </w:rPr>
            </w:pPr>
            <w:r w:rsidRPr="00C86113">
              <w:rPr>
                <w:rFonts w:ascii="Calibri" w:eastAsia="Calibri" w:hAnsi="Calibri" w:cs="Calibri"/>
                <w:color w:val="000000"/>
                <w:sz w:val="24"/>
                <w:szCs w:val="24"/>
              </w:rPr>
              <w:t>31.07%</w:t>
            </w:r>
          </w:p>
        </w:tc>
        <w:tc>
          <w:tcPr>
            <w:tcW w:w="2039" w:type="dxa"/>
            <w:vAlign w:val="bottom"/>
          </w:tcPr>
          <w:p w14:paraId="7C2A8027" w14:textId="77777777" w:rsidR="008A2D65" w:rsidRPr="00C86113" w:rsidRDefault="008A2D65" w:rsidP="008A2D65">
            <w:pPr>
              <w:ind w:left="-146" w:right="-89"/>
              <w:jc w:val="center"/>
              <w:rPr>
                <w:rFonts w:ascii="Calibri" w:eastAsia="Calibri" w:hAnsi="Calibri" w:cs="Calibri"/>
                <w:sz w:val="24"/>
                <w:szCs w:val="24"/>
              </w:rPr>
            </w:pPr>
            <w:r w:rsidRPr="00C86113">
              <w:rPr>
                <w:rFonts w:ascii="Calibri" w:eastAsia="Calibri" w:hAnsi="Calibri" w:cs="Calibri"/>
                <w:color w:val="000000"/>
                <w:sz w:val="24"/>
                <w:szCs w:val="24"/>
              </w:rPr>
              <w:t>12.86%</w:t>
            </w:r>
          </w:p>
        </w:tc>
        <w:tc>
          <w:tcPr>
            <w:tcW w:w="2082" w:type="dxa"/>
            <w:vAlign w:val="bottom"/>
          </w:tcPr>
          <w:p w14:paraId="05835095" w14:textId="77777777" w:rsidR="008A2D65" w:rsidRPr="00C86113" w:rsidRDefault="008A2D65" w:rsidP="008A2D65">
            <w:pPr>
              <w:ind w:left="-120"/>
              <w:jc w:val="center"/>
              <w:rPr>
                <w:rFonts w:ascii="Calibri" w:eastAsia="Calibri" w:hAnsi="Calibri" w:cs="Calibri"/>
                <w:sz w:val="24"/>
                <w:szCs w:val="24"/>
              </w:rPr>
            </w:pPr>
            <w:r w:rsidRPr="00C86113">
              <w:rPr>
                <w:rFonts w:ascii="Calibri" w:eastAsia="Calibri" w:hAnsi="Calibri" w:cs="Calibri"/>
                <w:color w:val="000000"/>
                <w:sz w:val="24"/>
                <w:szCs w:val="24"/>
              </w:rPr>
              <w:t>18.17%</w:t>
            </w:r>
          </w:p>
        </w:tc>
      </w:tr>
      <w:tr w:rsidR="008A2D65" w:rsidRPr="00C86113" w14:paraId="45D53C03" w14:textId="77777777" w:rsidTr="008A2D65">
        <w:trPr>
          <w:trHeight w:val="319"/>
        </w:trPr>
        <w:tc>
          <w:tcPr>
            <w:tcW w:w="1100" w:type="dxa"/>
          </w:tcPr>
          <w:p w14:paraId="1F7BEDB5" w14:textId="77777777" w:rsidR="008A2D65" w:rsidRPr="00C86113" w:rsidRDefault="008A2D65" w:rsidP="008A2D65">
            <w:pPr>
              <w:ind w:left="-120" w:right="-48"/>
              <w:jc w:val="center"/>
              <w:rPr>
                <w:rFonts w:ascii="Calibri" w:eastAsia="Calibri" w:hAnsi="Calibri" w:cs="Calibri"/>
                <w:b/>
                <w:bCs/>
                <w:sz w:val="24"/>
                <w:szCs w:val="24"/>
              </w:rPr>
            </w:pPr>
            <w:r w:rsidRPr="00C86113">
              <w:rPr>
                <w:rFonts w:ascii="Calibri" w:eastAsia="Calibri" w:hAnsi="Calibri" w:cs="Calibri"/>
                <w:b/>
                <w:bCs/>
                <w:sz w:val="24"/>
                <w:szCs w:val="24"/>
              </w:rPr>
              <w:t>2019/20</w:t>
            </w:r>
          </w:p>
        </w:tc>
        <w:tc>
          <w:tcPr>
            <w:tcW w:w="2315" w:type="dxa"/>
            <w:vAlign w:val="bottom"/>
          </w:tcPr>
          <w:p w14:paraId="705B0242" w14:textId="77777777" w:rsidR="008A2D65" w:rsidRPr="00C86113" w:rsidRDefault="008A2D65" w:rsidP="008A2D65">
            <w:pPr>
              <w:ind w:left="-20" w:right="-111"/>
              <w:jc w:val="center"/>
              <w:rPr>
                <w:rFonts w:ascii="Calibri" w:eastAsia="Calibri" w:hAnsi="Calibri" w:cs="Calibri"/>
                <w:sz w:val="24"/>
                <w:szCs w:val="24"/>
              </w:rPr>
            </w:pPr>
            <w:r w:rsidRPr="00C86113">
              <w:rPr>
                <w:rFonts w:ascii="Calibri" w:eastAsia="Calibri" w:hAnsi="Calibri" w:cs="Calibri"/>
                <w:color w:val="000000"/>
                <w:sz w:val="24"/>
                <w:szCs w:val="24"/>
              </w:rPr>
              <w:t>56.15%</w:t>
            </w:r>
          </w:p>
        </w:tc>
        <w:tc>
          <w:tcPr>
            <w:tcW w:w="1547" w:type="dxa"/>
            <w:vAlign w:val="bottom"/>
          </w:tcPr>
          <w:p w14:paraId="6E727F15" w14:textId="77777777" w:rsidR="008A2D65" w:rsidRPr="00C86113" w:rsidRDefault="008A2D65" w:rsidP="008A2D65">
            <w:pPr>
              <w:ind w:left="-113" w:right="-43"/>
              <w:jc w:val="center"/>
              <w:rPr>
                <w:rFonts w:ascii="Calibri" w:eastAsia="Calibri" w:hAnsi="Calibri" w:cs="Calibri"/>
                <w:sz w:val="24"/>
                <w:szCs w:val="24"/>
              </w:rPr>
            </w:pPr>
            <w:r w:rsidRPr="00C86113">
              <w:rPr>
                <w:rFonts w:ascii="Calibri" w:eastAsia="Calibri" w:hAnsi="Calibri" w:cs="Calibri"/>
                <w:color w:val="000000"/>
                <w:sz w:val="24"/>
                <w:szCs w:val="24"/>
              </w:rPr>
              <w:t>561.52</w:t>
            </w:r>
          </w:p>
        </w:tc>
        <w:tc>
          <w:tcPr>
            <w:tcW w:w="2064" w:type="dxa"/>
            <w:vAlign w:val="bottom"/>
          </w:tcPr>
          <w:p w14:paraId="3982320E" w14:textId="77777777" w:rsidR="008A2D65" w:rsidRPr="00C86113" w:rsidRDefault="008A2D65" w:rsidP="008A2D65">
            <w:pPr>
              <w:ind w:left="-166" w:right="-63"/>
              <w:jc w:val="center"/>
              <w:rPr>
                <w:rFonts w:ascii="Calibri" w:eastAsia="Calibri" w:hAnsi="Calibri" w:cs="Calibri"/>
                <w:sz w:val="24"/>
                <w:szCs w:val="24"/>
              </w:rPr>
            </w:pPr>
            <w:r w:rsidRPr="00C86113">
              <w:rPr>
                <w:rFonts w:ascii="Calibri" w:eastAsia="Calibri" w:hAnsi="Calibri" w:cs="Calibri"/>
                <w:color w:val="000000"/>
                <w:sz w:val="24"/>
                <w:szCs w:val="24"/>
              </w:rPr>
              <w:t>31.08%</w:t>
            </w:r>
          </w:p>
        </w:tc>
        <w:tc>
          <w:tcPr>
            <w:tcW w:w="2039" w:type="dxa"/>
            <w:vAlign w:val="bottom"/>
          </w:tcPr>
          <w:p w14:paraId="52C70C71" w14:textId="77777777" w:rsidR="008A2D65" w:rsidRPr="00C86113" w:rsidRDefault="008A2D65" w:rsidP="008A2D65">
            <w:pPr>
              <w:ind w:left="-146" w:right="-89"/>
              <w:jc w:val="center"/>
              <w:rPr>
                <w:rFonts w:ascii="Calibri" w:eastAsia="Calibri" w:hAnsi="Calibri" w:cs="Calibri"/>
                <w:sz w:val="24"/>
                <w:szCs w:val="24"/>
              </w:rPr>
            </w:pPr>
            <w:r w:rsidRPr="00C86113">
              <w:rPr>
                <w:rFonts w:ascii="Calibri" w:eastAsia="Calibri" w:hAnsi="Calibri" w:cs="Calibri"/>
                <w:color w:val="000000"/>
                <w:sz w:val="24"/>
                <w:szCs w:val="24"/>
              </w:rPr>
              <w:t>13.51%</w:t>
            </w:r>
          </w:p>
        </w:tc>
        <w:tc>
          <w:tcPr>
            <w:tcW w:w="2082" w:type="dxa"/>
            <w:vAlign w:val="bottom"/>
          </w:tcPr>
          <w:p w14:paraId="39351E39" w14:textId="77777777" w:rsidR="008A2D65" w:rsidRPr="00C86113" w:rsidRDefault="008A2D65" w:rsidP="008A2D65">
            <w:pPr>
              <w:ind w:left="-120"/>
              <w:jc w:val="center"/>
              <w:rPr>
                <w:rFonts w:ascii="Calibri" w:eastAsia="Calibri" w:hAnsi="Calibri" w:cs="Calibri"/>
                <w:sz w:val="24"/>
                <w:szCs w:val="24"/>
              </w:rPr>
            </w:pPr>
            <w:r w:rsidRPr="00C86113">
              <w:rPr>
                <w:rFonts w:ascii="Calibri" w:eastAsia="Calibri" w:hAnsi="Calibri" w:cs="Calibri"/>
                <w:color w:val="000000"/>
                <w:sz w:val="24"/>
                <w:szCs w:val="24"/>
              </w:rPr>
              <w:t>17.53%</w:t>
            </w:r>
          </w:p>
        </w:tc>
      </w:tr>
      <w:tr w:rsidR="008A2D65" w:rsidRPr="00C86113" w14:paraId="3D281437" w14:textId="77777777" w:rsidTr="008A2D65">
        <w:trPr>
          <w:trHeight w:val="308"/>
        </w:trPr>
        <w:tc>
          <w:tcPr>
            <w:tcW w:w="1100" w:type="dxa"/>
          </w:tcPr>
          <w:p w14:paraId="206C079F" w14:textId="77777777" w:rsidR="008A2D65" w:rsidRPr="00C86113" w:rsidRDefault="008A2D65" w:rsidP="008A2D65">
            <w:pPr>
              <w:ind w:left="-120" w:right="-48"/>
              <w:jc w:val="center"/>
              <w:rPr>
                <w:rFonts w:ascii="Calibri" w:eastAsia="Calibri" w:hAnsi="Calibri" w:cs="Calibri"/>
                <w:b/>
                <w:bCs/>
                <w:sz w:val="24"/>
                <w:szCs w:val="24"/>
              </w:rPr>
            </w:pPr>
            <w:r w:rsidRPr="00C86113">
              <w:rPr>
                <w:rFonts w:ascii="Calibri" w:eastAsia="Calibri" w:hAnsi="Calibri" w:cs="Calibri"/>
                <w:b/>
                <w:bCs/>
                <w:sz w:val="24"/>
                <w:szCs w:val="24"/>
              </w:rPr>
              <w:t>2020/21</w:t>
            </w:r>
          </w:p>
        </w:tc>
        <w:tc>
          <w:tcPr>
            <w:tcW w:w="2315" w:type="dxa"/>
            <w:vAlign w:val="bottom"/>
          </w:tcPr>
          <w:p w14:paraId="6B6D3201" w14:textId="77777777" w:rsidR="008A2D65" w:rsidRPr="00C86113" w:rsidRDefault="008A2D65" w:rsidP="008A2D65">
            <w:pPr>
              <w:ind w:left="-20" w:right="-111"/>
              <w:jc w:val="center"/>
              <w:rPr>
                <w:rFonts w:ascii="Calibri" w:eastAsia="Calibri" w:hAnsi="Calibri" w:cs="Calibri"/>
                <w:sz w:val="24"/>
                <w:szCs w:val="24"/>
              </w:rPr>
            </w:pPr>
            <w:r w:rsidRPr="00C86113">
              <w:rPr>
                <w:rFonts w:ascii="Calibri" w:eastAsia="Calibri" w:hAnsi="Calibri" w:cs="Calibri"/>
                <w:color w:val="000000"/>
                <w:sz w:val="24"/>
                <w:szCs w:val="24"/>
              </w:rPr>
              <w:t>64.11%</w:t>
            </w:r>
          </w:p>
        </w:tc>
        <w:tc>
          <w:tcPr>
            <w:tcW w:w="1547" w:type="dxa"/>
            <w:vAlign w:val="bottom"/>
          </w:tcPr>
          <w:p w14:paraId="572448FF" w14:textId="77777777" w:rsidR="008A2D65" w:rsidRPr="00C86113" w:rsidRDefault="008A2D65" w:rsidP="008A2D65">
            <w:pPr>
              <w:ind w:left="-113" w:right="-43"/>
              <w:jc w:val="center"/>
              <w:rPr>
                <w:rFonts w:ascii="Calibri" w:eastAsia="Calibri" w:hAnsi="Calibri" w:cs="Calibri"/>
                <w:sz w:val="24"/>
                <w:szCs w:val="24"/>
              </w:rPr>
            </w:pPr>
            <w:r w:rsidRPr="00C86113">
              <w:rPr>
                <w:rFonts w:ascii="Calibri" w:eastAsia="Calibri" w:hAnsi="Calibri" w:cs="Calibri"/>
                <w:color w:val="000000"/>
                <w:sz w:val="24"/>
                <w:szCs w:val="24"/>
              </w:rPr>
              <w:t>641.05</w:t>
            </w:r>
          </w:p>
        </w:tc>
        <w:tc>
          <w:tcPr>
            <w:tcW w:w="2064" w:type="dxa"/>
            <w:vAlign w:val="bottom"/>
          </w:tcPr>
          <w:p w14:paraId="26114990" w14:textId="77777777" w:rsidR="008A2D65" w:rsidRPr="00C86113" w:rsidRDefault="008A2D65" w:rsidP="008A2D65">
            <w:pPr>
              <w:ind w:left="-166" w:right="-63"/>
              <w:jc w:val="center"/>
              <w:rPr>
                <w:rFonts w:ascii="Calibri" w:eastAsia="Calibri" w:hAnsi="Calibri" w:cs="Calibri"/>
                <w:sz w:val="24"/>
                <w:szCs w:val="24"/>
              </w:rPr>
            </w:pPr>
            <w:r w:rsidRPr="00C86113">
              <w:rPr>
                <w:rFonts w:ascii="Calibri" w:eastAsia="Calibri" w:hAnsi="Calibri" w:cs="Calibri"/>
                <w:color w:val="000000"/>
                <w:sz w:val="24"/>
                <w:szCs w:val="24"/>
              </w:rPr>
              <w:t>30.14%</w:t>
            </w:r>
          </w:p>
        </w:tc>
        <w:tc>
          <w:tcPr>
            <w:tcW w:w="2039" w:type="dxa"/>
            <w:vAlign w:val="bottom"/>
          </w:tcPr>
          <w:p w14:paraId="003FD483" w14:textId="77777777" w:rsidR="008A2D65" w:rsidRPr="00C86113" w:rsidRDefault="008A2D65" w:rsidP="008A2D65">
            <w:pPr>
              <w:ind w:left="-146" w:right="-89"/>
              <w:jc w:val="center"/>
              <w:rPr>
                <w:rFonts w:ascii="Calibri" w:eastAsia="Calibri" w:hAnsi="Calibri" w:cs="Calibri"/>
                <w:sz w:val="24"/>
                <w:szCs w:val="24"/>
              </w:rPr>
            </w:pPr>
            <w:r w:rsidRPr="00C86113">
              <w:rPr>
                <w:rFonts w:ascii="Calibri" w:eastAsia="Calibri" w:hAnsi="Calibri" w:cs="Calibri"/>
                <w:color w:val="000000"/>
                <w:sz w:val="24"/>
                <w:szCs w:val="24"/>
              </w:rPr>
              <w:t>12.35%</w:t>
            </w:r>
          </w:p>
        </w:tc>
        <w:tc>
          <w:tcPr>
            <w:tcW w:w="2082" w:type="dxa"/>
            <w:vAlign w:val="bottom"/>
          </w:tcPr>
          <w:p w14:paraId="2BC845BC" w14:textId="77777777" w:rsidR="008A2D65" w:rsidRPr="00C86113" w:rsidRDefault="008A2D65" w:rsidP="008A2D65">
            <w:pPr>
              <w:ind w:left="-120"/>
              <w:jc w:val="center"/>
              <w:rPr>
                <w:rFonts w:ascii="Calibri" w:eastAsia="Calibri" w:hAnsi="Calibri" w:cs="Calibri"/>
                <w:sz w:val="24"/>
                <w:szCs w:val="24"/>
              </w:rPr>
            </w:pPr>
            <w:r w:rsidRPr="00C86113">
              <w:rPr>
                <w:rFonts w:ascii="Calibri" w:eastAsia="Calibri" w:hAnsi="Calibri" w:cs="Calibri"/>
                <w:color w:val="000000"/>
                <w:sz w:val="24"/>
                <w:szCs w:val="24"/>
              </w:rPr>
              <w:t>17.74%</w:t>
            </w:r>
          </w:p>
        </w:tc>
      </w:tr>
    </w:tbl>
    <w:p w14:paraId="63D14F49" w14:textId="11625D22" w:rsidR="008A2D65" w:rsidRPr="008A2D65" w:rsidRDefault="008A2D65" w:rsidP="00143F2F">
      <w:pPr>
        <w:pStyle w:val="Caption"/>
        <w:keepNext/>
        <w:jc w:val="center"/>
        <w:rPr>
          <w:rFonts w:ascii="Calibri" w:hAnsi="Calibri" w:cs="Calibri"/>
          <w:color w:val="auto"/>
          <w:sz w:val="20"/>
          <w:szCs w:val="20"/>
        </w:rPr>
      </w:pPr>
      <w:r w:rsidRPr="008A2D65">
        <w:rPr>
          <w:rFonts w:ascii="Calibri" w:hAnsi="Calibri" w:cs="Calibri"/>
          <w:color w:val="auto"/>
          <w:sz w:val="20"/>
          <w:szCs w:val="20"/>
        </w:rPr>
        <w:t xml:space="preserve">Table </w:t>
      </w:r>
      <w:r w:rsidR="004A5C5C">
        <w:rPr>
          <w:rFonts w:ascii="Calibri" w:hAnsi="Calibri" w:cs="Calibri"/>
          <w:color w:val="auto"/>
          <w:sz w:val="20"/>
          <w:szCs w:val="20"/>
        </w:rPr>
        <w:fldChar w:fldCharType="begin"/>
      </w:r>
      <w:r w:rsidR="004A5C5C">
        <w:rPr>
          <w:rFonts w:ascii="Calibri" w:hAnsi="Calibri" w:cs="Calibri"/>
          <w:color w:val="auto"/>
          <w:sz w:val="20"/>
          <w:szCs w:val="20"/>
        </w:rPr>
        <w:instrText xml:space="preserve"> SEQ Table \* ARABIC </w:instrText>
      </w:r>
      <w:r w:rsidR="004A5C5C">
        <w:rPr>
          <w:rFonts w:ascii="Calibri" w:hAnsi="Calibri" w:cs="Calibri"/>
          <w:color w:val="auto"/>
          <w:sz w:val="20"/>
          <w:szCs w:val="20"/>
        </w:rPr>
        <w:fldChar w:fldCharType="separate"/>
      </w:r>
      <w:r w:rsidR="00330DA5">
        <w:rPr>
          <w:rFonts w:ascii="Calibri" w:hAnsi="Calibri" w:cs="Calibri"/>
          <w:noProof/>
          <w:color w:val="auto"/>
          <w:sz w:val="20"/>
          <w:szCs w:val="20"/>
        </w:rPr>
        <w:t>11</w:t>
      </w:r>
      <w:r w:rsidR="004A5C5C">
        <w:rPr>
          <w:rFonts w:ascii="Calibri" w:hAnsi="Calibri" w:cs="Calibri"/>
          <w:color w:val="auto"/>
          <w:sz w:val="20"/>
          <w:szCs w:val="20"/>
        </w:rPr>
        <w:fldChar w:fldCharType="end"/>
      </w:r>
      <w:r w:rsidRPr="008A2D65">
        <w:rPr>
          <w:rFonts w:ascii="Calibri" w:hAnsi="Calibri" w:cs="Calibri"/>
          <w:color w:val="auto"/>
          <w:sz w:val="20"/>
          <w:szCs w:val="20"/>
        </w:rPr>
        <w:t>: Residual waste data 2015</w:t>
      </w:r>
      <w:r w:rsidR="00143F2F">
        <w:rPr>
          <w:rFonts w:ascii="Calibri" w:hAnsi="Calibri" w:cs="Calibri"/>
          <w:color w:val="auto"/>
          <w:sz w:val="20"/>
          <w:szCs w:val="20"/>
        </w:rPr>
        <w:t>-</w:t>
      </w:r>
      <w:r w:rsidRPr="008A2D65">
        <w:rPr>
          <w:rFonts w:ascii="Calibri" w:hAnsi="Calibri" w:cs="Calibri"/>
          <w:color w:val="auto"/>
          <w:sz w:val="20"/>
          <w:szCs w:val="20"/>
        </w:rPr>
        <w:t>20</w:t>
      </w:r>
      <w:r w:rsidR="00143F2F">
        <w:rPr>
          <w:rFonts w:ascii="Calibri" w:hAnsi="Calibri" w:cs="Calibri"/>
          <w:color w:val="auto"/>
          <w:sz w:val="20"/>
          <w:szCs w:val="20"/>
        </w:rPr>
        <w:t>21</w:t>
      </w:r>
      <w:r w:rsidRPr="008A2D65">
        <w:rPr>
          <w:rFonts w:ascii="Calibri" w:hAnsi="Calibri" w:cs="Calibri"/>
          <w:color w:val="auto"/>
          <w:sz w:val="20"/>
          <w:szCs w:val="20"/>
        </w:rPr>
        <w:t xml:space="preserve"> (WDF)</w:t>
      </w:r>
    </w:p>
    <w:p w14:paraId="45E59812" w14:textId="77777777" w:rsidR="00C86113" w:rsidRPr="00C86113" w:rsidRDefault="00C86113" w:rsidP="00C86113">
      <w:pPr>
        <w:ind w:right="-427"/>
        <w:rPr>
          <w:rFonts w:ascii="Calibri" w:eastAsia="Calibri" w:hAnsi="Calibri" w:cs="Calibri"/>
          <w:sz w:val="2"/>
          <w:szCs w:val="2"/>
        </w:rPr>
      </w:pPr>
    </w:p>
    <w:p w14:paraId="1407C3C8" w14:textId="38AC134D" w:rsidR="00C86113" w:rsidRPr="00C86113" w:rsidRDefault="00C86113" w:rsidP="00C86113">
      <w:pPr>
        <w:ind w:right="-427"/>
        <w:rPr>
          <w:rFonts w:ascii="Calibri" w:eastAsia="Calibri" w:hAnsi="Calibri" w:cs="Calibri"/>
          <w:sz w:val="24"/>
          <w:szCs w:val="24"/>
        </w:rPr>
      </w:pPr>
      <w:r w:rsidRPr="00C86113">
        <w:rPr>
          <w:rFonts w:ascii="Calibri" w:eastAsia="Calibri" w:hAnsi="Calibri" w:cs="Calibri"/>
          <w:sz w:val="24"/>
          <w:szCs w:val="24"/>
        </w:rPr>
        <w:t>Recycling, reuse and composting overall percentages are decreasing year on year with 36% in 2015/16 and rates falling below 30% in 2021/22. The Government has set recycling targets of 65% of municipal waste</w:t>
      </w:r>
      <w:r w:rsidR="00D92D6F">
        <w:rPr>
          <w:rFonts w:ascii="Calibri" w:eastAsia="Calibri" w:hAnsi="Calibri" w:cs="Calibri"/>
          <w:sz w:val="24"/>
          <w:szCs w:val="24"/>
        </w:rPr>
        <w:t xml:space="preserve"> for 2035</w:t>
      </w:r>
      <w:r w:rsidRPr="00C86113">
        <w:rPr>
          <w:rFonts w:ascii="Calibri" w:eastAsia="Calibri" w:hAnsi="Calibri" w:cs="Calibri"/>
          <w:sz w:val="24"/>
          <w:szCs w:val="24"/>
        </w:rPr>
        <w:t>, which the area is significantly below even at the peak in 2015/16 it is only 22%. Currently the area does sit below average as England waste from households 2020 and 2020/21 recycling rate was 44%. The waste sent for reuse, recycling and composting is split further into waste sent for composting or Anaerobic Digestion (AD) and waste sent for recycling. Facility types and capacities are discussed below.</w:t>
      </w:r>
    </w:p>
    <w:p w14:paraId="08EE8FF3" w14:textId="77777777" w:rsidR="00C86113" w:rsidRPr="00C86113" w:rsidRDefault="00C86113" w:rsidP="00C86113">
      <w:pPr>
        <w:keepNext/>
        <w:keepLines/>
        <w:spacing w:before="40" w:after="0"/>
        <w:ind w:right="-427"/>
        <w:outlineLvl w:val="1"/>
        <w:rPr>
          <w:rFonts w:ascii="Calibri" w:eastAsia="Times New Roman" w:hAnsi="Calibri" w:cs="Calibri"/>
          <w:b/>
          <w:bCs/>
          <w:sz w:val="28"/>
          <w:szCs w:val="28"/>
          <w:u w:val="single"/>
        </w:rPr>
      </w:pPr>
      <w:bookmarkStart w:id="76" w:name="_Toc201059483"/>
      <w:r w:rsidRPr="00C86113">
        <w:rPr>
          <w:rFonts w:ascii="Calibri" w:eastAsia="Times New Roman" w:hAnsi="Calibri" w:cs="Calibri"/>
          <w:b/>
          <w:bCs/>
          <w:sz w:val="28"/>
          <w:szCs w:val="28"/>
          <w:u w:val="single"/>
        </w:rPr>
        <w:t>3.5 LACW Facility Capacity Overview</w:t>
      </w:r>
      <w:bookmarkEnd w:id="76"/>
    </w:p>
    <w:p w14:paraId="195057E0" w14:textId="7C6CEF71" w:rsidR="00C86113" w:rsidRPr="00C86113" w:rsidRDefault="00C86113" w:rsidP="00C86113">
      <w:pPr>
        <w:ind w:right="-427"/>
        <w:rPr>
          <w:rFonts w:ascii="Calibri" w:eastAsia="Calibri" w:hAnsi="Calibri" w:cs="Calibri"/>
          <w:sz w:val="24"/>
          <w:szCs w:val="24"/>
        </w:rPr>
      </w:pPr>
      <w:r w:rsidRPr="00C86113">
        <w:rPr>
          <w:rFonts w:ascii="Calibri" w:eastAsia="Calibri" w:hAnsi="Calibri" w:cs="Calibri"/>
          <w:sz w:val="24"/>
          <w:szCs w:val="24"/>
        </w:rPr>
        <w:t xml:space="preserve">Table 12 shows the type of facilities and capacity </w:t>
      </w:r>
      <w:r w:rsidR="00814AA1">
        <w:rPr>
          <w:rFonts w:ascii="Calibri" w:eastAsia="Calibri" w:hAnsi="Calibri" w:cs="Calibri"/>
          <w:sz w:val="24"/>
          <w:szCs w:val="24"/>
        </w:rPr>
        <w:t>operating</w:t>
      </w:r>
      <w:r w:rsidRPr="00C86113">
        <w:rPr>
          <w:rFonts w:ascii="Calibri" w:eastAsia="Calibri" w:hAnsi="Calibri" w:cs="Calibri"/>
          <w:sz w:val="24"/>
          <w:szCs w:val="24"/>
        </w:rPr>
        <w:t xml:space="preserve"> at the time of the 2012 WNA and notes for updates at the time of writing this review. In 2021/22 188,233 tonnes were sent for reuse, recycling or compost. The last WNA shows combined total of composting and recycling facilities to be 227,000 tonnes with a further 100,000 MRF capacity operating from 2012. Initial WNA operational capacity includes capacity in the pipeline – consented but not operational.</w:t>
      </w:r>
    </w:p>
    <w:p w14:paraId="3A47EDF0" w14:textId="77777777" w:rsidR="00C86113" w:rsidRPr="00C86113" w:rsidRDefault="00C86113" w:rsidP="00C86113">
      <w:pPr>
        <w:ind w:right="-427"/>
        <w:rPr>
          <w:rFonts w:ascii="Calibri" w:eastAsia="Calibri" w:hAnsi="Calibri" w:cs="Calibri"/>
          <w:sz w:val="24"/>
          <w:szCs w:val="24"/>
        </w:rPr>
      </w:pPr>
      <w:r w:rsidRPr="00C86113">
        <w:rPr>
          <w:rFonts w:ascii="Calibri" w:eastAsia="Calibri" w:hAnsi="Calibri" w:cs="Calibri"/>
          <w:sz w:val="24"/>
          <w:szCs w:val="24"/>
        </w:rPr>
        <w:br w:type="page"/>
      </w:r>
    </w:p>
    <w:p w14:paraId="747FE78D" w14:textId="77777777" w:rsidR="00C86113" w:rsidRPr="00C86113" w:rsidRDefault="00C86113" w:rsidP="00C86113">
      <w:pPr>
        <w:ind w:right="-427"/>
        <w:rPr>
          <w:rFonts w:ascii="Calibri" w:eastAsia="Calibri" w:hAnsi="Calibri" w:cs="Calibri"/>
          <w:sz w:val="24"/>
          <w:szCs w:val="24"/>
        </w:rPr>
        <w:sectPr w:rsidR="00C86113" w:rsidRPr="00C86113" w:rsidSect="00C86113">
          <w:headerReference w:type="default" r:id="rId11"/>
          <w:footerReference w:type="default" r:id="rId12"/>
          <w:pgSz w:w="11906" w:h="16838"/>
          <w:pgMar w:top="1077" w:right="1134" w:bottom="1077" w:left="1134" w:header="709" w:footer="709" w:gutter="0"/>
          <w:cols w:space="708"/>
          <w:docGrid w:linePitch="360"/>
        </w:sectPr>
      </w:pPr>
    </w:p>
    <w:tbl>
      <w:tblPr>
        <w:tblStyle w:val="TableGrid"/>
        <w:tblpPr w:leftFromText="180" w:rightFromText="180" w:vertAnchor="text" w:horzAnchor="margin" w:tblpXSpec="center" w:tblpY="267"/>
        <w:tblW w:w="16438" w:type="dxa"/>
        <w:tblLook w:val="04A0" w:firstRow="1" w:lastRow="0" w:firstColumn="1" w:lastColumn="0" w:noHBand="0" w:noVBand="1"/>
      </w:tblPr>
      <w:tblGrid>
        <w:gridCol w:w="2547"/>
        <w:gridCol w:w="2410"/>
        <w:gridCol w:w="4252"/>
        <w:gridCol w:w="7229"/>
      </w:tblGrid>
      <w:tr w:rsidR="009227EC" w:rsidRPr="00C86113" w14:paraId="2F4F8DD9" w14:textId="77777777" w:rsidTr="00360053">
        <w:trPr>
          <w:trHeight w:val="281"/>
        </w:trPr>
        <w:tc>
          <w:tcPr>
            <w:tcW w:w="2547" w:type="dxa"/>
          </w:tcPr>
          <w:p w14:paraId="5FEF5845" w14:textId="77777777" w:rsidR="009227EC" w:rsidRPr="00C86113" w:rsidRDefault="009227EC" w:rsidP="009227EC">
            <w:pPr>
              <w:ind w:right="-107"/>
              <w:rPr>
                <w:rFonts w:ascii="Calibri" w:eastAsia="Calibri" w:hAnsi="Calibri" w:cs="Calibri"/>
                <w:b/>
                <w:bCs/>
                <w:sz w:val="24"/>
                <w:szCs w:val="24"/>
              </w:rPr>
            </w:pPr>
            <w:r w:rsidRPr="00C86113">
              <w:rPr>
                <w:rFonts w:ascii="Calibri" w:eastAsia="Calibri" w:hAnsi="Calibri" w:cs="Calibri"/>
                <w:b/>
                <w:bCs/>
                <w:sz w:val="24"/>
                <w:szCs w:val="24"/>
              </w:rPr>
              <w:lastRenderedPageBreak/>
              <w:t>Type Of Facility</w:t>
            </w:r>
          </w:p>
        </w:tc>
        <w:tc>
          <w:tcPr>
            <w:tcW w:w="2410" w:type="dxa"/>
          </w:tcPr>
          <w:p w14:paraId="7C1A36D7" w14:textId="77777777" w:rsidR="009227EC" w:rsidRPr="00C86113" w:rsidRDefault="009227EC" w:rsidP="009227EC">
            <w:pPr>
              <w:ind w:right="-427"/>
              <w:rPr>
                <w:rFonts w:ascii="Calibri" w:eastAsia="Calibri" w:hAnsi="Calibri" w:cs="Calibri"/>
                <w:b/>
                <w:bCs/>
                <w:sz w:val="24"/>
                <w:szCs w:val="24"/>
              </w:rPr>
            </w:pPr>
            <w:r w:rsidRPr="00C86113">
              <w:rPr>
                <w:rFonts w:ascii="Calibri" w:eastAsia="Calibri" w:hAnsi="Calibri" w:cs="Calibri"/>
                <w:b/>
                <w:bCs/>
                <w:sz w:val="24"/>
                <w:szCs w:val="24"/>
              </w:rPr>
              <w:t>Operational Capacity</w:t>
            </w:r>
          </w:p>
        </w:tc>
        <w:tc>
          <w:tcPr>
            <w:tcW w:w="4252" w:type="dxa"/>
          </w:tcPr>
          <w:p w14:paraId="14B6C5E7" w14:textId="77777777" w:rsidR="009227EC" w:rsidRPr="00C86113" w:rsidRDefault="009227EC" w:rsidP="009227EC">
            <w:pPr>
              <w:ind w:right="-114"/>
              <w:rPr>
                <w:rFonts w:ascii="Calibri" w:eastAsia="Calibri" w:hAnsi="Calibri" w:cs="Calibri"/>
                <w:b/>
                <w:bCs/>
                <w:sz w:val="24"/>
                <w:szCs w:val="24"/>
              </w:rPr>
            </w:pPr>
            <w:r w:rsidRPr="00C86113">
              <w:rPr>
                <w:rFonts w:ascii="Calibri" w:eastAsia="Calibri" w:hAnsi="Calibri" w:cs="Calibri"/>
                <w:b/>
                <w:bCs/>
                <w:sz w:val="24"/>
                <w:szCs w:val="24"/>
              </w:rPr>
              <w:t>Additional capacity anticipated</w:t>
            </w:r>
          </w:p>
        </w:tc>
        <w:tc>
          <w:tcPr>
            <w:tcW w:w="7229" w:type="dxa"/>
          </w:tcPr>
          <w:p w14:paraId="42D2E2B2" w14:textId="77777777" w:rsidR="009227EC" w:rsidRPr="00C86113" w:rsidRDefault="009227EC" w:rsidP="009227EC">
            <w:pPr>
              <w:ind w:right="-427"/>
              <w:rPr>
                <w:rFonts w:ascii="Calibri" w:eastAsia="Calibri" w:hAnsi="Calibri" w:cs="Calibri"/>
                <w:b/>
                <w:bCs/>
                <w:sz w:val="24"/>
                <w:szCs w:val="24"/>
              </w:rPr>
            </w:pPr>
            <w:r w:rsidRPr="00C86113">
              <w:rPr>
                <w:rFonts w:ascii="Calibri" w:eastAsia="Calibri" w:hAnsi="Calibri" w:cs="Calibri"/>
                <w:b/>
                <w:bCs/>
                <w:sz w:val="24"/>
                <w:szCs w:val="24"/>
              </w:rPr>
              <w:t>Update as of writing.</w:t>
            </w:r>
          </w:p>
        </w:tc>
      </w:tr>
      <w:tr w:rsidR="009227EC" w:rsidRPr="00C86113" w14:paraId="479AD062" w14:textId="77777777" w:rsidTr="00360053">
        <w:trPr>
          <w:trHeight w:val="258"/>
        </w:trPr>
        <w:tc>
          <w:tcPr>
            <w:tcW w:w="16438" w:type="dxa"/>
            <w:gridSpan w:val="4"/>
          </w:tcPr>
          <w:p w14:paraId="1A0186BD" w14:textId="77777777" w:rsidR="009227EC" w:rsidRPr="008A2D65" w:rsidRDefault="009227EC" w:rsidP="009227EC">
            <w:pPr>
              <w:ind w:right="-107"/>
              <w:rPr>
                <w:rFonts w:ascii="Calibri" w:eastAsia="Calibri" w:hAnsi="Calibri" w:cs="Calibri"/>
                <w:b/>
                <w:bCs/>
                <w:i/>
                <w:iCs/>
                <w:sz w:val="24"/>
                <w:szCs w:val="24"/>
              </w:rPr>
            </w:pPr>
            <w:r w:rsidRPr="008A2D65">
              <w:rPr>
                <w:rFonts w:ascii="Calibri" w:eastAsia="Calibri" w:hAnsi="Calibri" w:cs="Calibri"/>
                <w:b/>
                <w:bCs/>
                <w:i/>
                <w:iCs/>
                <w:sz w:val="24"/>
                <w:szCs w:val="24"/>
              </w:rPr>
              <w:t xml:space="preserve">Receiving, sorting and bulking waste </w:t>
            </w:r>
          </w:p>
        </w:tc>
      </w:tr>
      <w:tr w:rsidR="009227EC" w:rsidRPr="00C86113" w14:paraId="180909F9" w14:textId="77777777" w:rsidTr="00360053">
        <w:trPr>
          <w:trHeight w:val="832"/>
        </w:trPr>
        <w:tc>
          <w:tcPr>
            <w:tcW w:w="2547" w:type="dxa"/>
          </w:tcPr>
          <w:p w14:paraId="193923A2" w14:textId="77777777" w:rsidR="009227EC" w:rsidRPr="00C86113" w:rsidRDefault="009227EC" w:rsidP="009227EC">
            <w:pPr>
              <w:ind w:right="-107"/>
              <w:rPr>
                <w:rFonts w:ascii="Calibri" w:eastAsia="Calibri" w:hAnsi="Calibri" w:cs="Calibri"/>
              </w:rPr>
            </w:pPr>
            <w:r w:rsidRPr="00C86113">
              <w:rPr>
                <w:rFonts w:ascii="Calibri" w:eastAsia="Calibri" w:hAnsi="Calibri" w:cs="Calibri"/>
              </w:rPr>
              <w:t>HWRCs</w:t>
            </w:r>
          </w:p>
        </w:tc>
        <w:tc>
          <w:tcPr>
            <w:tcW w:w="2410" w:type="dxa"/>
          </w:tcPr>
          <w:p w14:paraId="4018C422" w14:textId="77777777" w:rsidR="009227EC" w:rsidRPr="00C86113" w:rsidRDefault="009227EC" w:rsidP="009227EC">
            <w:pPr>
              <w:ind w:right="-427"/>
              <w:rPr>
                <w:rFonts w:ascii="Calibri" w:eastAsia="Calibri" w:hAnsi="Calibri" w:cs="Calibri"/>
              </w:rPr>
            </w:pPr>
            <w:r w:rsidRPr="00C86113">
              <w:rPr>
                <w:rFonts w:ascii="Calibri" w:eastAsia="Calibri" w:hAnsi="Calibri" w:cs="Calibri"/>
              </w:rPr>
              <w:t>240,000 tonnes (16 sites)</w:t>
            </w:r>
          </w:p>
          <w:p w14:paraId="112934BB" w14:textId="77777777" w:rsidR="009227EC" w:rsidRPr="00C86113" w:rsidRDefault="009227EC" w:rsidP="009227EC">
            <w:pPr>
              <w:ind w:right="-427"/>
              <w:rPr>
                <w:rFonts w:ascii="Calibri" w:eastAsia="Calibri" w:hAnsi="Calibri" w:cs="Calibri"/>
              </w:rPr>
            </w:pPr>
          </w:p>
        </w:tc>
        <w:tc>
          <w:tcPr>
            <w:tcW w:w="4252" w:type="dxa"/>
          </w:tcPr>
          <w:p w14:paraId="74D89E61" w14:textId="77777777" w:rsidR="009227EC" w:rsidRPr="00C86113" w:rsidRDefault="009227EC" w:rsidP="009227EC">
            <w:pPr>
              <w:ind w:right="-114"/>
              <w:rPr>
                <w:rFonts w:ascii="Calibri" w:eastAsia="Calibri" w:hAnsi="Calibri" w:cs="Calibri"/>
              </w:rPr>
            </w:pPr>
            <w:r w:rsidRPr="00C86113">
              <w:rPr>
                <w:rFonts w:ascii="Calibri" w:eastAsia="Calibri" w:hAnsi="Calibri" w:cs="Calibri"/>
              </w:rPr>
              <w:t>None. Additional in Liverpool but not known when or where. Halton WDA identified need for a replacement site to serve Runcorn.</w:t>
            </w:r>
          </w:p>
        </w:tc>
        <w:tc>
          <w:tcPr>
            <w:tcW w:w="7229" w:type="dxa"/>
          </w:tcPr>
          <w:p w14:paraId="3540F523" w14:textId="77777777" w:rsidR="009227EC" w:rsidRPr="00C86113" w:rsidRDefault="009227EC" w:rsidP="009227EC">
            <w:pPr>
              <w:ind w:right="-114"/>
              <w:rPr>
                <w:rFonts w:ascii="Calibri" w:eastAsia="Calibri" w:hAnsi="Calibri" w:cs="Calibri"/>
              </w:rPr>
            </w:pPr>
            <w:r w:rsidRPr="00C86113">
              <w:rPr>
                <w:rFonts w:ascii="Calibri" w:eastAsia="Calibri" w:hAnsi="Calibri" w:cs="Calibri"/>
              </w:rPr>
              <w:t>As per M</w:t>
            </w:r>
            <w:r>
              <w:rPr>
                <w:rFonts w:ascii="Calibri" w:eastAsia="Calibri" w:hAnsi="Calibri" w:cs="Calibri"/>
              </w:rPr>
              <w:t>WRA</w:t>
            </w:r>
            <w:r w:rsidRPr="00C86113">
              <w:rPr>
                <w:rFonts w:ascii="Calibri" w:eastAsia="Calibri" w:hAnsi="Calibri" w:cs="Calibri"/>
              </w:rPr>
              <w:t xml:space="preserve"> website there are 16 sites, with 335,174.66 tonnes recorded on 2022 WDI (as shown in table 15</w:t>
            </w:r>
            <w:r w:rsidRPr="00C86113">
              <w:rPr>
                <w:rFonts w:ascii="Calibri" w:eastAsia="Calibri" w:hAnsi="Calibri" w:cs="Calibri"/>
                <w:color w:val="1F3864"/>
              </w:rPr>
              <w:t xml:space="preserve">). </w:t>
            </w:r>
            <w:r w:rsidRPr="00C86113">
              <w:rPr>
                <w:rFonts w:ascii="Calibri" w:eastAsia="Calibri" w:hAnsi="Calibri" w:cs="Calibri"/>
              </w:rPr>
              <w:t>At the time of the initial WNA there were 15 sites, Old Swan HWRC has been opened since.</w:t>
            </w:r>
          </w:p>
        </w:tc>
      </w:tr>
      <w:tr w:rsidR="009227EC" w:rsidRPr="00C86113" w14:paraId="65FA8900" w14:textId="77777777" w:rsidTr="00360053">
        <w:trPr>
          <w:trHeight w:val="561"/>
        </w:trPr>
        <w:tc>
          <w:tcPr>
            <w:tcW w:w="2547" w:type="dxa"/>
          </w:tcPr>
          <w:p w14:paraId="2DD04929" w14:textId="77777777" w:rsidR="009227EC" w:rsidRPr="00C86113" w:rsidRDefault="009227EC" w:rsidP="009227EC">
            <w:pPr>
              <w:ind w:right="-107"/>
              <w:rPr>
                <w:rFonts w:ascii="Calibri" w:eastAsia="Calibri" w:hAnsi="Calibri" w:cs="Calibri"/>
              </w:rPr>
            </w:pPr>
            <w:r w:rsidRPr="00C86113">
              <w:rPr>
                <w:rFonts w:ascii="Calibri" w:eastAsia="Calibri" w:hAnsi="Calibri" w:cs="Calibri"/>
              </w:rPr>
              <w:t>Municipal waste transfer stations</w:t>
            </w:r>
          </w:p>
        </w:tc>
        <w:tc>
          <w:tcPr>
            <w:tcW w:w="2410" w:type="dxa"/>
          </w:tcPr>
          <w:p w14:paraId="2A936A1C" w14:textId="77777777" w:rsidR="009227EC" w:rsidRPr="00C86113" w:rsidRDefault="009227EC" w:rsidP="009227EC">
            <w:pPr>
              <w:rPr>
                <w:rFonts w:ascii="Calibri" w:eastAsia="Calibri" w:hAnsi="Calibri" w:cs="Calibri"/>
              </w:rPr>
            </w:pPr>
            <w:r w:rsidRPr="00C86113">
              <w:rPr>
                <w:rFonts w:ascii="Calibri" w:eastAsia="Calibri" w:hAnsi="Calibri" w:cs="Calibri"/>
              </w:rPr>
              <w:t>1,150,000 tonnes (4 sites)</w:t>
            </w:r>
          </w:p>
        </w:tc>
        <w:tc>
          <w:tcPr>
            <w:tcW w:w="4252" w:type="dxa"/>
          </w:tcPr>
          <w:p w14:paraId="745A8132" w14:textId="77777777" w:rsidR="009227EC" w:rsidRPr="00C86113" w:rsidRDefault="009227EC" w:rsidP="009227EC">
            <w:pPr>
              <w:ind w:right="-114"/>
              <w:rPr>
                <w:rFonts w:ascii="Calibri" w:eastAsia="Calibri" w:hAnsi="Calibri" w:cs="Calibri"/>
              </w:rPr>
            </w:pPr>
            <w:r w:rsidRPr="00C86113">
              <w:rPr>
                <w:rFonts w:ascii="Calibri" w:eastAsia="Calibri" w:hAnsi="Calibri" w:cs="Calibri"/>
              </w:rPr>
              <w:t xml:space="preserve">None. </w:t>
            </w:r>
          </w:p>
        </w:tc>
        <w:tc>
          <w:tcPr>
            <w:tcW w:w="7229" w:type="dxa"/>
          </w:tcPr>
          <w:p w14:paraId="4F1B50E0" w14:textId="77777777" w:rsidR="009227EC" w:rsidRPr="00C86113" w:rsidRDefault="009227EC" w:rsidP="009227EC">
            <w:pPr>
              <w:ind w:right="-114"/>
              <w:rPr>
                <w:rFonts w:ascii="Calibri" w:eastAsia="Calibri" w:hAnsi="Calibri" w:cs="Calibri"/>
                <w:sz w:val="24"/>
                <w:szCs w:val="24"/>
              </w:rPr>
            </w:pPr>
            <w:r w:rsidRPr="00C86113">
              <w:rPr>
                <w:rFonts w:ascii="Calibri" w:eastAsia="Calibri" w:hAnsi="Calibri" w:cs="Calibri"/>
                <w:sz w:val="24"/>
                <w:szCs w:val="24"/>
              </w:rPr>
              <w:t xml:space="preserve">2022 = 1,221,153.24 tonnes. </w:t>
            </w:r>
            <w:r w:rsidRPr="00C86113">
              <w:rPr>
                <w:rFonts w:ascii="Calibri" w:eastAsia="Calibri" w:hAnsi="Calibri" w:cs="Calibri"/>
              </w:rPr>
              <w:t xml:space="preserve">EWC 20 municipal wastes at transfer facilities (excluding CA sites). Further details shown in table 18. 20 would suggest HWRCs included even though it’s saying CAs excluded.  </w:t>
            </w:r>
          </w:p>
        </w:tc>
      </w:tr>
      <w:tr w:rsidR="009227EC" w:rsidRPr="00C86113" w14:paraId="789E81B4" w14:textId="77777777" w:rsidTr="00CF588E">
        <w:trPr>
          <w:trHeight w:val="254"/>
        </w:trPr>
        <w:tc>
          <w:tcPr>
            <w:tcW w:w="2547" w:type="dxa"/>
          </w:tcPr>
          <w:p w14:paraId="5766A6DB" w14:textId="77777777" w:rsidR="009227EC" w:rsidRPr="00C86113" w:rsidRDefault="009227EC" w:rsidP="009227EC">
            <w:pPr>
              <w:ind w:right="-107"/>
              <w:rPr>
                <w:rFonts w:ascii="Calibri" w:eastAsia="Calibri" w:hAnsi="Calibri" w:cs="Calibri"/>
              </w:rPr>
            </w:pPr>
            <w:r w:rsidRPr="00C86113">
              <w:rPr>
                <w:rFonts w:ascii="Calibri" w:eastAsia="Calibri" w:hAnsi="Calibri" w:cs="Calibri"/>
              </w:rPr>
              <w:t>MRFs</w:t>
            </w:r>
          </w:p>
        </w:tc>
        <w:tc>
          <w:tcPr>
            <w:tcW w:w="2410" w:type="dxa"/>
          </w:tcPr>
          <w:p w14:paraId="181C01F1" w14:textId="77777777" w:rsidR="009227EC" w:rsidRPr="00C86113" w:rsidRDefault="009227EC" w:rsidP="009227EC">
            <w:pPr>
              <w:ind w:right="-427"/>
              <w:rPr>
                <w:rFonts w:ascii="Calibri" w:eastAsia="Calibri" w:hAnsi="Calibri" w:cs="Calibri"/>
              </w:rPr>
            </w:pPr>
            <w:r w:rsidRPr="00C86113">
              <w:rPr>
                <w:rFonts w:ascii="Calibri" w:eastAsia="Calibri" w:hAnsi="Calibri" w:cs="Calibri"/>
              </w:rPr>
              <w:t>100,000 tonnes</w:t>
            </w:r>
          </w:p>
        </w:tc>
        <w:tc>
          <w:tcPr>
            <w:tcW w:w="4252" w:type="dxa"/>
          </w:tcPr>
          <w:p w14:paraId="058340FD" w14:textId="77777777" w:rsidR="009227EC" w:rsidRPr="00C86113" w:rsidRDefault="009227EC" w:rsidP="009227EC">
            <w:pPr>
              <w:ind w:right="-114"/>
              <w:rPr>
                <w:rFonts w:ascii="Calibri" w:eastAsia="Calibri" w:hAnsi="Calibri" w:cs="Calibri"/>
              </w:rPr>
            </w:pPr>
            <w:r w:rsidRPr="00C86113">
              <w:rPr>
                <w:rFonts w:ascii="Calibri" w:eastAsia="Calibri" w:hAnsi="Calibri" w:cs="Calibri"/>
              </w:rPr>
              <w:t>Further 100,000 tonnes at Gillmoss by 2012.</w:t>
            </w:r>
          </w:p>
        </w:tc>
        <w:tc>
          <w:tcPr>
            <w:tcW w:w="7229" w:type="dxa"/>
          </w:tcPr>
          <w:p w14:paraId="1760D380" w14:textId="6B785EFA" w:rsidR="009227EC" w:rsidRPr="00C86113" w:rsidRDefault="009227EC" w:rsidP="009227EC">
            <w:pPr>
              <w:ind w:right="-114"/>
              <w:rPr>
                <w:rFonts w:ascii="Calibri" w:eastAsia="Calibri" w:hAnsi="Calibri" w:cs="Calibri"/>
              </w:rPr>
            </w:pPr>
            <w:r w:rsidRPr="00C86113">
              <w:rPr>
                <w:rFonts w:ascii="Calibri" w:eastAsia="Calibri" w:hAnsi="Calibri" w:cs="Calibri"/>
              </w:rPr>
              <w:t>Gillmoss built out at 100,000 per annum</w:t>
            </w:r>
            <w:r w:rsidR="00D92D6F">
              <w:rPr>
                <w:rFonts w:ascii="Calibri" w:eastAsia="Calibri" w:hAnsi="Calibri" w:cs="Calibri"/>
              </w:rPr>
              <w:t xml:space="preserve">. </w:t>
            </w:r>
            <w:r w:rsidRPr="00C86113">
              <w:rPr>
                <w:rFonts w:ascii="Calibri" w:eastAsia="Calibri" w:hAnsi="Calibri" w:cs="Calibri"/>
              </w:rPr>
              <w:t xml:space="preserve">Bidston MRF 80,000 tonnes. </w:t>
            </w:r>
          </w:p>
        </w:tc>
      </w:tr>
      <w:tr w:rsidR="009227EC" w:rsidRPr="00C86113" w14:paraId="61468BD7" w14:textId="77777777" w:rsidTr="00360053">
        <w:trPr>
          <w:trHeight w:val="173"/>
        </w:trPr>
        <w:tc>
          <w:tcPr>
            <w:tcW w:w="16438" w:type="dxa"/>
            <w:gridSpan w:val="4"/>
          </w:tcPr>
          <w:p w14:paraId="73E2DD09" w14:textId="77777777" w:rsidR="009227EC" w:rsidRPr="008A2D65" w:rsidRDefault="009227EC" w:rsidP="009227EC">
            <w:pPr>
              <w:ind w:right="-107"/>
              <w:rPr>
                <w:rFonts w:ascii="Calibri" w:eastAsia="Calibri" w:hAnsi="Calibri" w:cs="Calibri"/>
                <w:b/>
                <w:bCs/>
                <w:i/>
                <w:iCs/>
              </w:rPr>
            </w:pPr>
            <w:r w:rsidRPr="008A2D65">
              <w:rPr>
                <w:rFonts w:ascii="Calibri" w:eastAsia="Calibri" w:hAnsi="Calibri" w:cs="Calibri"/>
                <w:b/>
                <w:bCs/>
                <w:i/>
                <w:iCs/>
                <w:sz w:val="24"/>
                <w:szCs w:val="24"/>
              </w:rPr>
              <w:t>Recycling, composting, and reprocessing waste</w:t>
            </w:r>
          </w:p>
        </w:tc>
      </w:tr>
      <w:tr w:rsidR="009227EC" w:rsidRPr="00C86113" w14:paraId="7A83CA52" w14:textId="77777777" w:rsidTr="00360053">
        <w:trPr>
          <w:trHeight w:val="549"/>
        </w:trPr>
        <w:tc>
          <w:tcPr>
            <w:tcW w:w="2547" w:type="dxa"/>
          </w:tcPr>
          <w:p w14:paraId="6A6FB4C2" w14:textId="77777777" w:rsidR="009227EC" w:rsidRPr="00C86113" w:rsidRDefault="009227EC" w:rsidP="009227EC">
            <w:pPr>
              <w:ind w:right="-107"/>
              <w:rPr>
                <w:rFonts w:ascii="Calibri" w:eastAsia="Calibri" w:hAnsi="Calibri" w:cs="Calibri"/>
              </w:rPr>
            </w:pPr>
            <w:r w:rsidRPr="00C86113">
              <w:rPr>
                <w:rFonts w:ascii="Calibri" w:eastAsia="Calibri" w:hAnsi="Calibri" w:cs="Calibri"/>
              </w:rPr>
              <w:t>Open Windrow Composting</w:t>
            </w:r>
          </w:p>
        </w:tc>
        <w:tc>
          <w:tcPr>
            <w:tcW w:w="2410" w:type="dxa"/>
          </w:tcPr>
          <w:p w14:paraId="5A7667C4" w14:textId="77777777" w:rsidR="009227EC" w:rsidRPr="00C86113" w:rsidRDefault="009227EC" w:rsidP="009227EC">
            <w:pPr>
              <w:ind w:right="-427"/>
              <w:rPr>
                <w:rFonts w:ascii="Calibri" w:eastAsia="Calibri" w:hAnsi="Calibri" w:cs="Calibri"/>
              </w:rPr>
            </w:pPr>
            <w:r w:rsidRPr="00C86113">
              <w:rPr>
                <w:rFonts w:ascii="Calibri" w:eastAsia="Calibri" w:hAnsi="Calibri" w:cs="Calibri"/>
              </w:rPr>
              <w:t xml:space="preserve">127,000 tonnes </w:t>
            </w:r>
          </w:p>
          <w:p w14:paraId="0B77BC9F" w14:textId="77777777" w:rsidR="009227EC" w:rsidRPr="00C86113" w:rsidRDefault="009227EC" w:rsidP="009227EC">
            <w:pPr>
              <w:ind w:right="-427"/>
              <w:rPr>
                <w:rFonts w:ascii="Calibri" w:eastAsia="Calibri" w:hAnsi="Calibri" w:cs="Calibri"/>
              </w:rPr>
            </w:pPr>
            <w:r w:rsidRPr="00C86113">
              <w:rPr>
                <w:rFonts w:ascii="Calibri" w:eastAsia="Calibri" w:hAnsi="Calibri" w:cs="Calibri"/>
              </w:rPr>
              <w:t>(5 sites)</w:t>
            </w:r>
          </w:p>
        </w:tc>
        <w:tc>
          <w:tcPr>
            <w:tcW w:w="4252" w:type="dxa"/>
          </w:tcPr>
          <w:p w14:paraId="0B8BE141" w14:textId="77777777" w:rsidR="009227EC" w:rsidRPr="00C86113" w:rsidRDefault="009227EC" w:rsidP="009227EC">
            <w:pPr>
              <w:ind w:right="-114"/>
              <w:rPr>
                <w:rFonts w:ascii="Calibri" w:eastAsia="Calibri" w:hAnsi="Calibri" w:cs="Calibri"/>
              </w:rPr>
            </w:pPr>
            <w:r w:rsidRPr="00C86113">
              <w:rPr>
                <w:rFonts w:ascii="Calibri" w:eastAsia="Calibri" w:hAnsi="Calibri" w:cs="Calibri"/>
              </w:rPr>
              <w:t>An application for a further 5,000 tonnes facility on the Wirral has been consented.</w:t>
            </w:r>
          </w:p>
        </w:tc>
        <w:tc>
          <w:tcPr>
            <w:tcW w:w="7229" w:type="dxa"/>
          </w:tcPr>
          <w:p w14:paraId="104D24A7" w14:textId="77777777" w:rsidR="009227EC" w:rsidRPr="00C86113" w:rsidRDefault="009227EC" w:rsidP="009227EC">
            <w:pPr>
              <w:ind w:right="-427"/>
              <w:rPr>
                <w:rFonts w:ascii="Calibri" w:eastAsia="Calibri" w:hAnsi="Calibri" w:cs="Calibri"/>
              </w:rPr>
            </w:pPr>
            <w:r w:rsidRPr="00C86113">
              <w:rPr>
                <w:rFonts w:ascii="Calibri" w:eastAsia="Calibri" w:hAnsi="Calibri" w:cs="Calibri"/>
              </w:rPr>
              <w:t xml:space="preserve">Warrington Road 30,000 tonnes accepted (Haddocks Wood) – not on WDI.            </w:t>
            </w:r>
            <w:r w:rsidRPr="00C86113">
              <w:rPr>
                <w:rFonts w:ascii="Calibri" w:eastAsia="Calibri" w:hAnsi="Calibri" w:cs="Calibri"/>
                <w:b/>
                <w:bCs/>
              </w:rPr>
              <w:t xml:space="preserve">2022 </w:t>
            </w:r>
            <w:r w:rsidRPr="00C86113">
              <w:rPr>
                <w:rFonts w:ascii="Calibri" w:eastAsia="Calibri" w:hAnsi="Calibri" w:cs="Calibri"/>
              </w:rPr>
              <w:t xml:space="preserve">WDI = </w:t>
            </w:r>
            <w:r w:rsidRPr="00C86113">
              <w:rPr>
                <w:rFonts w:ascii="Calibri" w:eastAsia="Calibri" w:hAnsi="Calibri" w:cs="Calibri"/>
                <w:color w:val="000000"/>
              </w:rPr>
              <w:t>104,342</w:t>
            </w:r>
            <w:r w:rsidRPr="00C86113">
              <w:rPr>
                <w:rFonts w:ascii="Calibri" w:eastAsia="Calibri" w:hAnsi="Calibri" w:cs="Calibri"/>
                <w:b/>
                <w:bCs/>
                <w:color w:val="000000"/>
              </w:rPr>
              <w:t xml:space="preserve">. </w:t>
            </w:r>
            <w:r w:rsidRPr="00C86113">
              <w:rPr>
                <w:rFonts w:ascii="Calibri" w:eastAsia="Calibri" w:hAnsi="Calibri" w:cs="Calibri"/>
              </w:rPr>
              <w:t>Mossborough Farm capacity 25,000 tonnes (2005), increased to 45,000 tonnes in 2016. Further details shown in table 1</w:t>
            </w:r>
            <w:r>
              <w:rPr>
                <w:rFonts w:ascii="Calibri" w:eastAsia="Calibri" w:hAnsi="Calibri" w:cs="Calibri"/>
              </w:rPr>
              <w:t>8</w:t>
            </w:r>
            <w:r w:rsidRPr="00C86113">
              <w:rPr>
                <w:rFonts w:ascii="Calibri" w:eastAsia="Calibri" w:hAnsi="Calibri" w:cs="Calibri"/>
              </w:rPr>
              <w:t>.</w:t>
            </w:r>
          </w:p>
        </w:tc>
      </w:tr>
      <w:tr w:rsidR="009227EC" w:rsidRPr="00C86113" w14:paraId="2DD7F53C" w14:textId="77777777" w:rsidTr="00360053">
        <w:trPr>
          <w:trHeight w:val="644"/>
        </w:trPr>
        <w:tc>
          <w:tcPr>
            <w:tcW w:w="2547" w:type="dxa"/>
          </w:tcPr>
          <w:p w14:paraId="2CF599B6" w14:textId="77777777" w:rsidR="009227EC" w:rsidRPr="00C86113" w:rsidRDefault="009227EC" w:rsidP="009227EC">
            <w:pPr>
              <w:ind w:right="-107"/>
              <w:rPr>
                <w:rFonts w:ascii="Calibri" w:eastAsia="Calibri" w:hAnsi="Calibri" w:cs="Calibri"/>
              </w:rPr>
            </w:pPr>
            <w:r w:rsidRPr="00C86113">
              <w:rPr>
                <w:rFonts w:ascii="Calibri" w:eastAsia="Calibri" w:hAnsi="Calibri" w:cs="Calibri"/>
              </w:rPr>
              <w:t>Enclosed composting (AD/IVC)</w:t>
            </w:r>
          </w:p>
        </w:tc>
        <w:tc>
          <w:tcPr>
            <w:tcW w:w="2410" w:type="dxa"/>
          </w:tcPr>
          <w:p w14:paraId="6516A093" w14:textId="77777777" w:rsidR="009227EC" w:rsidRPr="00C86113" w:rsidRDefault="009227EC" w:rsidP="009227EC">
            <w:pPr>
              <w:ind w:right="-427"/>
              <w:rPr>
                <w:rFonts w:ascii="Calibri" w:eastAsia="Calibri" w:hAnsi="Calibri" w:cs="Calibri"/>
              </w:rPr>
            </w:pPr>
            <w:r w:rsidRPr="00C86113">
              <w:rPr>
                <w:rFonts w:ascii="Calibri" w:eastAsia="Calibri" w:hAnsi="Calibri" w:cs="Calibri"/>
              </w:rPr>
              <w:t>None</w:t>
            </w:r>
          </w:p>
        </w:tc>
        <w:tc>
          <w:tcPr>
            <w:tcW w:w="4252" w:type="dxa"/>
          </w:tcPr>
          <w:p w14:paraId="301B0FDB" w14:textId="77777777" w:rsidR="009227EC" w:rsidRPr="00C86113" w:rsidRDefault="009227EC" w:rsidP="009227EC">
            <w:pPr>
              <w:ind w:right="-114"/>
              <w:rPr>
                <w:rFonts w:ascii="Calibri" w:eastAsia="Calibri" w:hAnsi="Calibri" w:cs="Calibri"/>
              </w:rPr>
            </w:pPr>
            <w:r w:rsidRPr="00C86113">
              <w:rPr>
                <w:rFonts w:ascii="Calibri" w:eastAsia="Calibri" w:hAnsi="Calibri" w:cs="Calibri"/>
              </w:rPr>
              <w:t>15,000 tonne IVC Bidston was never brought forward. Permission for second facility</w:t>
            </w:r>
            <w:r>
              <w:rPr>
                <w:rFonts w:ascii="Calibri" w:eastAsia="Calibri" w:hAnsi="Calibri" w:cs="Calibri"/>
              </w:rPr>
              <w:t xml:space="preserve"> </w:t>
            </w:r>
            <w:r w:rsidRPr="00C86113">
              <w:rPr>
                <w:rFonts w:ascii="Calibri" w:eastAsia="Calibri" w:hAnsi="Calibri" w:cs="Calibri"/>
              </w:rPr>
              <w:t>Gillmoss expired 2009.</w:t>
            </w:r>
          </w:p>
        </w:tc>
        <w:tc>
          <w:tcPr>
            <w:tcW w:w="7229" w:type="dxa"/>
          </w:tcPr>
          <w:p w14:paraId="193BFFFB" w14:textId="77777777" w:rsidR="009227EC" w:rsidRPr="00C86113" w:rsidRDefault="009227EC" w:rsidP="009227EC">
            <w:pPr>
              <w:ind w:right="-114"/>
              <w:rPr>
                <w:rFonts w:ascii="Calibri" w:eastAsia="Calibri" w:hAnsi="Calibri" w:cs="Calibri"/>
              </w:rPr>
            </w:pPr>
            <w:r w:rsidRPr="00C86113">
              <w:rPr>
                <w:rFonts w:ascii="Calibri" w:eastAsia="Calibri" w:hAnsi="Calibri" w:cs="Calibri"/>
              </w:rPr>
              <w:t xml:space="preserve">ReFood operational in 2014 capacity of </w:t>
            </w:r>
            <w:r w:rsidRPr="00C86113">
              <w:rPr>
                <w:rFonts w:ascii="Calibri" w:eastAsia="Calibri" w:hAnsi="Calibri" w:cs="Calibri"/>
                <w:b/>
                <w:bCs/>
              </w:rPr>
              <w:t>110,000</w:t>
            </w:r>
            <w:r w:rsidRPr="00C86113">
              <w:rPr>
                <w:rFonts w:ascii="Calibri" w:eastAsia="Calibri" w:hAnsi="Calibri" w:cs="Calibri"/>
              </w:rPr>
              <w:t xml:space="preserve"> tonnes capacity, possible expansion in 2017 to 160,00 tonnes. WDI 2022 = 71,159.9.</w:t>
            </w:r>
            <w:r w:rsidRPr="00C86113">
              <w:rPr>
                <w:rFonts w:ascii="Calibri" w:eastAsia="Calibri" w:hAnsi="Calibri" w:cs="Calibri"/>
                <w:b/>
                <w:bCs/>
              </w:rPr>
              <w:t xml:space="preserve"> </w:t>
            </w:r>
            <w:r w:rsidRPr="00C86113">
              <w:rPr>
                <w:rFonts w:ascii="Calibri" w:eastAsia="Calibri" w:hAnsi="Calibri" w:cs="Calibri"/>
              </w:rPr>
              <w:t xml:space="preserve"> </w:t>
            </w:r>
          </w:p>
        </w:tc>
      </w:tr>
      <w:tr w:rsidR="009227EC" w:rsidRPr="00C86113" w14:paraId="1D7CE56C" w14:textId="77777777" w:rsidTr="00360053">
        <w:trPr>
          <w:trHeight w:val="249"/>
        </w:trPr>
        <w:tc>
          <w:tcPr>
            <w:tcW w:w="2547" w:type="dxa"/>
          </w:tcPr>
          <w:p w14:paraId="50E7C95A" w14:textId="77777777" w:rsidR="009227EC" w:rsidRPr="00C86113" w:rsidRDefault="009227EC" w:rsidP="009227EC">
            <w:pPr>
              <w:ind w:right="-107"/>
              <w:rPr>
                <w:rFonts w:ascii="Calibri" w:eastAsia="Calibri" w:hAnsi="Calibri" w:cs="Calibri"/>
              </w:rPr>
            </w:pPr>
            <w:r w:rsidRPr="00C86113">
              <w:rPr>
                <w:rFonts w:ascii="Calibri" w:eastAsia="Calibri" w:hAnsi="Calibri" w:cs="Calibri"/>
              </w:rPr>
              <w:t>Reprocessing Facilities</w:t>
            </w:r>
          </w:p>
        </w:tc>
        <w:tc>
          <w:tcPr>
            <w:tcW w:w="6662" w:type="dxa"/>
            <w:gridSpan w:val="2"/>
          </w:tcPr>
          <w:p w14:paraId="67245144" w14:textId="77777777" w:rsidR="009227EC" w:rsidRPr="00C86113" w:rsidRDefault="009227EC" w:rsidP="009227EC">
            <w:pPr>
              <w:ind w:right="-114"/>
              <w:rPr>
                <w:rFonts w:ascii="Calibri" w:eastAsia="Calibri" w:hAnsi="Calibri" w:cs="Calibri"/>
              </w:rPr>
            </w:pPr>
            <w:r w:rsidRPr="00C86113">
              <w:rPr>
                <w:rFonts w:ascii="Calibri" w:eastAsia="Calibri" w:hAnsi="Calibri" w:cs="Calibri"/>
              </w:rPr>
              <w:t>&gt;940,000 tonnes (24 sites)</w:t>
            </w:r>
          </w:p>
        </w:tc>
        <w:tc>
          <w:tcPr>
            <w:tcW w:w="7229" w:type="dxa"/>
          </w:tcPr>
          <w:p w14:paraId="774E9A28" w14:textId="77777777" w:rsidR="009227EC" w:rsidRPr="00C86113" w:rsidRDefault="009227EC" w:rsidP="009227EC">
            <w:pPr>
              <w:ind w:right="-427"/>
              <w:rPr>
                <w:rFonts w:ascii="Calibri" w:eastAsia="Calibri" w:hAnsi="Calibri" w:cs="Calibri"/>
              </w:rPr>
            </w:pPr>
            <w:r w:rsidRPr="00C86113">
              <w:rPr>
                <w:rFonts w:ascii="Calibri" w:eastAsia="Calibri" w:hAnsi="Calibri" w:cs="Calibri"/>
              </w:rPr>
              <w:t>Not specific to LACW.</w:t>
            </w:r>
          </w:p>
        </w:tc>
      </w:tr>
      <w:tr w:rsidR="009227EC" w:rsidRPr="00C86113" w14:paraId="7763E6FD" w14:textId="77777777" w:rsidTr="00360053">
        <w:trPr>
          <w:trHeight w:val="200"/>
        </w:trPr>
        <w:tc>
          <w:tcPr>
            <w:tcW w:w="16438" w:type="dxa"/>
            <w:gridSpan w:val="4"/>
          </w:tcPr>
          <w:p w14:paraId="5B7A217F" w14:textId="77777777" w:rsidR="009227EC" w:rsidRPr="008A2D65" w:rsidRDefault="009227EC" w:rsidP="009227EC">
            <w:pPr>
              <w:ind w:right="-107"/>
              <w:rPr>
                <w:rFonts w:ascii="Calibri" w:eastAsia="Calibri" w:hAnsi="Calibri" w:cs="Calibri"/>
                <w:b/>
                <w:bCs/>
                <w:i/>
                <w:iCs/>
              </w:rPr>
            </w:pPr>
            <w:r w:rsidRPr="008A2D65">
              <w:rPr>
                <w:rFonts w:ascii="Calibri" w:eastAsia="Calibri" w:hAnsi="Calibri" w:cs="Calibri"/>
                <w:b/>
                <w:bCs/>
                <w:i/>
                <w:iCs/>
                <w:sz w:val="24"/>
                <w:szCs w:val="24"/>
              </w:rPr>
              <w:t>Treating waste</w:t>
            </w:r>
          </w:p>
        </w:tc>
      </w:tr>
      <w:tr w:rsidR="009227EC" w:rsidRPr="00C86113" w14:paraId="47545D2C" w14:textId="77777777" w:rsidTr="00360053">
        <w:trPr>
          <w:trHeight w:val="251"/>
        </w:trPr>
        <w:tc>
          <w:tcPr>
            <w:tcW w:w="2547" w:type="dxa"/>
          </w:tcPr>
          <w:p w14:paraId="4EA180A7" w14:textId="0EB720A8" w:rsidR="009227EC" w:rsidRPr="00C86113" w:rsidRDefault="009227EC" w:rsidP="009227EC">
            <w:pPr>
              <w:ind w:right="-107"/>
              <w:rPr>
                <w:rFonts w:ascii="Calibri" w:eastAsia="Calibri" w:hAnsi="Calibri" w:cs="Calibri"/>
              </w:rPr>
            </w:pPr>
            <w:r w:rsidRPr="00C86113">
              <w:rPr>
                <w:rFonts w:ascii="Calibri" w:eastAsia="Calibri" w:hAnsi="Calibri" w:cs="Calibri"/>
              </w:rPr>
              <w:t>Primary (</w:t>
            </w:r>
            <w:r w:rsidR="007D3E7C" w:rsidRPr="00C86113">
              <w:rPr>
                <w:rFonts w:ascii="Calibri" w:eastAsia="Calibri" w:hAnsi="Calibri" w:cs="Calibri"/>
              </w:rPr>
              <w:t>pre-)</w:t>
            </w:r>
            <w:r w:rsidRPr="00C86113">
              <w:rPr>
                <w:rFonts w:ascii="Calibri" w:eastAsia="Calibri" w:hAnsi="Calibri" w:cs="Calibri"/>
              </w:rPr>
              <w:t xml:space="preserve"> treatment</w:t>
            </w:r>
          </w:p>
        </w:tc>
        <w:tc>
          <w:tcPr>
            <w:tcW w:w="6662" w:type="dxa"/>
            <w:gridSpan w:val="2"/>
          </w:tcPr>
          <w:p w14:paraId="24D1738A" w14:textId="77777777" w:rsidR="009227EC" w:rsidRPr="00C86113" w:rsidRDefault="009227EC" w:rsidP="009227EC">
            <w:pPr>
              <w:ind w:right="-114"/>
              <w:rPr>
                <w:rFonts w:ascii="Calibri" w:eastAsia="Calibri" w:hAnsi="Calibri" w:cs="Calibri"/>
              </w:rPr>
            </w:pPr>
            <w:r w:rsidRPr="00C86113">
              <w:rPr>
                <w:rFonts w:ascii="Calibri" w:eastAsia="Calibri" w:hAnsi="Calibri" w:cs="Calibri"/>
              </w:rPr>
              <w:t>Some, small, private, and specialised plants</w:t>
            </w:r>
          </w:p>
        </w:tc>
        <w:tc>
          <w:tcPr>
            <w:tcW w:w="7229" w:type="dxa"/>
          </w:tcPr>
          <w:p w14:paraId="124A4C0E" w14:textId="77777777" w:rsidR="009227EC" w:rsidRPr="00C86113" w:rsidRDefault="009227EC" w:rsidP="009227EC">
            <w:pPr>
              <w:ind w:right="-427"/>
              <w:rPr>
                <w:rFonts w:ascii="Calibri" w:eastAsia="Calibri" w:hAnsi="Calibri" w:cs="Calibri"/>
              </w:rPr>
            </w:pPr>
          </w:p>
        </w:tc>
      </w:tr>
      <w:tr w:rsidR="009227EC" w:rsidRPr="00C86113" w14:paraId="39F69F21" w14:textId="77777777" w:rsidTr="00360053">
        <w:trPr>
          <w:trHeight w:val="644"/>
        </w:trPr>
        <w:tc>
          <w:tcPr>
            <w:tcW w:w="2547" w:type="dxa"/>
          </w:tcPr>
          <w:p w14:paraId="0A8741A5" w14:textId="77777777" w:rsidR="009227EC" w:rsidRPr="00C86113" w:rsidRDefault="009227EC" w:rsidP="009227EC">
            <w:pPr>
              <w:ind w:right="-107"/>
              <w:rPr>
                <w:rFonts w:ascii="Calibri" w:eastAsia="Calibri" w:hAnsi="Calibri" w:cs="Calibri"/>
              </w:rPr>
            </w:pPr>
            <w:r w:rsidRPr="00C86113">
              <w:rPr>
                <w:rFonts w:ascii="Calibri" w:eastAsia="Calibri" w:hAnsi="Calibri" w:cs="Calibri"/>
              </w:rPr>
              <w:t>Secondary (thermal) treatment</w:t>
            </w:r>
          </w:p>
        </w:tc>
        <w:tc>
          <w:tcPr>
            <w:tcW w:w="2410" w:type="dxa"/>
          </w:tcPr>
          <w:p w14:paraId="01EE168F" w14:textId="77777777" w:rsidR="009227EC" w:rsidRPr="00C86113" w:rsidRDefault="009227EC" w:rsidP="009227EC">
            <w:pPr>
              <w:ind w:right="-427"/>
              <w:rPr>
                <w:rFonts w:ascii="Calibri" w:eastAsia="Calibri" w:hAnsi="Calibri" w:cs="Calibri"/>
              </w:rPr>
            </w:pPr>
            <w:r w:rsidRPr="00C86113">
              <w:rPr>
                <w:rFonts w:ascii="Calibri" w:eastAsia="Calibri" w:hAnsi="Calibri" w:cs="Calibri"/>
              </w:rPr>
              <w:t>None</w:t>
            </w:r>
          </w:p>
        </w:tc>
        <w:tc>
          <w:tcPr>
            <w:tcW w:w="4252" w:type="dxa"/>
          </w:tcPr>
          <w:p w14:paraId="25E42798" w14:textId="77777777" w:rsidR="009227EC" w:rsidRPr="00C86113" w:rsidRDefault="009227EC" w:rsidP="009227EC">
            <w:pPr>
              <w:ind w:right="-114"/>
              <w:rPr>
                <w:rFonts w:ascii="Calibri" w:eastAsia="Calibri" w:hAnsi="Calibri" w:cs="Calibri"/>
              </w:rPr>
            </w:pPr>
            <w:r w:rsidRPr="00C86113">
              <w:rPr>
                <w:rFonts w:ascii="Calibri" w:eastAsia="Calibri" w:hAnsi="Calibri" w:cs="Calibri"/>
              </w:rPr>
              <w:t>Covanta Energy, Ince Marches, CW&amp;C, 600,000 tonnes.</w:t>
            </w:r>
          </w:p>
          <w:p w14:paraId="3CCFBC2D" w14:textId="77777777" w:rsidR="009227EC" w:rsidRPr="00C86113" w:rsidRDefault="009227EC" w:rsidP="009227EC">
            <w:pPr>
              <w:ind w:right="-114"/>
              <w:rPr>
                <w:rFonts w:ascii="Calibri" w:eastAsia="Calibri" w:hAnsi="Calibri" w:cs="Calibri"/>
              </w:rPr>
            </w:pPr>
            <w:r w:rsidRPr="00C86113">
              <w:rPr>
                <w:rFonts w:ascii="Calibri" w:eastAsia="Calibri" w:hAnsi="Calibri" w:cs="Calibri"/>
              </w:rPr>
              <w:t>Teesside EfW facility (Wilton)</w:t>
            </w:r>
          </w:p>
        </w:tc>
        <w:tc>
          <w:tcPr>
            <w:tcW w:w="7229" w:type="dxa"/>
          </w:tcPr>
          <w:p w14:paraId="0872DF8B" w14:textId="77777777" w:rsidR="009227EC" w:rsidRPr="00C86113" w:rsidRDefault="009227EC" w:rsidP="009227EC">
            <w:pPr>
              <w:ind w:right="-114"/>
              <w:rPr>
                <w:rFonts w:ascii="Calibri" w:eastAsia="Calibri" w:hAnsi="Calibri" w:cs="Calibri"/>
              </w:rPr>
            </w:pPr>
            <w:r w:rsidRPr="00C86113">
              <w:rPr>
                <w:rFonts w:ascii="Calibri" w:eastAsia="Calibri" w:hAnsi="Calibri" w:cs="Calibri"/>
              </w:rPr>
              <w:t>Runcorn EfW 2014 operational (</w:t>
            </w:r>
            <w:r w:rsidRPr="00C86113">
              <w:rPr>
                <w:rFonts w:ascii="Calibri" w:eastAsia="Calibri" w:hAnsi="Calibri" w:cs="Calibri"/>
                <w:color w:val="000000"/>
              </w:rPr>
              <w:t xml:space="preserve">1,100,000.00 tonnes capacity, not allocated to plan area). </w:t>
            </w:r>
            <w:r w:rsidRPr="00C86113">
              <w:rPr>
                <w:rFonts w:ascii="Calibri" w:eastAsia="Calibri" w:hAnsi="Calibri" w:cs="Calibri"/>
              </w:rPr>
              <w:t xml:space="preserve">Discussed further below. Wilton 11 EfW facility, Teesside </w:t>
            </w:r>
            <w:r w:rsidRPr="00C86113">
              <w:rPr>
                <w:rFonts w:ascii="Calibri" w:eastAsia="Calibri" w:hAnsi="Calibri" w:cs="Calibri"/>
                <w:b/>
                <w:bCs/>
              </w:rPr>
              <w:t>500,000</w:t>
            </w:r>
            <w:r w:rsidRPr="00C86113">
              <w:rPr>
                <w:rFonts w:ascii="Calibri" w:eastAsia="Calibri" w:hAnsi="Calibri" w:cs="Calibri"/>
              </w:rPr>
              <w:t xml:space="preserve"> tonnes.</w:t>
            </w:r>
            <w:r>
              <w:rPr>
                <w:rFonts w:ascii="Calibri" w:eastAsia="Calibri" w:hAnsi="Calibri" w:cs="Calibri"/>
              </w:rPr>
              <w:t xml:space="preserve"> Hooton Bio Power 240,000 tonne capacity. </w:t>
            </w:r>
          </w:p>
        </w:tc>
      </w:tr>
      <w:tr w:rsidR="009227EC" w:rsidRPr="00C86113" w14:paraId="49C5C3F7" w14:textId="77777777" w:rsidTr="00360053">
        <w:trPr>
          <w:trHeight w:val="131"/>
        </w:trPr>
        <w:tc>
          <w:tcPr>
            <w:tcW w:w="16438" w:type="dxa"/>
            <w:gridSpan w:val="4"/>
          </w:tcPr>
          <w:p w14:paraId="45438157" w14:textId="77777777" w:rsidR="009227EC" w:rsidRPr="008A2D65" w:rsidRDefault="009227EC" w:rsidP="009227EC">
            <w:pPr>
              <w:ind w:right="-107"/>
              <w:rPr>
                <w:rFonts w:ascii="Calibri" w:eastAsia="Calibri" w:hAnsi="Calibri" w:cs="Calibri"/>
                <w:i/>
                <w:iCs/>
              </w:rPr>
            </w:pPr>
            <w:r w:rsidRPr="008A2D65">
              <w:rPr>
                <w:rFonts w:ascii="Calibri" w:eastAsia="Calibri" w:hAnsi="Calibri" w:cs="Calibri"/>
                <w:b/>
                <w:bCs/>
                <w:i/>
                <w:iCs/>
                <w:sz w:val="24"/>
                <w:szCs w:val="24"/>
              </w:rPr>
              <w:t>Disposing of waste</w:t>
            </w:r>
          </w:p>
        </w:tc>
      </w:tr>
      <w:tr w:rsidR="009227EC" w:rsidRPr="00C86113" w14:paraId="19FBD41D" w14:textId="77777777" w:rsidTr="00360053">
        <w:trPr>
          <w:trHeight w:val="189"/>
        </w:trPr>
        <w:tc>
          <w:tcPr>
            <w:tcW w:w="2547" w:type="dxa"/>
          </w:tcPr>
          <w:p w14:paraId="42FBC102" w14:textId="77777777" w:rsidR="009227EC" w:rsidRPr="00C86113" w:rsidRDefault="009227EC" w:rsidP="009227EC">
            <w:pPr>
              <w:ind w:right="-107"/>
              <w:rPr>
                <w:rFonts w:ascii="Calibri" w:eastAsia="Calibri" w:hAnsi="Calibri" w:cs="Calibri"/>
              </w:rPr>
            </w:pPr>
            <w:r w:rsidRPr="00C86113">
              <w:rPr>
                <w:rFonts w:ascii="Calibri" w:eastAsia="Calibri" w:hAnsi="Calibri" w:cs="Calibri"/>
              </w:rPr>
              <w:t>Non-Inert Landfill</w:t>
            </w:r>
          </w:p>
        </w:tc>
        <w:tc>
          <w:tcPr>
            <w:tcW w:w="6662" w:type="dxa"/>
            <w:gridSpan w:val="2"/>
          </w:tcPr>
          <w:p w14:paraId="4F28413E" w14:textId="77777777" w:rsidR="009227EC" w:rsidRPr="00C86113" w:rsidRDefault="009227EC" w:rsidP="009227EC">
            <w:pPr>
              <w:ind w:right="-114"/>
              <w:rPr>
                <w:rFonts w:ascii="Calibri" w:eastAsia="Calibri" w:hAnsi="Calibri" w:cs="Calibri"/>
              </w:rPr>
            </w:pPr>
            <w:r w:rsidRPr="00C86113">
              <w:rPr>
                <w:rFonts w:ascii="Calibri" w:eastAsia="Calibri" w:hAnsi="Calibri" w:cs="Calibri"/>
              </w:rPr>
              <w:t>425,000 tonnes (1 site)</w:t>
            </w:r>
          </w:p>
        </w:tc>
        <w:tc>
          <w:tcPr>
            <w:tcW w:w="7229" w:type="dxa"/>
          </w:tcPr>
          <w:p w14:paraId="565BC75B" w14:textId="77777777" w:rsidR="009227EC" w:rsidRPr="00C86113" w:rsidRDefault="009227EC" w:rsidP="009227EC">
            <w:pPr>
              <w:ind w:right="-427"/>
              <w:rPr>
                <w:rFonts w:ascii="Calibri" w:eastAsia="Calibri" w:hAnsi="Calibri" w:cs="Calibri"/>
              </w:rPr>
            </w:pPr>
            <w:r w:rsidRPr="00C86113">
              <w:rPr>
                <w:rFonts w:ascii="Calibri" w:eastAsia="Calibri" w:hAnsi="Calibri" w:cs="Calibri"/>
              </w:rPr>
              <w:t>No capacity – Arpley, Warrington closed in 2016.</w:t>
            </w:r>
          </w:p>
        </w:tc>
      </w:tr>
      <w:tr w:rsidR="009227EC" w:rsidRPr="00C86113" w14:paraId="2FB4668E" w14:textId="77777777" w:rsidTr="00360053">
        <w:trPr>
          <w:trHeight w:val="60"/>
        </w:trPr>
        <w:tc>
          <w:tcPr>
            <w:tcW w:w="2547" w:type="dxa"/>
          </w:tcPr>
          <w:p w14:paraId="6D051F25" w14:textId="77777777" w:rsidR="009227EC" w:rsidRPr="00C86113" w:rsidRDefault="009227EC" w:rsidP="009227EC">
            <w:pPr>
              <w:ind w:right="-107"/>
              <w:rPr>
                <w:rFonts w:ascii="Calibri" w:eastAsia="Calibri" w:hAnsi="Calibri" w:cs="Calibri"/>
              </w:rPr>
            </w:pPr>
            <w:r w:rsidRPr="00C86113">
              <w:rPr>
                <w:rFonts w:ascii="Calibri" w:eastAsia="Calibri" w:hAnsi="Calibri" w:cs="Calibri"/>
              </w:rPr>
              <w:t>Inert Landfill</w:t>
            </w:r>
          </w:p>
        </w:tc>
        <w:tc>
          <w:tcPr>
            <w:tcW w:w="6662" w:type="dxa"/>
            <w:gridSpan w:val="2"/>
          </w:tcPr>
          <w:p w14:paraId="7888BAA2" w14:textId="77777777" w:rsidR="009227EC" w:rsidRPr="00C86113" w:rsidRDefault="009227EC" w:rsidP="009227EC">
            <w:pPr>
              <w:ind w:right="-114"/>
              <w:rPr>
                <w:rFonts w:ascii="Calibri" w:eastAsia="Calibri" w:hAnsi="Calibri" w:cs="Calibri"/>
              </w:rPr>
            </w:pPr>
            <w:r w:rsidRPr="00C86113">
              <w:rPr>
                <w:rFonts w:ascii="Calibri" w:eastAsia="Calibri" w:hAnsi="Calibri" w:cs="Calibri"/>
              </w:rPr>
              <w:t>Serve predominantly operator’s needs</w:t>
            </w:r>
            <w:r>
              <w:rPr>
                <w:rFonts w:ascii="Calibri" w:eastAsia="Calibri" w:hAnsi="Calibri" w:cs="Calibri"/>
              </w:rPr>
              <w:t>, although some merchant capacity at Cronton Claypit</w:t>
            </w:r>
            <w:r w:rsidRPr="00C86113">
              <w:rPr>
                <w:rFonts w:ascii="Calibri" w:eastAsia="Calibri" w:hAnsi="Calibri" w:cs="Calibri"/>
              </w:rPr>
              <w:t>.</w:t>
            </w:r>
          </w:p>
        </w:tc>
        <w:tc>
          <w:tcPr>
            <w:tcW w:w="7229" w:type="dxa"/>
          </w:tcPr>
          <w:p w14:paraId="306CE425" w14:textId="77777777" w:rsidR="009227EC" w:rsidRPr="00C86113" w:rsidRDefault="009227EC" w:rsidP="009227EC">
            <w:pPr>
              <w:ind w:right="-114"/>
              <w:rPr>
                <w:rFonts w:ascii="Calibri" w:eastAsia="Calibri" w:hAnsi="Calibri" w:cs="Calibri"/>
              </w:rPr>
            </w:pPr>
            <w:r w:rsidRPr="00C86113">
              <w:rPr>
                <w:rFonts w:ascii="Calibri" w:eastAsia="Calibri" w:hAnsi="Calibri" w:cs="Calibri"/>
              </w:rPr>
              <w:t>Cronton Claypit 2022 void space 400,000 cubic metres. (WDI shows C&amp;D)</w:t>
            </w:r>
          </w:p>
          <w:p w14:paraId="5C792CB1" w14:textId="77777777" w:rsidR="009227EC" w:rsidRPr="00C86113" w:rsidRDefault="009227EC" w:rsidP="009227EC">
            <w:pPr>
              <w:ind w:right="-427"/>
              <w:rPr>
                <w:rFonts w:ascii="Calibri" w:eastAsia="Calibri" w:hAnsi="Calibri" w:cs="Calibri"/>
              </w:rPr>
            </w:pPr>
            <w:r w:rsidRPr="00C86113">
              <w:rPr>
                <w:rFonts w:ascii="Calibri" w:eastAsia="Calibri" w:hAnsi="Calibri" w:cs="Calibri"/>
              </w:rPr>
              <w:t>Bold Heath Quarry</w:t>
            </w:r>
            <w:r>
              <w:rPr>
                <w:rFonts w:ascii="Calibri" w:eastAsia="Calibri" w:hAnsi="Calibri" w:cs="Calibri"/>
              </w:rPr>
              <w:t xml:space="preserve"> estimated 600,000 tonnes void space.</w:t>
            </w:r>
          </w:p>
        </w:tc>
      </w:tr>
    </w:tbl>
    <w:p w14:paraId="1D216216" w14:textId="1A4DFAE5" w:rsidR="00C86113" w:rsidRDefault="009227EC" w:rsidP="00CF588E">
      <w:pPr>
        <w:pStyle w:val="Caption"/>
        <w:keepNext/>
        <w:jc w:val="center"/>
        <w:rPr>
          <w:rFonts w:ascii="Calibri" w:hAnsi="Calibri" w:cs="Calibri"/>
          <w:color w:val="auto"/>
          <w:sz w:val="20"/>
          <w:szCs w:val="20"/>
        </w:rPr>
      </w:pPr>
      <w:r w:rsidRPr="009227EC">
        <w:rPr>
          <w:rFonts w:ascii="Calibri" w:hAnsi="Calibri" w:cs="Calibri"/>
          <w:color w:val="auto"/>
          <w:sz w:val="20"/>
          <w:szCs w:val="20"/>
        </w:rPr>
        <w:t xml:space="preserve">Table </w:t>
      </w:r>
      <w:r w:rsidR="004A5C5C">
        <w:rPr>
          <w:rFonts w:ascii="Calibri" w:hAnsi="Calibri" w:cs="Calibri"/>
          <w:color w:val="auto"/>
          <w:sz w:val="20"/>
          <w:szCs w:val="20"/>
        </w:rPr>
        <w:fldChar w:fldCharType="begin"/>
      </w:r>
      <w:r w:rsidR="004A5C5C">
        <w:rPr>
          <w:rFonts w:ascii="Calibri" w:hAnsi="Calibri" w:cs="Calibri"/>
          <w:color w:val="auto"/>
          <w:sz w:val="20"/>
          <w:szCs w:val="20"/>
        </w:rPr>
        <w:instrText xml:space="preserve"> SEQ Table \* ARABIC </w:instrText>
      </w:r>
      <w:r w:rsidR="004A5C5C">
        <w:rPr>
          <w:rFonts w:ascii="Calibri" w:hAnsi="Calibri" w:cs="Calibri"/>
          <w:color w:val="auto"/>
          <w:sz w:val="20"/>
          <w:szCs w:val="20"/>
        </w:rPr>
        <w:fldChar w:fldCharType="separate"/>
      </w:r>
      <w:r w:rsidR="00330DA5">
        <w:rPr>
          <w:rFonts w:ascii="Calibri" w:hAnsi="Calibri" w:cs="Calibri"/>
          <w:noProof/>
          <w:color w:val="auto"/>
          <w:sz w:val="20"/>
          <w:szCs w:val="20"/>
        </w:rPr>
        <w:t>12</w:t>
      </w:r>
      <w:r w:rsidR="004A5C5C">
        <w:rPr>
          <w:rFonts w:ascii="Calibri" w:hAnsi="Calibri" w:cs="Calibri"/>
          <w:color w:val="auto"/>
          <w:sz w:val="20"/>
          <w:szCs w:val="20"/>
        </w:rPr>
        <w:fldChar w:fldCharType="end"/>
      </w:r>
      <w:r w:rsidRPr="009227EC">
        <w:rPr>
          <w:rFonts w:ascii="Calibri" w:hAnsi="Calibri" w:cs="Calibri"/>
          <w:color w:val="auto"/>
          <w:sz w:val="20"/>
          <w:szCs w:val="20"/>
        </w:rPr>
        <w:t>: LACW facility capacity summary table</w:t>
      </w:r>
    </w:p>
    <w:p w14:paraId="71A62A48" w14:textId="77777777" w:rsidR="00CF588E" w:rsidRPr="00CF588E" w:rsidRDefault="00CF588E" w:rsidP="00CF588E"/>
    <w:p w14:paraId="24AFFDB2" w14:textId="394F1319" w:rsidR="00CF588E" w:rsidRPr="00CF588E" w:rsidRDefault="00CF588E" w:rsidP="00CF588E">
      <w:pPr>
        <w:ind w:right="-427"/>
        <w:rPr>
          <w:rFonts w:ascii="Calibri" w:eastAsia="Calibri" w:hAnsi="Calibri" w:cs="Calibri"/>
          <w:sz w:val="24"/>
          <w:szCs w:val="24"/>
        </w:rPr>
      </w:pPr>
      <w:r w:rsidRPr="00C86113">
        <w:rPr>
          <w:rFonts w:ascii="Calibri" w:eastAsia="Calibri" w:hAnsi="Calibri" w:cs="Calibri"/>
          <w:sz w:val="24"/>
          <w:szCs w:val="24"/>
        </w:rPr>
        <w:t>Table 13 summarises how the total LACW facility capacity has changed since the Initial WNA, there is now an estimated 3.7 million tonnes of capacity compared to the initial WNA which discussed a total of 3.08 million tonnes. Facilities that have been consented between the time of the plan being adopted and this review are discussed in the new facility capacity section of th</w:t>
      </w:r>
      <w:r>
        <w:rPr>
          <w:rFonts w:ascii="Calibri" w:eastAsia="Calibri" w:hAnsi="Calibri" w:cs="Calibri"/>
          <w:sz w:val="24"/>
          <w:szCs w:val="24"/>
        </w:rPr>
        <w:t>e</w:t>
      </w:r>
      <w:r w:rsidRPr="00C86113">
        <w:rPr>
          <w:rFonts w:ascii="Calibri" w:eastAsia="Calibri" w:hAnsi="Calibri" w:cs="Calibri"/>
          <w:sz w:val="24"/>
          <w:szCs w:val="24"/>
        </w:rPr>
        <w:t xml:space="preserve"> JWLP review.</w:t>
      </w:r>
      <w:r w:rsidRPr="00CF588E">
        <w:rPr>
          <w:rFonts w:ascii="Calibri" w:eastAsia="Calibri" w:hAnsi="Calibri" w:cs="Calibri"/>
          <w:sz w:val="24"/>
          <w:szCs w:val="24"/>
        </w:rPr>
        <w:t xml:space="preserve"> </w:t>
      </w:r>
      <w:r w:rsidRPr="00C86113">
        <w:rPr>
          <w:rFonts w:ascii="Calibri" w:eastAsia="Calibri" w:hAnsi="Calibri" w:cs="Calibri"/>
          <w:sz w:val="24"/>
          <w:szCs w:val="24"/>
        </w:rPr>
        <w:t xml:space="preserve">As projections are estimating 2027 arisings of between </w:t>
      </w:r>
    </w:p>
    <w:p w14:paraId="1B277033" w14:textId="299C8BC3" w:rsidR="00CF588E" w:rsidRPr="00CF588E" w:rsidRDefault="00CF588E" w:rsidP="00CF588E">
      <w:pPr>
        <w:sectPr w:rsidR="00CF588E" w:rsidRPr="00CF588E" w:rsidSect="00C86113">
          <w:pgSz w:w="16838" w:h="11906" w:orient="landscape"/>
          <w:pgMar w:top="1134" w:right="1077" w:bottom="1134" w:left="1077" w:header="709" w:footer="709" w:gutter="0"/>
          <w:cols w:space="708"/>
          <w:docGrid w:linePitch="360"/>
        </w:sectPr>
      </w:pPr>
    </w:p>
    <w:bookmarkEnd w:id="74"/>
    <w:p w14:paraId="530814C7" w14:textId="068F0F6A" w:rsidR="00C86113" w:rsidRPr="00C86113" w:rsidRDefault="00C86113" w:rsidP="00C86113">
      <w:pPr>
        <w:ind w:right="-427"/>
        <w:rPr>
          <w:rFonts w:ascii="Calibri" w:eastAsia="Calibri" w:hAnsi="Calibri" w:cs="Calibri"/>
          <w:sz w:val="24"/>
          <w:szCs w:val="24"/>
        </w:rPr>
      </w:pPr>
      <w:r w:rsidRPr="00C86113">
        <w:rPr>
          <w:rFonts w:ascii="Calibri" w:eastAsia="Calibri" w:hAnsi="Calibri" w:cs="Calibri"/>
          <w:sz w:val="24"/>
          <w:szCs w:val="24"/>
        </w:rPr>
        <w:lastRenderedPageBreak/>
        <w:t xml:space="preserve">616,113.49 and 768,992.09 tonnes, there is enough capacity within the area to handle its arisings. However, this does not consider the import of LACW within the area or the breakdown of the specific facilities needed, this is discussed further in section 6.  </w:t>
      </w:r>
    </w:p>
    <w:tbl>
      <w:tblPr>
        <w:tblStyle w:val="TableGrid"/>
        <w:tblpPr w:leftFromText="180" w:rightFromText="180" w:vertAnchor="text" w:horzAnchor="margin" w:tblpXSpec="center" w:tblpY="287"/>
        <w:tblW w:w="0" w:type="auto"/>
        <w:tblLook w:val="04A0" w:firstRow="1" w:lastRow="0" w:firstColumn="1" w:lastColumn="0" w:noHBand="0" w:noVBand="1"/>
      </w:tblPr>
      <w:tblGrid>
        <w:gridCol w:w="6859"/>
        <w:gridCol w:w="1307"/>
      </w:tblGrid>
      <w:tr w:rsidR="00582018" w:rsidRPr="00C86113" w14:paraId="57AD00B4" w14:textId="77777777" w:rsidTr="00143F2F">
        <w:tc>
          <w:tcPr>
            <w:tcW w:w="6859" w:type="dxa"/>
          </w:tcPr>
          <w:p w14:paraId="0C735013" w14:textId="77777777" w:rsidR="00582018" w:rsidRPr="00C86113" w:rsidRDefault="00582018" w:rsidP="00582018">
            <w:pPr>
              <w:ind w:right="-194"/>
              <w:rPr>
                <w:rFonts w:ascii="Calibri" w:eastAsia="Calibri" w:hAnsi="Calibri" w:cs="Calibri"/>
                <w:b/>
                <w:bCs/>
                <w:sz w:val="24"/>
                <w:szCs w:val="24"/>
              </w:rPr>
            </w:pPr>
            <w:r w:rsidRPr="00C86113">
              <w:rPr>
                <w:rFonts w:ascii="Calibri" w:eastAsia="Calibri" w:hAnsi="Calibri" w:cs="Calibri"/>
                <w:b/>
                <w:bCs/>
                <w:sz w:val="24"/>
                <w:szCs w:val="24"/>
              </w:rPr>
              <w:t xml:space="preserve">Capacity </w:t>
            </w:r>
          </w:p>
        </w:tc>
        <w:tc>
          <w:tcPr>
            <w:tcW w:w="1307" w:type="dxa"/>
          </w:tcPr>
          <w:p w14:paraId="3ED39FFA" w14:textId="77777777" w:rsidR="00582018" w:rsidRPr="00C86113" w:rsidRDefault="00582018" w:rsidP="00582018">
            <w:pPr>
              <w:ind w:right="-11"/>
              <w:rPr>
                <w:rFonts w:ascii="Calibri" w:eastAsia="Calibri" w:hAnsi="Calibri" w:cs="Calibri"/>
                <w:b/>
                <w:bCs/>
                <w:sz w:val="24"/>
                <w:szCs w:val="24"/>
              </w:rPr>
            </w:pPr>
            <w:r w:rsidRPr="00C86113">
              <w:rPr>
                <w:rFonts w:ascii="Calibri" w:eastAsia="Calibri" w:hAnsi="Calibri" w:cs="Calibri"/>
                <w:b/>
                <w:bCs/>
                <w:sz w:val="24"/>
                <w:szCs w:val="24"/>
              </w:rPr>
              <w:t>Tonnes</w:t>
            </w:r>
          </w:p>
        </w:tc>
      </w:tr>
      <w:tr w:rsidR="00582018" w:rsidRPr="00C86113" w14:paraId="21CA629A" w14:textId="77777777" w:rsidTr="00143F2F">
        <w:tc>
          <w:tcPr>
            <w:tcW w:w="6859" w:type="dxa"/>
          </w:tcPr>
          <w:p w14:paraId="2300CCCA" w14:textId="77777777" w:rsidR="00582018" w:rsidRPr="00C86113" w:rsidRDefault="00582018" w:rsidP="00582018">
            <w:pPr>
              <w:ind w:right="-194"/>
              <w:rPr>
                <w:rFonts w:ascii="Calibri" w:eastAsia="Calibri" w:hAnsi="Calibri" w:cs="Calibri"/>
                <w:b/>
                <w:bCs/>
                <w:sz w:val="24"/>
                <w:szCs w:val="24"/>
              </w:rPr>
            </w:pPr>
            <w:r w:rsidRPr="00C86113">
              <w:rPr>
                <w:rFonts w:ascii="Calibri" w:eastAsia="Calibri" w:hAnsi="Calibri" w:cs="Calibri"/>
                <w:b/>
                <w:bCs/>
                <w:sz w:val="24"/>
                <w:szCs w:val="24"/>
              </w:rPr>
              <w:t>Total Capacity (as of initial WNA)</w:t>
            </w:r>
          </w:p>
        </w:tc>
        <w:tc>
          <w:tcPr>
            <w:tcW w:w="1307" w:type="dxa"/>
          </w:tcPr>
          <w:p w14:paraId="70BD1B3A" w14:textId="77777777" w:rsidR="00582018" w:rsidRPr="00C86113" w:rsidRDefault="00582018" w:rsidP="00582018">
            <w:pPr>
              <w:ind w:right="-11"/>
              <w:rPr>
                <w:rFonts w:ascii="Calibri" w:eastAsia="Calibri" w:hAnsi="Calibri" w:cs="Calibri"/>
                <w:sz w:val="24"/>
                <w:szCs w:val="24"/>
              </w:rPr>
            </w:pPr>
            <w:r w:rsidRPr="00C86113">
              <w:rPr>
                <w:rFonts w:ascii="Calibri" w:eastAsia="Calibri" w:hAnsi="Calibri" w:cs="Calibri"/>
                <w:sz w:val="24"/>
                <w:szCs w:val="24"/>
              </w:rPr>
              <w:t>3,082,000</w:t>
            </w:r>
          </w:p>
        </w:tc>
      </w:tr>
      <w:tr w:rsidR="00582018" w:rsidRPr="00C86113" w14:paraId="0944C6B7" w14:textId="77777777" w:rsidTr="00143F2F">
        <w:tc>
          <w:tcPr>
            <w:tcW w:w="6859" w:type="dxa"/>
          </w:tcPr>
          <w:p w14:paraId="6C358263" w14:textId="77777777" w:rsidR="00582018" w:rsidRPr="00C86113" w:rsidRDefault="00582018" w:rsidP="00582018">
            <w:pPr>
              <w:ind w:right="-194"/>
              <w:rPr>
                <w:rFonts w:ascii="Calibri" w:eastAsia="Calibri" w:hAnsi="Calibri" w:cs="Calibri"/>
                <w:b/>
                <w:bCs/>
                <w:sz w:val="24"/>
                <w:szCs w:val="24"/>
              </w:rPr>
            </w:pPr>
            <w:r w:rsidRPr="00C86113">
              <w:rPr>
                <w:rFonts w:ascii="Calibri" w:eastAsia="Calibri" w:hAnsi="Calibri" w:cs="Calibri"/>
                <w:b/>
                <w:bCs/>
                <w:sz w:val="24"/>
                <w:szCs w:val="24"/>
              </w:rPr>
              <w:t>Added New Capacity since adoption (discussed in Table 12, in bold)</w:t>
            </w:r>
          </w:p>
        </w:tc>
        <w:tc>
          <w:tcPr>
            <w:tcW w:w="1307" w:type="dxa"/>
          </w:tcPr>
          <w:p w14:paraId="5BD80500" w14:textId="77777777" w:rsidR="00582018" w:rsidRPr="00C86113" w:rsidRDefault="00582018" w:rsidP="00582018">
            <w:pPr>
              <w:ind w:right="-11"/>
              <w:rPr>
                <w:rFonts w:ascii="Calibri" w:eastAsia="Calibri" w:hAnsi="Calibri" w:cs="Calibri"/>
                <w:color w:val="000000"/>
                <w:sz w:val="24"/>
                <w:szCs w:val="24"/>
              </w:rPr>
            </w:pPr>
            <w:r w:rsidRPr="00C86113">
              <w:rPr>
                <w:rFonts w:ascii="Calibri" w:eastAsia="Calibri" w:hAnsi="Calibri" w:cs="Calibri"/>
                <w:color w:val="000000"/>
                <w:sz w:val="24"/>
                <w:szCs w:val="24"/>
              </w:rPr>
              <w:t>640,000</w:t>
            </w:r>
          </w:p>
        </w:tc>
      </w:tr>
      <w:tr w:rsidR="00582018" w:rsidRPr="00C86113" w14:paraId="5816153A" w14:textId="77777777" w:rsidTr="00143F2F">
        <w:tc>
          <w:tcPr>
            <w:tcW w:w="6859" w:type="dxa"/>
          </w:tcPr>
          <w:p w14:paraId="2E881BAB" w14:textId="77777777" w:rsidR="00582018" w:rsidRPr="00C86113" w:rsidRDefault="00582018" w:rsidP="00582018">
            <w:pPr>
              <w:ind w:right="-194"/>
              <w:rPr>
                <w:rFonts w:ascii="Calibri" w:eastAsia="Calibri" w:hAnsi="Calibri" w:cs="Calibri"/>
                <w:b/>
                <w:bCs/>
                <w:sz w:val="24"/>
                <w:szCs w:val="24"/>
              </w:rPr>
            </w:pPr>
            <w:r w:rsidRPr="00C86113">
              <w:rPr>
                <w:rFonts w:ascii="Calibri" w:eastAsia="Calibri" w:hAnsi="Calibri" w:cs="Calibri"/>
                <w:b/>
                <w:bCs/>
                <w:sz w:val="24"/>
                <w:szCs w:val="24"/>
              </w:rPr>
              <w:t>Updated Capacity</w:t>
            </w:r>
          </w:p>
        </w:tc>
        <w:tc>
          <w:tcPr>
            <w:tcW w:w="1307" w:type="dxa"/>
          </w:tcPr>
          <w:p w14:paraId="369A4A03" w14:textId="77777777" w:rsidR="00582018" w:rsidRPr="00C86113" w:rsidRDefault="00582018" w:rsidP="00582018">
            <w:pPr>
              <w:ind w:right="-11"/>
              <w:rPr>
                <w:rFonts w:ascii="Calibri" w:eastAsia="Calibri" w:hAnsi="Calibri" w:cs="Calibri"/>
                <w:color w:val="000000"/>
                <w:sz w:val="24"/>
                <w:szCs w:val="24"/>
              </w:rPr>
            </w:pPr>
            <w:r w:rsidRPr="00C86113">
              <w:rPr>
                <w:rFonts w:ascii="Calibri" w:eastAsia="Calibri" w:hAnsi="Calibri" w:cs="Calibri"/>
                <w:color w:val="000000"/>
                <w:sz w:val="24"/>
                <w:szCs w:val="24"/>
              </w:rPr>
              <w:t>3,722,000</w:t>
            </w:r>
          </w:p>
        </w:tc>
      </w:tr>
      <w:tr w:rsidR="00582018" w:rsidRPr="00C86113" w14:paraId="4E30A0B3" w14:textId="77777777" w:rsidTr="00143F2F">
        <w:tc>
          <w:tcPr>
            <w:tcW w:w="6859" w:type="dxa"/>
          </w:tcPr>
          <w:p w14:paraId="62393E7D" w14:textId="77777777" w:rsidR="00582018" w:rsidRPr="00C86113" w:rsidRDefault="00582018" w:rsidP="00582018">
            <w:pPr>
              <w:ind w:right="-194"/>
              <w:rPr>
                <w:rFonts w:ascii="Calibri" w:eastAsia="Calibri" w:hAnsi="Calibri" w:cs="Calibri"/>
                <w:b/>
                <w:bCs/>
                <w:sz w:val="24"/>
                <w:szCs w:val="24"/>
              </w:rPr>
            </w:pPr>
            <w:r w:rsidRPr="00C86113">
              <w:rPr>
                <w:rFonts w:ascii="Calibri" w:eastAsia="Calibri" w:hAnsi="Calibri" w:cs="Calibri"/>
                <w:b/>
                <w:bCs/>
                <w:sz w:val="24"/>
                <w:szCs w:val="24"/>
              </w:rPr>
              <w:t>Updated Capacity – minus Transfer Capacity</w:t>
            </w:r>
          </w:p>
        </w:tc>
        <w:tc>
          <w:tcPr>
            <w:tcW w:w="1307" w:type="dxa"/>
          </w:tcPr>
          <w:p w14:paraId="491F3B3E" w14:textId="77777777" w:rsidR="00582018" w:rsidRPr="00C86113" w:rsidRDefault="00582018" w:rsidP="00582018">
            <w:pPr>
              <w:ind w:right="-11"/>
              <w:rPr>
                <w:rFonts w:ascii="Calibri" w:eastAsia="Calibri" w:hAnsi="Calibri" w:cs="Calibri"/>
                <w:color w:val="000000"/>
                <w:sz w:val="24"/>
                <w:szCs w:val="24"/>
              </w:rPr>
            </w:pPr>
            <w:r w:rsidRPr="00C86113">
              <w:rPr>
                <w:rFonts w:ascii="Calibri" w:eastAsia="Calibri" w:hAnsi="Calibri" w:cs="Calibri"/>
                <w:color w:val="000000"/>
                <w:sz w:val="24"/>
                <w:szCs w:val="24"/>
              </w:rPr>
              <w:t>2,572,000</w:t>
            </w:r>
          </w:p>
        </w:tc>
      </w:tr>
    </w:tbl>
    <w:p w14:paraId="192ED0A2" w14:textId="714889E1" w:rsidR="00582018" w:rsidRPr="00582018" w:rsidRDefault="00582018" w:rsidP="00143F2F">
      <w:pPr>
        <w:pStyle w:val="Caption"/>
        <w:keepNext/>
        <w:jc w:val="center"/>
        <w:rPr>
          <w:rFonts w:ascii="Calibri" w:hAnsi="Calibri" w:cs="Calibri"/>
          <w:color w:val="auto"/>
          <w:sz w:val="14"/>
          <w:szCs w:val="14"/>
        </w:rPr>
      </w:pPr>
      <w:r w:rsidRPr="00582018">
        <w:rPr>
          <w:rFonts w:ascii="Calibri" w:hAnsi="Calibri" w:cs="Calibri"/>
          <w:color w:val="auto"/>
          <w:sz w:val="20"/>
          <w:szCs w:val="20"/>
        </w:rPr>
        <w:t xml:space="preserve">Table </w:t>
      </w:r>
      <w:r w:rsidR="004A5C5C">
        <w:rPr>
          <w:rFonts w:ascii="Calibri" w:hAnsi="Calibri" w:cs="Calibri"/>
          <w:color w:val="auto"/>
          <w:sz w:val="20"/>
          <w:szCs w:val="20"/>
        </w:rPr>
        <w:fldChar w:fldCharType="begin"/>
      </w:r>
      <w:r w:rsidR="004A5C5C">
        <w:rPr>
          <w:rFonts w:ascii="Calibri" w:hAnsi="Calibri" w:cs="Calibri"/>
          <w:color w:val="auto"/>
          <w:sz w:val="20"/>
          <w:szCs w:val="20"/>
        </w:rPr>
        <w:instrText xml:space="preserve"> SEQ Table \* ARABIC </w:instrText>
      </w:r>
      <w:r w:rsidR="004A5C5C">
        <w:rPr>
          <w:rFonts w:ascii="Calibri" w:hAnsi="Calibri" w:cs="Calibri"/>
          <w:color w:val="auto"/>
          <w:sz w:val="20"/>
          <w:szCs w:val="20"/>
        </w:rPr>
        <w:fldChar w:fldCharType="separate"/>
      </w:r>
      <w:r w:rsidR="00330DA5">
        <w:rPr>
          <w:rFonts w:ascii="Calibri" w:hAnsi="Calibri" w:cs="Calibri"/>
          <w:noProof/>
          <w:color w:val="auto"/>
          <w:sz w:val="20"/>
          <w:szCs w:val="20"/>
        </w:rPr>
        <w:t>13</w:t>
      </w:r>
      <w:r w:rsidR="004A5C5C">
        <w:rPr>
          <w:rFonts w:ascii="Calibri" w:hAnsi="Calibri" w:cs="Calibri"/>
          <w:color w:val="auto"/>
          <w:sz w:val="20"/>
          <w:szCs w:val="20"/>
        </w:rPr>
        <w:fldChar w:fldCharType="end"/>
      </w:r>
      <w:r w:rsidRPr="00582018">
        <w:rPr>
          <w:rFonts w:ascii="Calibri" w:hAnsi="Calibri" w:cs="Calibri"/>
          <w:color w:val="auto"/>
          <w:sz w:val="20"/>
          <w:szCs w:val="20"/>
        </w:rPr>
        <w:t>: Summary of total capacity tonnes (2013-2022)</w:t>
      </w:r>
    </w:p>
    <w:p w14:paraId="2ADBC659" w14:textId="77777777" w:rsidR="00C86113" w:rsidRPr="00C86113" w:rsidRDefault="00C86113" w:rsidP="00C86113">
      <w:pPr>
        <w:ind w:right="-427"/>
        <w:rPr>
          <w:rFonts w:ascii="Calibri" w:eastAsia="Calibri" w:hAnsi="Calibri" w:cs="Calibri"/>
          <w:b/>
          <w:bCs/>
          <w:sz w:val="24"/>
          <w:szCs w:val="24"/>
          <w:u w:val="single"/>
        </w:rPr>
      </w:pPr>
    </w:p>
    <w:p w14:paraId="4C5515A1" w14:textId="77777777" w:rsidR="00C86113" w:rsidRPr="00C86113" w:rsidRDefault="00C86113" w:rsidP="00C86113">
      <w:pPr>
        <w:ind w:right="-427"/>
        <w:rPr>
          <w:rFonts w:ascii="Calibri" w:eastAsia="Calibri" w:hAnsi="Calibri" w:cs="Calibri"/>
          <w:b/>
          <w:bCs/>
          <w:sz w:val="24"/>
          <w:szCs w:val="24"/>
          <w:u w:val="single"/>
        </w:rPr>
      </w:pPr>
    </w:p>
    <w:p w14:paraId="5F6891E2" w14:textId="77777777" w:rsidR="00C86113" w:rsidRPr="00582018" w:rsidRDefault="00C86113" w:rsidP="00C86113">
      <w:pPr>
        <w:ind w:right="-427"/>
        <w:rPr>
          <w:rFonts w:ascii="Calibri" w:eastAsia="Calibri" w:hAnsi="Calibri" w:cs="Calibri"/>
          <w:b/>
          <w:bCs/>
          <w:sz w:val="12"/>
          <w:szCs w:val="12"/>
          <w:u w:val="single"/>
        </w:rPr>
      </w:pPr>
    </w:p>
    <w:p w14:paraId="5ED0157A" w14:textId="77777777" w:rsidR="00582018" w:rsidRPr="00C86113" w:rsidRDefault="00582018" w:rsidP="00C86113">
      <w:pPr>
        <w:ind w:right="-427"/>
        <w:rPr>
          <w:rFonts w:ascii="Calibri" w:eastAsia="Calibri" w:hAnsi="Calibri" w:cs="Calibri"/>
          <w:b/>
          <w:bCs/>
          <w:sz w:val="2"/>
          <w:szCs w:val="2"/>
          <w:u w:val="single"/>
        </w:rPr>
      </w:pPr>
    </w:p>
    <w:p w14:paraId="49B17B6B" w14:textId="77777777" w:rsidR="00C86113" w:rsidRPr="00C86113" w:rsidRDefault="00C86113" w:rsidP="00C86113">
      <w:pPr>
        <w:keepNext/>
        <w:keepLines/>
        <w:spacing w:before="40" w:after="0"/>
        <w:ind w:right="-427"/>
        <w:outlineLvl w:val="1"/>
        <w:rPr>
          <w:rFonts w:ascii="Calibri" w:eastAsia="Times New Roman" w:hAnsi="Calibri" w:cs="Calibri"/>
          <w:b/>
          <w:bCs/>
          <w:sz w:val="28"/>
          <w:szCs w:val="28"/>
          <w:u w:val="single"/>
        </w:rPr>
      </w:pPr>
      <w:bookmarkStart w:id="77" w:name="_Toc153963166"/>
      <w:bookmarkStart w:id="78" w:name="_Toc201059484"/>
      <w:r w:rsidRPr="00C86113">
        <w:rPr>
          <w:rFonts w:ascii="Calibri" w:eastAsia="Times New Roman" w:hAnsi="Calibri" w:cs="Calibri"/>
          <w:b/>
          <w:bCs/>
          <w:sz w:val="28"/>
          <w:szCs w:val="28"/>
          <w:u w:val="single"/>
        </w:rPr>
        <w:t>3.6 Specific LACW Facility Capacities</w:t>
      </w:r>
      <w:bookmarkEnd w:id="77"/>
      <w:bookmarkEnd w:id="78"/>
      <w:r w:rsidRPr="00C86113">
        <w:rPr>
          <w:rFonts w:ascii="Calibri" w:eastAsia="Times New Roman" w:hAnsi="Calibri" w:cs="Calibri"/>
          <w:b/>
          <w:bCs/>
          <w:sz w:val="28"/>
          <w:szCs w:val="28"/>
          <w:u w:val="single"/>
        </w:rPr>
        <w:t xml:space="preserve"> </w:t>
      </w:r>
    </w:p>
    <w:p w14:paraId="38D89C6D" w14:textId="77777777" w:rsidR="00C86113" w:rsidRPr="00C86113" w:rsidRDefault="00C86113" w:rsidP="00C86113">
      <w:pPr>
        <w:keepNext/>
        <w:keepLines/>
        <w:spacing w:before="40" w:after="0"/>
        <w:ind w:right="-427"/>
        <w:outlineLvl w:val="2"/>
        <w:rPr>
          <w:rFonts w:ascii="Calibri" w:eastAsia="Times New Roman" w:hAnsi="Calibri" w:cs="Calibri"/>
          <w:b/>
          <w:bCs/>
          <w:sz w:val="24"/>
          <w:szCs w:val="24"/>
          <w:u w:val="single"/>
        </w:rPr>
      </w:pPr>
      <w:bookmarkStart w:id="79" w:name="_Toc153963167"/>
      <w:bookmarkStart w:id="80" w:name="_Toc185323240"/>
      <w:bookmarkStart w:id="81" w:name="_Toc193791169"/>
      <w:bookmarkStart w:id="82" w:name="_Toc193791246"/>
      <w:bookmarkStart w:id="83" w:name="_Toc193791434"/>
      <w:bookmarkStart w:id="84" w:name="_Toc193791841"/>
      <w:bookmarkStart w:id="85" w:name="_Toc193791920"/>
      <w:bookmarkStart w:id="86" w:name="_Toc201059485"/>
      <w:r w:rsidRPr="00C86113">
        <w:rPr>
          <w:rFonts w:ascii="Calibri" w:eastAsia="Times New Roman" w:hAnsi="Calibri" w:cs="Calibri"/>
          <w:b/>
          <w:bCs/>
          <w:sz w:val="24"/>
          <w:szCs w:val="24"/>
          <w:u w:val="single"/>
        </w:rPr>
        <w:t>3.6.1 HWRC capacities</w:t>
      </w:r>
      <w:bookmarkEnd w:id="79"/>
      <w:bookmarkEnd w:id="80"/>
      <w:bookmarkEnd w:id="81"/>
      <w:bookmarkEnd w:id="82"/>
      <w:bookmarkEnd w:id="83"/>
      <w:bookmarkEnd w:id="84"/>
      <w:bookmarkEnd w:id="85"/>
      <w:bookmarkEnd w:id="86"/>
    </w:p>
    <w:p w14:paraId="68F5D24B" w14:textId="1F6C3AC0" w:rsidR="00C86113" w:rsidRPr="00C86113" w:rsidRDefault="00C86113" w:rsidP="00C86113">
      <w:pPr>
        <w:ind w:right="-427"/>
        <w:rPr>
          <w:rFonts w:ascii="Calibri" w:eastAsia="Times New Roman" w:hAnsi="Calibri" w:cs="Calibri"/>
          <w:color w:val="000000"/>
          <w:kern w:val="0"/>
          <w:lang w:eastAsia="en-GB"/>
          <w14:ligatures w14:val="none"/>
        </w:rPr>
      </w:pPr>
      <w:r w:rsidRPr="00C86113">
        <w:rPr>
          <w:rFonts w:ascii="Calibri" w:eastAsia="Calibri" w:hAnsi="Calibri" w:cs="Calibri"/>
          <w:sz w:val="24"/>
          <w:szCs w:val="24"/>
        </w:rPr>
        <w:t>Obtained from the MRWA, table 14 shows HWRCs and their planning consented capacity</w:t>
      </w:r>
      <w:r w:rsidR="0065605B">
        <w:rPr>
          <w:rFonts w:ascii="Calibri" w:eastAsia="Calibri" w:hAnsi="Calibri" w:cs="Calibri"/>
          <w:sz w:val="24"/>
          <w:szCs w:val="24"/>
        </w:rPr>
        <w:t>,</w:t>
      </w:r>
      <w:r w:rsidRPr="00C86113">
        <w:rPr>
          <w:rFonts w:ascii="Calibri" w:eastAsia="Calibri" w:hAnsi="Calibri" w:cs="Calibri"/>
          <w:sz w:val="24"/>
          <w:szCs w:val="24"/>
        </w:rPr>
        <w:t xml:space="preserve"> Halton (Johnsons HWRC and Picow Farm HWRC) are not included. All the HWRCs have permitted operational hours of 8 am to 8 pm, which most sites operate to from the 1</w:t>
      </w:r>
      <w:r w:rsidRPr="00C86113">
        <w:rPr>
          <w:rFonts w:ascii="Calibri" w:eastAsia="Calibri" w:hAnsi="Calibri" w:cs="Calibri"/>
          <w:sz w:val="24"/>
          <w:szCs w:val="24"/>
          <w:vertAlign w:val="superscript"/>
        </w:rPr>
        <w:t xml:space="preserve">st </w:t>
      </w:r>
      <w:r w:rsidRPr="00C86113">
        <w:rPr>
          <w:rFonts w:ascii="Calibri" w:eastAsia="Calibri" w:hAnsi="Calibri" w:cs="Calibri"/>
          <w:sz w:val="24"/>
          <w:szCs w:val="24"/>
        </w:rPr>
        <w:t>of April through to the 30</w:t>
      </w:r>
      <w:r w:rsidRPr="00C86113">
        <w:rPr>
          <w:rFonts w:ascii="Calibri" w:eastAsia="Calibri" w:hAnsi="Calibri" w:cs="Calibri"/>
          <w:sz w:val="24"/>
          <w:szCs w:val="24"/>
          <w:vertAlign w:val="superscript"/>
        </w:rPr>
        <w:t xml:space="preserve">th </w:t>
      </w:r>
      <w:r w:rsidRPr="00C86113">
        <w:rPr>
          <w:rFonts w:ascii="Calibri" w:eastAsia="Calibri" w:hAnsi="Calibri" w:cs="Calibri"/>
          <w:sz w:val="24"/>
          <w:szCs w:val="24"/>
        </w:rPr>
        <w:t>of September. From October 1</w:t>
      </w:r>
      <w:r w:rsidRPr="00C86113">
        <w:rPr>
          <w:rFonts w:ascii="Calibri" w:eastAsia="Calibri" w:hAnsi="Calibri" w:cs="Calibri"/>
          <w:sz w:val="24"/>
          <w:szCs w:val="24"/>
          <w:vertAlign w:val="superscript"/>
        </w:rPr>
        <w:t>st</w:t>
      </w:r>
      <w:r w:rsidRPr="00C86113">
        <w:rPr>
          <w:rFonts w:ascii="Calibri" w:eastAsia="Calibri" w:hAnsi="Calibri" w:cs="Calibri"/>
          <w:sz w:val="24"/>
          <w:szCs w:val="24"/>
        </w:rPr>
        <w:t xml:space="preserve"> to March 31</w:t>
      </w:r>
      <w:r w:rsidRPr="00C86113">
        <w:rPr>
          <w:rFonts w:ascii="Calibri" w:eastAsia="Calibri" w:hAnsi="Calibri" w:cs="Calibri"/>
          <w:sz w:val="24"/>
          <w:szCs w:val="24"/>
          <w:vertAlign w:val="superscript"/>
        </w:rPr>
        <w:t>st</w:t>
      </w:r>
      <w:r w:rsidRPr="00C86113">
        <w:rPr>
          <w:rFonts w:ascii="Calibri" w:eastAsia="Calibri" w:hAnsi="Calibri" w:cs="Calibri"/>
          <w:sz w:val="24"/>
          <w:szCs w:val="24"/>
        </w:rPr>
        <w:t xml:space="preserve"> sites are open 8 am to 5pm. With the exception of Rainhill which has specific weekend hours of 9 am to 6 pm the 1</w:t>
      </w:r>
      <w:r w:rsidRPr="00C86113">
        <w:rPr>
          <w:rFonts w:ascii="Calibri" w:eastAsia="Calibri" w:hAnsi="Calibri" w:cs="Calibri"/>
          <w:sz w:val="24"/>
          <w:szCs w:val="24"/>
          <w:vertAlign w:val="superscript"/>
        </w:rPr>
        <w:t xml:space="preserve">st </w:t>
      </w:r>
      <w:r w:rsidRPr="00C86113">
        <w:rPr>
          <w:rFonts w:ascii="Calibri" w:eastAsia="Calibri" w:hAnsi="Calibri" w:cs="Calibri"/>
          <w:sz w:val="24"/>
          <w:szCs w:val="24"/>
        </w:rPr>
        <w:t xml:space="preserve">of April through to the </w:t>
      </w:r>
      <w:r w:rsidR="007D3E7C" w:rsidRPr="00C86113">
        <w:rPr>
          <w:rFonts w:ascii="Calibri" w:eastAsia="Calibri" w:hAnsi="Calibri" w:cs="Calibri"/>
          <w:sz w:val="24"/>
          <w:szCs w:val="24"/>
        </w:rPr>
        <w:t>30</w:t>
      </w:r>
      <w:r w:rsidR="007D3E7C" w:rsidRPr="00C86113">
        <w:rPr>
          <w:rFonts w:ascii="Calibri" w:eastAsia="Calibri" w:hAnsi="Calibri" w:cs="Calibri"/>
          <w:sz w:val="24"/>
          <w:szCs w:val="24"/>
          <w:vertAlign w:val="superscript"/>
        </w:rPr>
        <w:t>th of</w:t>
      </w:r>
      <w:r w:rsidRPr="00C86113">
        <w:rPr>
          <w:rFonts w:ascii="Calibri" w:eastAsia="Calibri" w:hAnsi="Calibri" w:cs="Calibri"/>
          <w:sz w:val="24"/>
          <w:szCs w:val="24"/>
          <w:vertAlign w:val="superscript"/>
        </w:rPr>
        <w:t xml:space="preserve"> </w:t>
      </w:r>
      <w:r w:rsidRPr="00C86113">
        <w:rPr>
          <w:rFonts w:ascii="Calibri" w:eastAsia="Calibri" w:hAnsi="Calibri" w:cs="Calibri"/>
          <w:sz w:val="24"/>
          <w:szCs w:val="24"/>
        </w:rPr>
        <w:t>September and 9 am to 5 pm from October 1</w:t>
      </w:r>
      <w:r w:rsidRPr="00C86113">
        <w:rPr>
          <w:rFonts w:ascii="Calibri" w:eastAsia="Calibri" w:hAnsi="Calibri" w:cs="Calibri"/>
          <w:sz w:val="24"/>
          <w:szCs w:val="24"/>
          <w:vertAlign w:val="superscript"/>
        </w:rPr>
        <w:t>st</w:t>
      </w:r>
      <w:r w:rsidRPr="00C86113">
        <w:rPr>
          <w:rFonts w:ascii="Calibri" w:eastAsia="Calibri" w:hAnsi="Calibri" w:cs="Calibri"/>
          <w:sz w:val="24"/>
          <w:szCs w:val="24"/>
        </w:rPr>
        <w:t xml:space="preserve"> to March 31</w:t>
      </w:r>
      <w:r w:rsidRPr="00C86113">
        <w:rPr>
          <w:rFonts w:ascii="Calibri" w:eastAsia="Calibri" w:hAnsi="Calibri" w:cs="Calibri"/>
          <w:sz w:val="24"/>
          <w:szCs w:val="24"/>
          <w:vertAlign w:val="superscript"/>
        </w:rPr>
        <w:t>st</w:t>
      </w:r>
      <w:r w:rsidRPr="00C86113">
        <w:rPr>
          <w:rFonts w:ascii="Calibri" w:eastAsia="Calibri" w:hAnsi="Calibri" w:cs="Calibri"/>
          <w:sz w:val="24"/>
          <w:szCs w:val="24"/>
        </w:rPr>
        <w:t xml:space="preserve">. Of these sites 6 have restricted tonnage (Bidston, Huyton, Kirkby, Old Swan, Ravenhead and South Sefton) which equal a total of 108,000 tonnes per annum. </w:t>
      </w:r>
    </w:p>
    <w:tbl>
      <w:tblPr>
        <w:tblStyle w:val="TableGrid"/>
        <w:tblpPr w:leftFromText="180" w:rightFromText="180" w:vertAnchor="text" w:horzAnchor="margin" w:tblpXSpec="center" w:tblpY="329"/>
        <w:tblW w:w="8596" w:type="dxa"/>
        <w:tblLook w:val="04A0" w:firstRow="1" w:lastRow="0" w:firstColumn="1" w:lastColumn="0" w:noHBand="0" w:noVBand="1"/>
      </w:tblPr>
      <w:tblGrid>
        <w:gridCol w:w="2689"/>
        <w:gridCol w:w="5907"/>
      </w:tblGrid>
      <w:tr w:rsidR="00582018" w:rsidRPr="00C86113" w14:paraId="247C70B1" w14:textId="77777777" w:rsidTr="00143F2F">
        <w:trPr>
          <w:trHeight w:val="193"/>
        </w:trPr>
        <w:tc>
          <w:tcPr>
            <w:tcW w:w="2689" w:type="dxa"/>
          </w:tcPr>
          <w:p w14:paraId="6DEB54CC" w14:textId="77777777" w:rsidR="00582018" w:rsidRPr="00C86113" w:rsidRDefault="00582018" w:rsidP="00582018">
            <w:pPr>
              <w:ind w:right="-113"/>
              <w:rPr>
                <w:rFonts w:ascii="Calibri" w:eastAsia="Calibri" w:hAnsi="Calibri" w:cs="Calibri"/>
                <w:b/>
                <w:bCs/>
                <w:sz w:val="24"/>
                <w:szCs w:val="24"/>
              </w:rPr>
            </w:pPr>
            <w:r w:rsidRPr="00C86113">
              <w:rPr>
                <w:rFonts w:ascii="Calibri" w:eastAsia="Calibri" w:hAnsi="Calibri" w:cs="Calibri"/>
                <w:b/>
                <w:bCs/>
                <w:sz w:val="24"/>
                <w:szCs w:val="24"/>
              </w:rPr>
              <w:t>Site</w:t>
            </w:r>
          </w:p>
        </w:tc>
        <w:tc>
          <w:tcPr>
            <w:tcW w:w="5907" w:type="dxa"/>
          </w:tcPr>
          <w:p w14:paraId="7820FC50" w14:textId="77777777" w:rsidR="00582018" w:rsidRPr="00C86113" w:rsidRDefault="00582018" w:rsidP="00582018">
            <w:pPr>
              <w:ind w:right="-155"/>
              <w:rPr>
                <w:rFonts w:ascii="Calibri" w:eastAsia="Calibri" w:hAnsi="Calibri" w:cs="Calibri"/>
                <w:b/>
                <w:bCs/>
                <w:sz w:val="24"/>
                <w:szCs w:val="24"/>
              </w:rPr>
            </w:pPr>
            <w:r w:rsidRPr="00C86113">
              <w:rPr>
                <w:rFonts w:ascii="Calibri" w:eastAsia="Calibri" w:hAnsi="Calibri" w:cs="Calibri"/>
                <w:b/>
                <w:bCs/>
                <w:sz w:val="24"/>
                <w:szCs w:val="24"/>
              </w:rPr>
              <w:t>Permitted Tonnage</w:t>
            </w:r>
          </w:p>
        </w:tc>
      </w:tr>
      <w:tr w:rsidR="00582018" w:rsidRPr="00C86113" w14:paraId="5F64B14F" w14:textId="77777777" w:rsidTr="00143F2F">
        <w:trPr>
          <w:trHeight w:val="193"/>
        </w:trPr>
        <w:tc>
          <w:tcPr>
            <w:tcW w:w="2689" w:type="dxa"/>
          </w:tcPr>
          <w:p w14:paraId="54FBF1DE" w14:textId="77777777" w:rsidR="00582018" w:rsidRPr="00C86113" w:rsidRDefault="00582018" w:rsidP="00582018">
            <w:pPr>
              <w:ind w:right="-113"/>
              <w:rPr>
                <w:rFonts w:ascii="Calibri" w:eastAsia="Calibri" w:hAnsi="Calibri" w:cs="Calibri"/>
                <w:b/>
                <w:bCs/>
                <w:sz w:val="24"/>
                <w:szCs w:val="24"/>
              </w:rPr>
            </w:pPr>
            <w:bookmarkStart w:id="87" w:name="_Hlk146525483"/>
            <w:bookmarkStart w:id="88" w:name="_Hlk146282390"/>
            <w:r w:rsidRPr="00C86113">
              <w:rPr>
                <w:rFonts w:ascii="Calibri" w:eastAsia="Calibri" w:hAnsi="Calibri" w:cs="Calibri"/>
                <w:b/>
                <w:bCs/>
                <w:sz w:val="24"/>
                <w:szCs w:val="24"/>
              </w:rPr>
              <w:t>Bidston</w:t>
            </w:r>
          </w:p>
        </w:tc>
        <w:tc>
          <w:tcPr>
            <w:tcW w:w="5907" w:type="dxa"/>
          </w:tcPr>
          <w:p w14:paraId="607ABAFF" w14:textId="77777777" w:rsidR="00582018" w:rsidRPr="00C86113" w:rsidRDefault="00582018" w:rsidP="00582018">
            <w:pPr>
              <w:ind w:right="-155"/>
              <w:rPr>
                <w:rFonts w:ascii="Calibri" w:eastAsia="Calibri" w:hAnsi="Calibri" w:cs="Calibri"/>
                <w:sz w:val="24"/>
                <w:szCs w:val="24"/>
              </w:rPr>
            </w:pPr>
            <w:r w:rsidRPr="00C86113">
              <w:rPr>
                <w:rFonts w:ascii="Calibri" w:eastAsia="Calibri" w:hAnsi="Calibri" w:cs="Calibri"/>
                <w:sz w:val="24"/>
                <w:szCs w:val="24"/>
              </w:rPr>
              <w:t>25k TPA</w:t>
            </w:r>
          </w:p>
        </w:tc>
      </w:tr>
      <w:bookmarkEnd w:id="87"/>
      <w:tr w:rsidR="00582018" w:rsidRPr="00C86113" w14:paraId="01A7C023" w14:textId="77777777" w:rsidTr="00143F2F">
        <w:trPr>
          <w:trHeight w:val="193"/>
        </w:trPr>
        <w:tc>
          <w:tcPr>
            <w:tcW w:w="2689" w:type="dxa"/>
          </w:tcPr>
          <w:p w14:paraId="34F31A63" w14:textId="77777777" w:rsidR="00582018" w:rsidRPr="00C86113" w:rsidRDefault="00582018" w:rsidP="00582018">
            <w:pPr>
              <w:ind w:right="-113"/>
              <w:rPr>
                <w:rFonts w:ascii="Calibri" w:eastAsia="Calibri" w:hAnsi="Calibri" w:cs="Calibri"/>
                <w:b/>
                <w:bCs/>
                <w:sz w:val="24"/>
                <w:szCs w:val="24"/>
              </w:rPr>
            </w:pPr>
            <w:r w:rsidRPr="00C86113">
              <w:rPr>
                <w:rFonts w:ascii="Calibri" w:eastAsia="Calibri" w:hAnsi="Calibri" w:cs="Calibri"/>
                <w:b/>
                <w:bCs/>
                <w:sz w:val="24"/>
                <w:szCs w:val="24"/>
              </w:rPr>
              <w:t>Clatterbridge</w:t>
            </w:r>
          </w:p>
        </w:tc>
        <w:tc>
          <w:tcPr>
            <w:tcW w:w="5907" w:type="dxa"/>
          </w:tcPr>
          <w:p w14:paraId="6D481703" w14:textId="77777777" w:rsidR="00582018" w:rsidRPr="00C86113" w:rsidRDefault="00582018" w:rsidP="00582018">
            <w:pPr>
              <w:ind w:right="-155"/>
              <w:rPr>
                <w:rFonts w:ascii="Calibri" w:eastAsia="Calibri" w:hAnsi="Calibri" w:cs="Calibri"/>
                <w:sz w:val="24"/>
                <w:szCs w:val="24"/>
              </w:rPr>
            </w:pPr>
            <w:r w:rsidRPr="00C86113">
              <w:rPr>
                <w:rFonts w:ascii="Calibri" w:eastAsia="Calibri" w:hAnsi="Calibri" w:cs="Calibri"/>
                <w:sz w:val="24"/>
                <w:szCs w:val="24"/>
              </w:rPr>
              <w:t>Not restricted by consent</w:t>
            </w:r>
          </w:p>
        </w:tc>
      </w:tr>
      <w:tr w:rsidR="00582018" w:rsidRPr="00C86113" w14:paraId="70A58406" w14:textId="77777777" w:rsidTr="00143F2F">
        <w:trPr>
          <w:trHeight w:val="193"/>
        </w:trPr>
        <w:tc>
          <w:tcPr>
            <w:tcW w:w="2689" w:type="dxa"/>
          </w:tcPr>
          <w:p w14:paraId="1B829D83" w14:textId="77777777" w:rsidR="00582018" w:rsidRPr="00C86113" w:rsidRDefault="00582018" w:rsidP="00582018">
            <w:pPr>
              <w:ind w:right="-113"/>
              <w:rPr>
                <w:rFonts w:ascii="Calibri" w:eastAsia="Calibri" w:hAnsi="Calibri" w:cs="Calibri"/>
                <w:b/>
                <w:bCs/>
                <w:sz w:val="24"/>
                <w:szCs w:val="24"/>
              </w:rPr>
            </w:pPr>
            <w:r w:rsidRPr="00C86113">
              <w:rPr>
                <w:rFonts w:ascii="Calibri" w:eastAsia="Calibri" w:hAnsi="Calibri" w:cs="Calibri"/>
                <w:b/>
                <w:bCs/>
                <w:sz w:val="24"/>
                <w:szCs w:val="24"/>
              </w:rPr>
              <w:t>Formby</w:t>
            </w:r>
          </w:p>
        </w:tc>
        <w:tc>
          <w:tcPr>
            <w:tcW w:w="5907" w:type="dxa"/>
          </w:tcPr>
          <w:p w14:paraId="7CE1772A" w14:textId="77777777" w:rsidR="00582018" w:rsidRPr="00C86113" w:rsidRDefault="00582018" w:rsidP="00582018">
            <w:pPr>
              <w:ind w:right="-155"/>
              <w:rPr>
                <w:rFonts w:ascii="Calibri" w:eastAsia="Calibri" w:hAnsi="Calibri" w:cs="Calibri"/>
                <w:sz w:val="24"/>
                <w:szCs w:val="24"/>
              </w:rPr>
            </w:pPr>
            <w:r w:rsidRPr="00C86113">
              <w:rPr>
                <w:rFonts w:ascii="Calibri" w:eastAsia="Calibri" w:hAnsi="Calibri" w:cs="Calibri"/>
                <w:sz w:val="24"/>
                <w:szCs w:val="24"/>
              </w:rPr>
              <w:t>Not restricted by consent</w:t>
            </w:r>
          </w:p>
        </w:tc>
      </w:tr>
      <w:tr w:rsidR="00582018" w:rsidRPr="00C86113" w14:paraId="2FF35C06" w14:textId="77777777" w:rsidTr="00143F2F">
        <w:trPr>
          <w:trHeight w:val="185"/>
        </w:trPr>
        <w:tc>
          <w:tcPr>
            <w:tcW w:w="2689" w:type="dxa"/>
          </w:tcPr>
          <w:p w14:paraId="18C6C2DB" w14:textId="77777777" w:rsidR="00582018" w:rsidRPr="00C86113" w:rsidRDefault="00582018" w:rsidP="00582018">
            <w:pPr>
              <w:ind w:right="-113"/>
              <w:rPr>
                <w:rFonts w:ascii="Calibri" w:eastAsia="Calibri" w:hAnsi="Calibri" w:cs="Calibri"/>
                <w:b/>
                <w:bCs/>
                <w:sz w:val="24"/>
                <w:szCs w:val="24"/>
              </w:rPr>
            </w:pPr>
            <w:r w:rsidRPr="00C86113">
              <w:rPr>
                <w:rFonts w:ascii="Calibri" w:eastAsia="Calibri" w:hAnsi="Calibri" w:cs="Calibri"/>
                <w:b/>
                <w:bCs/>
                <w:sz w:val="24"/>
                <w:szCs w:val="24"/>
              </w:rPr>
              <w:t xml:space="preserve">Huyton </w:t>
            </w:r>
          </w:p>
        </w:tc>
        <w:tc>
          <w:tcPr>
            <w:tcW w:w="5907" w:type="dxa"/>
          </w:tcPr>
          <w:p w14:paraId="1C2E1BF6" w14:textId="77777777" w:rsidR="00582018" w:rsidRPr="00C86113" w:rsidRDefault="00582018" w:rsidP="00582018">
            <w:pPr>
              <w:ind w:right="-155"/>
              <w:rPr>
                <w:rFonts w:ascii="Calibri" w:eastAsia="Calibri" w:hAnsi="Calibri" w:cs="Calibri"/>
                <w:sz w:val="24"/>
                <w:szCs w:val="24"/>
              </w:rPr>
            </w:pPr>
            <w:r w:rsidRPr="00C86113">
              <w:rPr>
                <w:rFonts w:ascii="Calibri" w:eastAsia="Calibri" w:hAnsi="Calibri" w:cs="Calibri"/>
                <w:sz w:val="24"/>
                <w:szCs w:val="24"/>
              </w:rPr>
              <w:t>20k TPA (Trade and HH*)</w:t>
            </w:r>
          </w:p>
        </w:tc>
      </w:tr>
      <w:tr w:rsidR="00582018" w:rsidRPr="00C86113" w14:paraId="5FA2E07A" w14:textId="77777777" w:rsidTr="00143F2F">
        <w:trPr>
          <w:trHeight w:val="193"/>
        </w:trPr>
        <w:tc>
          <w:tcPr>
            <w:tcW w:w="2689" w:type="dxa"/>
          </w:tcPr>
          <w:p w14:paraId="261E19BD" w14:textId="77777777" w:rsidR="00582018" w:rsidRPr="00C86113" w:rsidRDefault="00582018" w:rsidP="00582018">
            <w:pPr>
              <w:ind w:right="-113"/>
              <w:rPr>
                <w:rFonts w:ascii="Calibri" w:eastAsia="Calibri" w:hAnsi="Calibri" w:cs="Calibri"/>
                <w:b/>
                <w:bCs/>
                <w:sz w:val="24"/>
                <w:szCs w:val="24"/>
              </w:rPr>
            </w:pPr>
            <w:r w:rsidRPr="00C86113">
              <w:rPr>
                <w:rFonts w:ascii="Calibri" w:eastAsia="Calibri" w:hAnsi="Calibri" w:cs="Calibri"/>
                <w:b/>
                <w:bCs/>
                <w:sz w:val="24"/>
                <w:szCs w:val="24"/>
              </w:rPr>
              <w:t>Kirkby</w:t>
            </w:r>
          </w:p>
        </w:tc>
        <w:tc>
          <w:tcPr>
            <w:tcW w:w="5907" w:type="dxa"/>
          </w:tcPr>
          <w:p w14:paraId="6BCE2D0B" w14:textId="77777777" w:rsidR="00582018" w:rsidRPr="00C86113" w:rsidRDefault="00582018" w:rsidP="00582018">
            <w:pPr>
              <w:ind w:right="-155"/>
              <w:rPr>
                <w:rFonts w:ascii="Calibri" w:eastAsia="Calibri" w:hAnsi="Calibri" w:cs="Calibri"/>
                <w:sz w:val="24"/>
                <w:szCs w:val="24"/>
              </w:rPr>
            </w:pPr>
            <w:r w:rsidRPr="00C86113">
              <w:rPr>
                <w:rFonts w:ascii="Calibri" w:eastAsia="Calibri" w:hAnsi="Calibri" w:cs="Calibri"/>
                <w:sz w:val="24"/>
                <w:szCs w:val="24"/>
              </w:rPr>
              <w:t>15k TPA</w:t>
            </w:r>
          </w:p>
        </w:tc>
      </w:tr>
      <w:tr w:rsidR="00582018" w:rsidRPr="00C86113" w14:paraId="6CD3065A" w14:textId="77777777" w:rsidTr="00143F2F">
        <w:trPr>
          <w:trHeight w:val="193"/>
        </w:trPr>
        <w:tc>
          <w:tcPr>
            <w:tcW w:w="2689" w:type="dxa"/>
          </w:tcPr>
          <w:p w14:paraId="068A8E4D" w14:textId="77777777" w:rsidR="00582018" w:rsidRPr="00C86113" w:rsidRDefault="00582018" w:rsidP="00582018">
            <w:pPr>
              <w:ind w:right="-113"/>
              <w:rPr>
                <w:rFonts w:ascii="Calibri" w:eastAsia="Calibri" w:hAnsi="Calibri" w:cs="Calibri"/>
                <w:b/>
                <w:bCs/>
                <w:sz w:val="24"/>
                <w:szCs w:val="24"/>
              </w:rPr>
            </w:pPr>
            <w:r w:rsidRPr="00C86113">
              <w:rPr>
                <w:rFonts w:ascii="Calibri" w:eastAsia="Calibri" w:hAnsi="Calibri" w:cs="Calibri"/>
                <w:b/>
                <w:bCs/>
                <w:sz w:val="24"/>
                <w:szCs w:val="24"/>
              </w:rPr>
              <w:t>Newton-le-Willows</w:t>
            </w:r>
          </w:p>
        </w:tc>
        <w:tc>
          <w:tcPr>
            <w:tcW w:w="5907" w:type="dxa"/>
          </w:tcPr>
          <w:p w14:paraId="0C81DB9E" w14:textId="77777777" w:rsidR="00582018" w:rsidRPr="00C86113" w:rsidRDefault="00582018" w:rsidP="00582018">
            <w:pPr>
              <w:ind w:right="-155"/>
              <w:rPr>
                <w:rFonts w:ascii="Calibri" w:eastAsia="Calibri" w:hAnsi="Calibri" w:cs="Calibri"/>
                <w:sz w:val="24"/>
                <w:szCs w:val="24"/>
              </w:rPr>
            </w:pPr>
            <w:r w:rsidRPr="00C86113">
              <w:rPr>
                <w:rFonts w:ascii="Calibri" w:eastAsia="Calibri" w:hAnsi="Calibri" w:cs="Calibri"/>
                <w:sz w:val="24"/>
                <w:szCs w:val="24"/>
              </w:rPr>
              <w:t>Not restricted by consent</w:t>
            </w:r>
          </w:p>
        </w:tc>
      </w:tr>
      <w:tr w:rsidR="00582018" w:rsidRPr="00C86113" w14:paraId="54C6A79F" w14:textId="77777777" w:rsidTr="00143F2F">
        <w:trPr>
          <w:trHeight w:val="193"/>
        </w:trPr>
        <w:tc>
          <w:tcPr>
            <w:tcW w:w="2689" w:type="dxa"/>
          </w:tcPr>
          <w:p w14:paraId="76A78F3F" w14:textId="77777777" w:rsidR="00582018" w:rsidRPr="00C86113" w:rsidRDefault="00582018" w:rsidP="00582018">
            <w:pPr>
              <w:ind w:right="-113"/>
              <w:rPr>
                <w:rFonts w:ascii="Calibri" w:eastAsia="Calibri" w:hAnsi="Calibri" w:cs="Calibri"/>
                <w:b/>
                <w:bCs/>
                <w:sz w:val="24"/>
                <w:szCs w:val="24"/>
              </w:rPr>
            </w:pPr>
            <w:r w:rsidRPr="00C86113">
              <w:rPr>
                <w:rFonts w:ascii="Calibri" w:eastAsia="Calibri" w:hAnsi="Calibri" w:cs="Calibri"/>
                <w:b/>
                <w:bCs/>
                <w:sz w:val="24"/>
                <w:szCs w:val="24"/>
              </w:rPr>
              <w:t>Old Swan</w:t>
            </w:r>
          </w:p>
        </w:tc>
        <w:tc>
          <w:tcPr>
            <w:tcW w:w="5907" w:type="dxa"/>
          </w:tcPr>
          <w:p w14:paraId="152F5B1A" w14:textId="77777777" w:rsidR="00582018" w:rsidRPr="00C86113" w:rsidRDefault="00582018" w:rsidP="00582018">
            <w:pPr>
              <w:ind w:right="-155"/>
              <w:rPr>
                <w:rFonts w:ascii="Calibri" w:eastAsia="Calibri" w:hAnsi="Calibri" w:cs="Calibri"/>
                <w:sz w:val="24"/>
                <w:szCs w:val="24"/>
              </w:rPr>
            </w:pPr>
            <w:r w:rsidRPr="00C86113">
              <w:rPr>
                <w:rFonts w:ascii="Calibri" w:eastAsia="Calibri" w:hAnsi="Calibri" w:cs="Calibri"/>
                <w:sz w:val="24"/>
                <w:szCs w:val="24"/>
              </w:rPr>
              <w:t>15k TPA (not including Trade Waste)</w:t>
            </w:r>
          </w:p>
        </w:tc>
      </w:tr>
      <w:tr w:rsidR="00582018" w:rsidRPr="00C86113" w14:paraId="1B91A267" w14:textId="77777777" w:rsidTr="00143F2F">
        <w:trPr>
          <w:trHeight w:val="193"/>
        </w:trPr>
        <w:tc>
          <w:tcPr>
            <w:tcW w:w="2689" w:type="dxa"/>
          </w:tcPr>
          <w:p w14:paraId="64195AEC" w14:textId="77777777" w:rsidR="00582018" w:rsidRPr="00C86113" w:rsidRDefault="00582018" w:rsidP="00582018">
            <w:pPr>
              <w:ind w:right="-113"/>
              <w:rPr>
                <w:rFonts w:ascii="Calibri" w:eastAsia="Calibri" w:hAnsi="Calibri" w:cs="Calibri"/>
                <w:b/>
                <w:bCs/>
                <w:sz w:val="24"/>
                <w:szCs w:val="24"/>
              </w:rPr>
            </w:pPr>
            <w:r w:rsidRPr="00C86113">
              <w:rPr>
                <w:rFonts w:ascii="Calibri" w:eastAsia="Calibri" w:hAnsi="Calibri" w:cs="Calibri"/>
                <w:b/>
                <w:bCs/>
                <w:sz w:val="24"/>
                <w:szCs w:val="24"/>
              </w:rPr>
              <w:t>Otterspool</w:t>
            </w:r>
          </w:p>
        </w:tc>
        <w:tc>
          <w:tcPr>
            <w:tcW w:w="5907" w:type="dxa"/>
          </w:tcPr>
          <w:p w14:paraId="3BC1F99C" w14:textId="77777777" w:rsidR="00582018" w:rsidRPr="00C86113" w:rsidRDefault="00582018" w:rsidP="00582018">
            <w:pPr>
              <w:ind w:right="-155"/>
              <w:rPr>
                <w:rFonts w:ascii="Calibri" w:eastAsia="Calibri" w:hAnsi="Calibri" w:cs="Calibri"/>
                <w:sz w:val="24"/>
                <w:szCs w:val="24"/>
              </w:rPr>
            </w:pPr>
            <w:r w:rsidRPr="00C86113">
              <w:rPr>
                <w:rFonts w:ascii="Calibri" w:eastAsia="Calibri" w:hAnsi="Calibri" w:cs="Calibri"/>
                <w:sz w:val="24"/>
                <w:szCs w:val="24"/>
              </w:rPr>
              <w:t>Not restricted by consent</w:t>
            </w:r>
          </w:p>
        </w:tc>
      </w:tr>
      <w:tr w:rsidR="00582018" w:rsidRPr="00C86113" w14:paraId="3CF22DAD" w14:textId="77777777" w:rsidTr="00143F2F">
        <w:trPr>
          <w:trHeight w:val="193"/>
        </w:trPr>
        <w:tc>
          <w:tcPr>
            <w:tcW w:w="2689" w:type="dxa"/>
          </w:tcPr>
          <w:p w14:paraId="3D0FFCE5" w14:textId="77777777" w:rsidR="00582018" w:rsidRPr="00C86113" w:rsidRDefault="00582018" w:rsidP="00582018">
            <w:pPr>
              <w:ind w:right="-113"/>
              <w:rPr>
                <w:rFonts w:ascii="Calibri" w:eastAsia="Calibri" w:hAnsi="Calibri" w:cs="Calibri"/>
                <w:b/>
                <w:bCs/>
                <w:sz w:val="24"/>
                <w:szCs w:val="24"/>
              </w:rPr>
            </w:pPr>
            <w:r w:rsidRPr="00C86113">
              <w:rPr>
                <w:rFonts w:ascii="Calibri" w:eastAsia="Calibri" w:hAnsi="Calibri" w:cs="Calibri"/>
                <w:b/>
                <w:bCs/>
                <w:sz w:val="24"/>
                <w:szCs w:val="24"/>
              </w:rPr>
              <w:t>Rainhill</w:t>
            </w:r>
          </w:p>
        </w:tc>
        <w:tc>
          <w:tcPr>
            <w:tcW w:w="5907" w:type="dxa"/>
          </w:tcPr>
          <w:p w14:paraId="2965AEDD" w14:textId="77777777" w:rsidR="00582018" w:rsidRPr="00C86113" w:rsidRDefault="00582018" w:rsidP="00582018">
            <w:pPr>
              <w:ind w:right="-155"/>
              <w:rPr>
                <w:rFonts w:ascii="Calibri" w:eastAsia="Calibri" w:hAnsi="Calibri" w:cs="Calibri"/>
                <w:sz w:val="24"/>
                <w:szCs w:val="24"/>
              </w:rPr>
            </w:pPr>
            <w:r w:rsidRPr="00C86113">
              <w:rPr>
                <w:rFonts w:ascii="Calibri" w:eastAsia="Calibri" w:hAnsi="Calibri" w:cs="Calibri"/>
                <w:sz w:val="24"/>
                <w:szCs w:val="24"/>
              </w:rPr>
              <w:t>Not restricted by consent</w:t>
            </w:r>
          </w:p>
        </w:tc>
      </w:tr>
      <w:tr w:rsidR="00582018" w:rsidRPr="00C86113" w14:paraId="2B874103" w14:textId="77777777" w:rsidTr="00143F2F">
        <w:trPr>
          <w:trHeight w:val="193"/>
        </w:trPr>
        <w:tc>
          <w:tcPr>
            <w:tcW w:w="2689" w:type="dxa"/>
          </w:tcPr>
          <w:p w14:paraId="31CF1413" w14:textId="77777777" w:rsidR="00582018" w:rsidRPr="00C86113" w:rsidRDefault="00582018" w:rsidP="00582018">
            <w:pPr>
              <w:ind w:right="-113"/>
              <w:rPr>
                <w:rFonts w:ascii="Calibri" w:eastAsia="Calibri" w:hAnsi="Calibri" w:cs="Calibri"/>
                <w:b/>
                <w:bCs/>
                <w:sz w:val="24"/>
                <w:szCs w:val="24"/>
              </w:rPr>
            </w:pPr>
            <w:r w:rsidRPr="00C86113">
              <w:rPr>
                <w:rFonts w:ascii="Calibri" w:eastAsia="Calibri" w:hAnsi="Calibri" w:cs="Calibri"/>
                <w:b/>
                <w:bCs/>
                <w:sz w:val="24"/>
                <w:szCs w:val="24"/>
              </w:rPr>
              <w:t>Ravenhead</w:t>
            </w:r>
          </w:p>
        </w:tc>
        <w:tc>
          <w:tcPr>
            <w:tcW w:w="5907" w:type="dxa"/>
          </w:tcPr>
          <w:p w14:paraId="7041E8A7" w14:textId="77777777" w:rsidR="00582018" w:rsidRPr="00C86113" w:rsidRDefault="00582018" w:rsidP="00582018">
            <w:pPr>
              <w:ind w:right="-155"/>
              <w:rPr>
                <w:rFonts w:ascii="Calibri" w:eastAsia="Calibri" w:hAnsi="Calibri" w:cs="Calibri"/>
                <w:sz w:val="24"/>
                <w:szCs w:val="24"/>
              </w:rPr>
            </w:pPr>
            <w:r w:rsidRPr="00C86113">
              <w:rPr>
                <w:rFonts w:ascii="Calibri" w:eastAsia="Calibri" w:hAnsi="Calibri" w:cs="Calibri"/>
                <w:sz w:val="24"/>
                <w:szCs w:val="24"/>
              </w:rPr>
              <w:t>15k TPA</w:t>
            </w:r>
          </w:p>
        </w:tc>
      </w:tr>
      <w:tr w:rsidR="00582018" w:rsidRPr="00C86113" w14:paraId="55A3DC60" w14:textId="77777777" w:rsidTr="00143F2F">
        <w:trPr>
          <w:trHeight w:val="193"/>
        </w:trPr>
        <w:tc>
          <w:tcPr>
            <w:tcW w:w="2689" w:type="dxa"/>
          </w:tcPr>
          <w:p w14:paraId="7ED5CAC1" w14:textId="77777777" w:rsidR="00582018" w:rsidRPr="00C86113" w:rsidRDefault="00582018" w:rsidP="00582018">
            <w:pPr>
              <w:ind w:right="-113"/>
              <w:rPr>
                <w:rFonts w:ascii="Calibri" w:eastAsia="Calibri" w:hAnsi="Calibri" w:cs="Calibri"/>
                <w:b/>
                <w:bCs/>
                <w:sz w:val="24"/>
                <w:szCs w:val="24"/>
              </w:rPr>
            </w:pPr>
            <w:r w:rsidRPr="00C86113">
              <w:rPr>
                <w:rFonts w:ascii="Calibri" w:eastAsia="Calibri" w:hAnsi="Calibri" w:cs="Calibri"/>
                <w:b/>
                <w:bCs/>
                <w:sz w:val="24"/>
                <w:szCs w:val="24"/>
              </w:rPr>
              <w:t>Sefton Meadows</w:t>
            </w:r>
          </w:p>
        </w:tc>
        <w:tc>
          <w:tcPr>
            <w:tcW w:w="5907" w:type="dxa"/>
          </w:tcPr>
          <w:p w14:paraId="6AD056EE" w14:textId="77777777" w:rsidR="00582018" w:rsidRPr="00C86113" w:rsidRDefault="00582018" w:rsidP="00582018">
            <w:pPr>
              <w:ind w:right="-155"/>
              <w:rPr>
                <w:rFonts w:ascii="Calibri" w:eastAsia="Calibri" w:hAnsi="Calibri" w:cs="Calibri"/>
                <w:sz w:val="24"/>
                <w:szCs w:val="24"/>
              </w:rPr>
            </w:pPr>
            <w:r w:rsidRPr="00C86113">
              <w:rPr>
                <w:rFonts w:ascii="Calibri" w:eastAsia="Calibri" w:hAnsi="Calibri" w:cs="Calibri"/>
                <w:sz w:val="24"/>
                <w:szCs w:val="24"/>
              </w:rPr>
              <w:t>Not restricted by consent</w:t>
            </w:r>
          </w:p>
        </w:tc>
      </w:tr>
      <w:tr w:rsidR="00582018" w:rsidRPr="00C86113" w14:paraId="1DA69F8F" w14:textId="77777777" w:rsidTr="00143F2F">
        <w:trPr>
          <w:trHeight w:val="193"/>
        </w:trPr>
        <w:tc>
          <w:tcPr>
            <w:tcW w:w="2689" w:type="dxa"/>
          </w:tcPr>
          <w:p w14:paraId="0A4A28B8" w14:textId="77777777" w:rsidR="00582018" w:rsidRPr="00C86113" w:rsidRDefault="00582018" w:rsidP="00582018">
            <w:pPr>
              <w:ind w:right="-113"/>
              <w:rPr>
                <w:rFonts w:ascii="Calibri" w:eastAsia="Calibri" w:hAnsi="Calibri" w:cs="Calibri"/>
                <w:b/>
                <w:bCs/>
                <w:sz w:val="24"/>
                <w:szCs w:val="24"/>
              </w:rPr>
            </w:pPr>
            <w:r w:rsidRPr="00C86113">
              <w:rPr>
                <w:rFonts w:ascii="Calibri" w:eastAsia="Calibri" w:hAnsi="Calibri" w:cs="Calibri"/>
                <w:b/>
                <w:bCs/>
                <w:sz w:val="24"/>
                <w:szCs w:val="24"/>
              </w:rPr>
              <w:t>South Sefton</w:t>
            </w:r>
          </w:p>
        </w:tc>
        <w:tc>
          <w:tcPr>
            <w:tcW w:w="5907" w:type="dxa"/>
          </w:tcPr>
          <w:p w14:paraId="5A08C627" w14:textId="77777777" w:rsidR="00582018" w:rsidRPr="00C86113" w:rsidRDefault="00582018" w:rsidP="00582018">
            <w:pPr>
              <w:ind w:right="-155"/>
              <w:rPr>
                <w:rFonts w:ascii="Calibri" w:eastAsia="Calibri" w:hAnsi="Calibri" w:cs="Calibri"/>
                <w:sz w:val="24"/>
                <w:szCs w:val="24"/>
              </w:rPr>
            </w:pPr>
            <w:r w:rsidRPr="00C86113">
              <w:rPr>
                <w:rFonts w:ascii="Calibri" w:eastAsia="Calibri" w:hAnsi="Calibri" w:cs="Calibri"/>
                <w:sz w:val="24"/>
                <w:szCs w:val="24"/>
              </w:rPr>
              <w:t>Planning based on 18k TPA, but Not restricted by consent</w:t>
            </w:r>
          </w:p>
        </w:tc>
      </w:tr>
      <w:tr w:rsidR="00582018" w:rsidRPr="00C86113" w14:paraId="7D4C0A6B" w14:textId="77777777" w:rsidTr="00143F2F">
        <w:trPr>
          <w:trHeight w:val="193"/>
        </w:trPr>
        <w:tc>
          <w:tcPr>
            <w:tcW w:w="2689" w:type="dxa"/>
          </w:tcPr>
          <w:p w14:paraId="1C43FF2D" w14:textId="77777777" w:rsidR="00582018" w:rsidRPr="00C86113" w:rsidRDefault="00582018" w:rsidP="00582018">
            <w:pPr>
              <w:ind w:right="-113"/>
              <w:rPr>
                <w:rFonts w:ascii="Calibri" w:eastAsia="Calibri" w:hAnsi="Calibri" w:cs="Calibri"/>
                <w:b/>
                <w:bCs/>
                <w:sz w:val="24"/>
                <w:szCs w:val="24"/>
              </w:rPr>
            </w:pPr>
            <w:r w:rsidRPr="00C86113">
              <w:rPr>
                <w:rFonts w:ascii="Calibri" w:eastAsia="Calibri" w:hAnsi="Calibri" w:cs="Calibri"/>
                <w:b/>
                <w:bCs/>
                <w:sz w:val="24"/>
                <w:szCs w:val="24"/>
              </w:rPr>
              <w:t>Southport</w:t>
            </w:r>
          </w:p>
        </w:tc>
        <w:tc>
          <w:tcPr>
            <w:tcW w:w="5907" w:type="dxa"/>
          </w:tcPr>
          <w:p w14:paraId="77A12D19" w14:textId="77777777" w:rsidR="00582018" w:rsidRPr="00C86113" w:rsidRDefault="00582018" w:rsidP="00582018">
            <w:pPr>
              <w:ind w:right="-155"/>
              <w:rPr>
                <w:rFonts w:ascii="Calibri" w:eastAsia="Calibri" w:hAnsi="Calibri" w:cs="Calibri"/>
                <w:sz w:val="24"/>
                <w:szCs w:val="24"/>
              </w:rPr>
            </w:pPr>
            <w:r w:rsidRPr="00C86113">
              <w:rPr>
                <w:rFonts w:ascii="Calibri" w:eastAsia="Calibri" w:hAnsi="Calibri" w:cs="Calibri"/>
                <w:sz w:val="24"/>
                <w:szCs w:val="24"/>
              </w:rPr>
              <w:t>Not restricted by consent</w:t>
            </w:r>
          </w:p>
        </w:tc>
      </w:tr>
      <w:tr w:rsidR="00582018" w:rsidRPr="00C86113" w14:paraId="26377B2B" w14:textId="77777777" w:rsidTr="00143F2F">
        <w:trPr>
          <w:trHeight w:val="193"/>
        </w:trPr>
        <w:tc>
          <w:tcPr>
            <w:tcW w:w="2689" w:type="dxa"/>
          </w:tcPr>
          <w:p w14:paraId="6938B244" w14:textId="77777777" w:rsidR="00582018" w:rsidRPr="00C86113" w:rsidRDefault="00582018" w:rsidP="00582018">
            <w:pPr>
              <w:ind w:right="-113"/>
              <w:rPr>
                <w:rFonts w:ascii="Calibri" w:eastAsia="Calibri" w:hAnsi="Calibri" w:cs="Calibri"/>
                <w:b/>
                <w:bCs/>
                <w:sz w:val="24"/>
                <w:szCs w:val="24"/>
              </w:rPr>
            </w:pPr>
            <w:r w:rsidRPr="00C86113">
              <w:rPr>
                <w:rFonts w:ascii="Calibri" w:eastAsia="Calibri" w:hAnsi="Calibri" w:cs="Calibri"/>
                <w:b/>
                <w:bCs/>
                <w:sz w:val="24"/>
                <w:szCs w:val="24"/>
              </w:rPr>
              <w:t>West Kirby</w:t>
            </w:r>
          </w:p>
        </w:tc>
        <w:tc>
          <w:tcPr>
            <w:tcW w:w="5907" w:type="dxa"/>
          </w:tcPr>
          <w:p w14:paraId="3F1BBD3C" w14:textId="77777777" w:rsidR="00582018" w:rsidRPr="00C86113" w:rsidRDefault="00582018" w:rsidP="00582018">
            <w:pPr>
              <w:ind w:right="-155"/>
              <w:rPr>
                <w:rFonts w:ascii="Calibri" w:eastAsia="Calibri" w:hAnsi="Calibri" w:cs="Calibri"/>
                <w:sz w:val="24"/>
                <w:szCs w:val="24"/>
              </w:rPr>
            </w:pPr>
            <w:r w:rsidRPr="00C86113">
              <w:rPr>
                <w:rFonts w:ascii="Calibri" w:eastAsia="Calibri" w:hAnsi="Calibri" w:cs="Calibri"/>
                <w:sz w:val="24"/>
                <w:szCs w:val="24"/>
              </w:rPr>
              <w:t>Not restricted by consent</w:t>
            </w:r>
          </w:p>
        </w:tc>
      </w:tr>
    </w:tbl>
    <w:bookmarkEnd w:id="88"/>
    <w:p w14:paraId="763DF897" w14:textId="2ECEA22E" w:rsidR="00582018" w:rsidRPr="00582018" w:rsidRDefault="00582018" w:rsidP="00143F2F">
      <w:pPr>
        <w:pStyle w:val="Caption"/>
        <w:keepNext/>
        <w:jc w:val="center"/>
        <w:rPr>
          <w:rFonts w:ascii="Calibri" w:hAnsi="Calibri" w:cs="Calibri"/>
          <w:color w:val="auto"/>
          <w:sz w:val="20"/>
          <w:szCs w:val="20"/>
        </w:rPr>
      </w:pPr>
      <w:r w:rsidRPr="00582018">
        <w:rPr>
          <w:rFonts w:ascii="Calibri" w:hAnsi="Calibri" w:cs="Calibri"/>
          <w:color w:val="auto"/>
          <w:sz w:val="20"/>
          <w:szCs w:val="20"/>
        </w:rPr>
        <w:t xml:space="preserve">Table </w:t>
      </w:r>
      <w:r w:rsidR="004A5C5C">
        <w:rPr>
          <w:rFonts w:ascii="Calibri" w:hAnsi="Calibri" w:cs="Calibri"/>
          <w:color w:val="auto"/>
          <w:sz w:val="20"/>
          <w:szCs w:val="20"/>
        </w:rPr>
        <w:fldChar w:fldCharType="begin"/>
      </w:r>
      <w:r w:rsidR="004A5C5C">
        <w:rPr>
          <w:rFonts w:ascii="Calibri" w:hAnsi="Calibri" w:cs="Calibri"/>
          <w:color w:val="auto"/>
          <w:sz w:val="20"/>
          <w:szCs w:val="20"/>
        </w:rPr>
        <w:instrText xml:space="preserve"> SEQ Table \* ARABIC </w:instrText>
      </w:r>
      <w:r w:rsidR="004A5C5C">
        <w:rPr>
          <w:rFonts w:ascii="Calibri" w:hAnsi="Calibri" w:cs="Calibri"/>
          <w:color w:val="auto"/>
          <w:sz w:val="20"/>
          <w:szCs w:val="20"/>
        </w:rPr>
        <w:fldChar w:fldCharType="separate"/>
      </w:r>
      <w:r w:rsidR="00330DA5">
        <w:rPr>
          <w:rFonts w:ascii="Calibri" w:hAnsi="Calibri" w:cs="Calibri"/>
          <w:noProof/>
          <w:color w:val="auto"/>
          <w:sz w:val="20"/>
          <w:szCs w:val="20"/>
        </w:rPr>
        <w:t>14</w:t>
      </w:r>
      <w:r w:rsidR="004A5C5C">
        <w:rPr>
          <w:rFonts w:ascii="Calibri" w:hAnsi="Calibri" w:cs="Calibri"/>
          <w:color w:val="auto"/>
          <w:sz w:val="20"/>
          <w:szCs w:val="20"/>
        </w:rPr>
        <w:fldChar w:fldCharType="end"/>
      </w:r>
      <w:r w:rsidRPr="00582018">
        <w:rPr>
          <w:rFonts w:ascii="Calibri" w:hAnsi="Calibri" w:cs="Calibri"/>
          <w:color w:val="auto"/>
          <w:sz w:val="20"/>
          <w:szCs w:val="20"/>
        </w:rPr>
        <w:t>: HWRC permitted tonnage</w:t>
      </w:r>
    </w:p>
    <w:p w14:paraId="4C8FBFAB" w14:textId="77777777" w:rsidR="00C86113" w:rsidRDefault="00C86113" w:rsidP="00C86113">
      <w:pPr>
        <w:ind w:right="-427"/>
        <w:rPr>
          <w:rFonts w:ascii="Calibri" w:eastAsia="Calibri" w:hAnsi="Calibri" w:cs="Calibri"/>
          <w:sz w:val="2"/>
          <w:szCs w:val="2"/>
        </w:rPr>
      </w:pPr>
    </w:p>
    <w:p w14:paraId="41B8EDE5" w14:textId="64643F0E" w:rsidR="00C86113" w:rsidRPr="00C86113" w:rsidRDefault="00C86113" w:rsidP="00C86113">
      <w:pPr>
        <w:ind w:right="-427"/>
        <w:rPr>
          <w:rFonts w:ascii="Calibri" w:eastAsia="Calibri" w:hAnsi="Calibri" w:cs="Calibri"/>
          <w:sz w:val="24"/>
          <w:szCs w:val="24"/>
        </w:rPr>
        <w:sectPr w:rsidR="00C86113" w:rsidRPr="00C86113" w:rsidSect="00C86113">
          <w:pgSz w:w="11906" w:h="16838"/>
          <w:pgMar w:top="1077" w:right="1134" w:bottom="1077" w:left="1134" w:header="709" w:footer="709" w:gutter="0"/>
          <w:cols w:space="708"/>
          <w:docGrid w:linePitch="360"/>
        </w:sectPr>
      </w:pPr>
      <w:r w:rsidRPr="00C86113">
        <w:rPr>
          <w:rFonts w:ascii="Calibri" w:eastAsia="Calibri" w:hAnsi="Calibri" w:cs="Calibri"/>
          <w:sz w:val="24"/>
          <w:szCs w:val="24"/>
        </w:rPr>
        <w:t xml:space="preserve">Table 15 shows tonnes received at all the HWRCs across the plan area, taken from the WDI 2018-2022. The total recorded through the WDI 2022 for these sites equals </w:t>
      </w:r>
      <w:r w:rsidRPr="00C86113">
        <w:rPr>
          <w:rFonts w:ascii="Calibri" w:eastAsia="Times New Roman" w:hAnsi="Calibri" w:cs="Calibri"/>
          <w:color w:val="000000"/>
          <w:kern w:val="0"/>
          <w:sz w:val="24"/>
          <w:szCs w:val="24"/>
          <w:lang w:eastAsia="en-GB"/>
          <w14:ligatures w14:val="none"/>
        </w:rPr>
        <w:t xml:space="preserve">321,510.53 </w:t>
      </w:r>
      <w:r w:rsidRPr="00C86113">
        <w:rPr>
          <w:rFonts w:ascii="Calibri" w:eastAsia="Calibri" w:hAnsi="Calibri" w:cs="Calibri"/>
          <w:sz w:val="24"/>
          <w:szCs w:val="24"/>
        </w:rPr>
        <w:t xml:space="preserve">tonnes however there are obvious inconsistencies. Bidston HWRC is not available only as Bidston Recycling Park and Southport figure includes the waste transfer station and so is also likely to include double counting. Taking Bidston at the max permitted capacity of 25,000 tonnes and Southport at a suitable max figure of 15,000 tonnes creates a total of </w:t>
      </w:r>
      <w:r w:rsidRPr="00C86113">
        <w:rPr>
          <w:rFonts w:ascii="Calibri" w:eastAsia="Times New Roman" w:hAnsi="Calibri" w:cs="Calibri"/>
          <w:color w:val="000000"/>
          <w:kern w:val="0"/>
          <w:sz w:val="24"/>
          <w:szCs w:val="24"/>
          <w:lang w:eastAsia="en-GB"/>
          <w14:ligatures w14:val="none"/>
        </w:rPr>
        <w:t>157,583.75</w:t>
      </w:r>
      <w:r w:rsidRPr="00C86113">
        <w:rPr>
          <w:rFonts w:ascii="Calibri" w:eastAsia="Times New Roman" w:hAnsi="Calibri" w:cs="Calibri"/>
          <w:color w:val="000000"/>
          <w:kern w:val="0"/>
          <w:lang w:eastAsia="en-GB"/>
          <w14:ligatures w14:val="none"/>
        </w:rPr>
        <w:t xml:space="preserve"> </w:t>
      </w:r>
      <w:r w:rsidRPr="00C86113">
        <w:rPr>
          <w:rFonts w:ascii="Calibri" w:eastAsia="Calibri" w:hAnsi="Calibri" w:cs="Calibri"/>
          <w:sz w:val="24"/>
          <w:szCs w:val="24"/>
        </w:rPr>
        <w:t xml:space="preserve">tonnes. With the addition of Halton sites shown in Table 15, creates a total of </w:t>
      </w:r>
      <w:r w:rsidRPr="00C86113">
        <w:rPr>
          <w:rFonts w:ascii="Calibri" w:eastAsia="Times New Roman" w:hAnsi="Calibri" w:cs="Calibri"/>
          <w:color w:val="000000"/>
          <w:kern w:val="0"/>
          <w:sz w:val="24"/>
          <w:szCs w:val="24"/>
          <w:lang w:eastAsia="en-GB"/>
          <w14:ligatures w14:val="none"/>
        </w:rPr>
        <w:t>171,247.79</w:t>
      </w:r>
      <w:r w:rsidRPr="00C86113">
        <w:rPr>
          <w:rFonts w:ascii="Calibri" w:eastAsia="Times New Roman" w:hAnsi="Calibri" w:cs="Calibri"/>
          <w:color w:val="000000"/>
          <w:kern w:val="0"/>
          <w:lang w:eastAsia="en-GB"/>
          <w14:ligatures w14:val="none"/>
        </w:rPr>
        <w:t xml:space="preserve"> </w:t>
      </w:r>
      <w:r w:rsidRPr="00C86113">
        <w:rPr>
          <w:rFonts w:ascii="Calibri" w:eastAsia="Calibri" w:hAnsi="Calibri" w:cs="Calibri"/>
          <w:sz w:val="24"/>
          <w:szCs w:val="24"/>
        </w:rPr>
        <w:t>tonnes.</w:t>
      </w:r>
    </w:p>
    <w:p w14:paraId="4BE54A55" w14:textId="55339B17" w:rsidR="00D66030" w:rsidRPr="001B6B0E" w:rsidRDefault="00D66030" w:rsidP="001B6B0E">
      <w:pPr>
        <w:pStyle w:val="Caption"/>
        <w:keepNext/>
        <w:jc w:val="center"/>
        <w:rPr>
          <w:color w:val="auto"/>
        </w:rPr>
      </w:pPr>
      <w:r w:rsidRPr="001B6B0E">
        <w:rPr>
          <w:color w:val="auto"/>
        </w:rPr>
        <w:lastRenderedPageBreak/>
        <w:t xml:space="preserve">Table </w:t>
      </w:r>
      <w:r w:rsidR="004A5C5C" w:rsidRPr="001B6B0E">
        <w:rPr>
          <w:color w:val="auto"/>
        </w:rPr>
        <w:fldChar w:fldCharType="begin"/>
      </w:r>
      <w:r w:rsidR="004A5C5C" w:rsidRPr="001B6B0E">
        <w:rPr>
          <w:color w:val="auto"/>
        </w:rPr>
        <w:instrText xml:space="preserve"> SEQ Table \* ARABIC </w:instrText>
      </w:r>
      <w:r w:rsidR="004A5C5C" w:rsidRPr="001B6B0E">
        <w:rPr>
          <w:color w:val="auto"/>
        </w:rPr>
        <w:fldChar w:fldCharType="separate"/>
      </w:r>
      <w:r w:rsidR="00330DA5" w:rsidRPr="001B6B0E">
        <w:rPr>
          <w:noProof/>
          <w:color w:val="auto"/>
        </w:rPr>
        <w:t>15</w:t>
      </w:r>
      <w:r w:rsidR="004A5C5C" w:rsidRPr="001B6B0E">
        <w:rPr>
          <w:color w:val="auto"/>
        </w:rPr>
        <w:fldChar w:fldCharType="end"/>
      </w:r>
      <w:r w:rsidRPr="001B6B0E">
        <w:rPr>
          <w:color w:val="auto"/>
        </w:rPr>
        <w:t>: HWRC WDI data 2018-2022 (tonnes)</w:t>
      </w:r>
    </w:p>
    <w:tbl>
      <w:tblPr>
        <w:tblStyle w:val="TableGrid"/>
        <w:tblpPr w:leftFromText="180" w:rightFromText="180" w:vertAnchor="text" w:horzAnchor="margin" w:tblpXSpec="center" w:tblpY="-93"/>
        <w:tblW w:w="16297" w:type="dxa"/>
        <w:tblLook w:val="04A0" w:firstRow="1" w:lastRow="0" w:firstColumn="1" w:lastColumn="0" w:noHBand="0" w:noVBand="1"/>
      </w:tblPr>
      <w:tblGrid>
        <w:gridCol w:w="2830"/>
        <w:gridCol w:w="2552"/>
        <w:gridCol w:w="2551"/>
        <w:gridCol w:w="2787"/>
        <w:gridCol w:w="2742"/>
        <w:gridCol w:w="2835"/>
      </w:tblGrid>
      <w:tr w:rsidR="00873F48" w:rsidRPr="00C86113" w14:paraId="58AFB030" w14:textId="77777777" w:rsidTr="00873F48">
        <w:trPr>
          <w:trHeight w:val="266"/>
        </w:trPr>
        <w:tc>
          <w:tcPr>
            <w:tcW w:w="2830" w:type="dxa"/>
          </w:tcPr>
          <w:p w14:paraId="65363598" w14:textId="77777777" w:rsidR="00873F48" w:rsidRPr="00C86113" w:rsidRDefault="00873F48" w:rsidP="00873F48">
            <w:pPr>
              <w:ind w:left="-109" w:right="-104"/>
              <w:rPr>
                <w:rFonts w:ascii="Calibri" w:eastAsia="Calibri" w:hAnsi="Calibri" w:cs="Calibri"/>
                <w:b/>
                <w:bCs/>
                <w:sz w:val="24"/>
                <w:szCs w:val="24"/>
              </w:rPr>
            </w:pPr>
            <w:r w:rsidRPr="00C86113">
              <w:rPr>
                <w:rFonts w:ascii="Calibri" w:eastAsia="Calibri" w:hAnsi="Calibri" w:cs="Calibri"/>
                <w:b/>
                <w:bCs/>
                <w:sz w:val="24"/>
                <w:szCs w:val="24"/>
              </w:rPr>
              <w:t>Site</w:t>
            </w:r>
          </w:p>
        </w:tc>
        <w:tc>
          <w:tcPr>
            <w:tcW w:w="2552" w:type="dxa"/>
          </w:tcPr>
          <w:p w14:paraId="6BB2FB9B" w14:textId="77777777" w:rsidR="00873F48" w:rsidRPr="00C86113" w:rsidRDefault="00873F48" w:rsidP="00873F48">
            <w:pPr>
              <w:jc w:val="center"/>
              <w:rPr>
                <w:rFonts w:ascii="Calibri" w:eastAsia="Calibri" w:hAnsi="Calibri" w:cs="Calibri"/>
                <w:b/>
                <w:bCs/>
                <w:sz w:val="24"/>
                <w:szCs w:val="24"/>
              </w:rPr>
            </w:pPr>
            <w:r w:rsidRPr="00C86113">
              <w:rPr>
                <w:rFonts w:ascii="Calibri" w:eastAsia="Calibri" w:hAnsi="Calibri" w:cs="Calibri"/>
                <w:b/>
                <w:bCs/>
                <w:sz w:val="24"/>
                <w:szCs w:val="24"/>
              </w:rPr>
              <w:t>2018</w:t>
            </w:r>
          </w:p>
        </w:tc>
        <w:tc>
          <w:tcPr>
            <w:tcW w:w="2551" w:type="dxa"/>
          </w:tcPr>
          <w:p w14:paraId="4C6B5F05" w14:textId="77777777" w:rsidR="00873F48" w:rsidRPr="00C86113" w:rsidRDefault="00873F48" w:rsidP="00873F48">
            <w:pPr>
              <w:tabs>
                <w:tab w:val="left" w:pos="781"/>
              </w:tabs>
              <w:ind w:right="-108"/>
              <w:jc w:val="center"/>
              <w:rPr>
                <w:rFonts w:ascii="Calibri" w:eastAsia="Calibri" w:hAnsi="Calibri" w:cs="Calibri"/>
                <w:b/>
                <w:bCs/>
                <w:sz w:val="24"/>
                <w:szCs w:val="24"/>
              </w:rPr>
            </w:pPr>
            <w:r w:rsidRPr="00C86113">
              <w:rPr>
                <w:rFonts w:ascii="Calibri" w:eastAsia="Calibri" w:hAnsi="Calibri" w:cs="Calibri"/>
                <w:b/>
                <w:bCs/>
                <w:sz w:val="24"/>
                <w:szCs w:val="24"/>
              </w:rPr>
              <w:t>2019</w:t>
            </w:r>
          </w:p>
        </w:tc>
        <w:tc>
          <w:tcPr>
            <w:tcW w:w="2787" w:type="dxa"/>
          </w:tcPr>
          <w:p w14:paraId="4E292A71" w14:textId="77777777" w:rsidR="00873F48" w:rsidRPr="00C86113" w:rsidRDefault="00873F48" w:rsidP="00873F48">
            <w:pPr>
              <w:ind w:right="-153"/>
              <w:jc w:val="center"/>
              <w:rPr>
                <w:rFonts w:ascii="Calibri" w:eastAsia="Calibri" w:hAnsi="Calibri" w:cs="Calibri"/>
                <w:b/>
                <w:bCs/>
                <w:sz w:val="24"/>
                <w:szCs w:val="24"/>
              </w:rPr>
            </w:pPr>
            <w:r w:rsidRPr="00C86113">
              <w:rPr>
                <w:rFonts w:ascii="Calibri" w:eastAsia="Calibri" w:hAnsi="Calibri" w:cs="Calibri"/>
                <w:b/>
                <w:bCs/>
                <w:sz w:val="24"/>
                <w:szCs w:val="24"/>
              </w:rPr>
              <w:t>2020</w:t>
            </w:r>
          </w:p>
        </w:tc>
        <w:tc>
          <w:tcPr>
            <w:tcW w:w="2742" w:type="dxa"/>
          </w:tcPr>
          <w:p w14:paraId="1C4E12E9" w14:textId="77777777" w:rsidR="00873F48" w:rsidRPr="00C86113" w:rsidRDefault="00873F48" w:rsidP="00E44481">
            <w:pPr>
              <w:ind w:right="-102"/>
              <w:jc w:val="center"/>
              <w:rPr>
                <w:rFonts w:ascii="Calibri" w:eastAsia="Calibri" w:hAnsi="Calibri" w:cs="Calibri"/>
                <w:b/>
                <w:bCs/>
                <w:sz w:val="24"/>
                <w:szCs w:val="24"/>
              </w:rPr>
            </w:pPr>
            <w:r w:rsidRPr="00C86113">
              <w:rPr>
                <w:rFonts w:ascii="Calibri" w:eastAsia="Calibri" w:hAnsi="Calibri" w:cs="Calibri"/>
                <w:b/>
                <w:bCs/>
                <w:sz w:val="24"/>
                <w:szCs w:val="24"/>
              </w:rPr>
              <w:t>2021</w:t>
            </w:r>
          </w:p>
        </w:tc>
        <w:tc>
          <w:tcPr>
            <w:tcW w:w="2835" w:type="dxa"/>
          </w:tcPr>
          <w:p w14:paraId="7A3830A9" w14:textId="77777777" w:rsidR="00873F48" w:rsidRPr="00C86113" w:rsidRDefault="00873F48" w:rsidP="00873F48">
            <w:pPr>
              <w:ind w:right="-101"/>
              <w:jc w:val="center"/>
              <w:rPr>
                <w:rFonts w:ascii="Calibri" w:eastAsia="Calibri" w:hAnsi="Calibri" w:cs="Calibri"/>
                <w:b/>
                <w:bCs/>
                <w:sz w:val="24"/>
                <w:szCs w:val="24"/>
              </w:rPr>
            </w:pPr>
            <w:r w:rsidRPr="00C86113">
              <w:rPr>
                <w:rFonts w:ascii="Calibri" w:eastAsia="Calibri" w:hAnsi="Calibri" w:cs="Calibri"/>
                <w:b/>
                <w:bCs/>
                <w:sz w:val="24"/>
                <w:szCs w:val="24"/>
              </w:rPr>
              <w:t>2022</w:t>
            </w:r>
          </w:p>
        </w:tc>
      </w:tr>
      <w:tr w:rsidR="00873F48" w:rsidRPr="00C86113" w14:paraId="62D26202" w14:textId="77777777" w:rsidTr="00873F48">
        <w:trPr>
          <w:trHeight w:val="266"/>
        </w:trPr>
        <w:tc>
          <w:tcPr>
            <w:tcW w:w="2830" w:type="dxa"/>
          </w:tcPr>
          <w:p w14:paraId="670717BF" w14:textId="77777777" w:rsidR="00873F48" w:rsidRDefault="00873F48" w:rsidP="00873F48">
            <w:pPr>
              <w:ind w:left="-109" w:right="-104"/>
              <w:rPr>
                <w:rFonts w:ascii="Calibri" w:eastAsia="Calibri" w:hAnsi="Calibri" w:cs="Calibri"/>
                <w:b/>
                <w:bCs/>
                <w:sz w:val="24"/>
                <w:szCs w:val="24"/>
              </w:rPr>
            </w:pPr>
            <w:r w:rsidRPr="00C86113">
              <w:rPr>
                <w:rFonts w:ascii="Calibri" w:eastAsia="Calibri" w:hAnsi="Calibri" w:cs="Calibri"/>
                <w:b/>
                <w:bCs/>
                <w:sz w:val="24"/>
                <w:szCs w:val="24"/>
              </w:rPr>
              <w:t>Bidston Recycling Park</w:t>
            </w:r>
          </w:p>
          <w:p w14:paraId="1626F353" w14:textId="77777777" w:rsidR="00873F48" w:rsidRPr="00220D6F" w:rsidRDefault="00873F48" w:rsidP="00873F48">
            <w:pPr>
              <w:ind w:left="-109" w:right="-104"/>
              <w:rPr>
                <w:rFonts w:ascii="Calibri" w:eastAsia="Calibri" w:hAnsi="Calibri" w:cs="Calibri"/>
                <w:sz w:val="24"/>
                <w:szCs w:val="24"/>
              </w:rPr>
            </w:pPr>
            <w:r w:rsidRPr="00220D6F">
              <w:rPr>
                <w:rFonts w:ascii="Calibri" w:eastAsia="Calibri" w:hAnsi="Calibri" w:cs="Calibri"/>
                <w:sz w:val="24"/>
                <w:szCs w:val="24"/>
              </w:rPr>
              <w:t>(MRF, WTS and HWRC)</w:t>
            </w:r>
          </w:p>
        </w:tc>
        <w:tc>
          <w:tcPr>
            <w:tcW w:w="2552" w:type="dxa"/>
          </w:tcPr>
          <w:p w14:paraId="6F517112" w14:textId="77777777" w:rsidR="00873F48" w:rsidRPr="002B1CA4" w:rsidRDefault="00873F48" w:rsidP="00873F48">
            <w:pPr>
              <w:rPr>
                <w:rFonts w:ascii="Calibri" w:eastAsia="Calibri" w:hAnsi="Calibri" w:cs="Calibri"/>
                <w:sz w:val="24"/>
                <w:szCs w:val="24"/>
              </w:rPr>
            </w:pPr>
            <w:r w:rsidRPr="002B1CA4">
              <w:rPr>
                <w:rFonts w:ascii="Calibri" w:eastAsia="Calibri" w:hAnsi="Calibri" w:cs="Calibri"/>
                <w:sz w:val="24"/>
                <w:szCs w:val="24"/>
              </w:rPr>
              <w:t xml:space="preserve">117,514.91 </w:t>
            </w:r>
          </w:p>
        </w:tc>
        <w:tc>
          <w:tcPr>
            <w:tcW w:w="2551" w:type="dxa"/>
          </w:tcPr>
          <w:p w14:paraId="226BA90A" w14:textId="77777777" w:rsidR="00873F48" w:rsidRPr="002B1CA4" w:rsidRDefault="00873F48" w:rsidP="00873F48">
            <w:pPr>
              <w:tabs>
                <w:tab w:val="left" w:pos="781"/>
              </w:tabs>
              <w:ind w:right="-108"/>
              <w:rPr>
                <w:rFonts w:ascii="Calibri" w:eastAsia="Calibri" w:hAnsi="Calibri" w:cs="Calibri"/>
                <w:sz w:val="24"/>
                <w:szCs w:val="24"/>
              </w:rPr>
            </w:pPr>
            <w:r w:rsidRPr="002B1CA4">
              <w:rPr>
                <w:rFonts w:ascii="Calibri" w:eastAsia="Calibri" w:hAnsi="Calibri" w:cs="Calibri"/>
                <w:sz w:val="24"/>
                <w:szCs w:val="24"/>
              </w:rPr>
              <w:t>146,856.62</w:t>
            </w:r>
          </w:p>
        </w:tc>
        <w:tc>
          <w:tcPr>
            <w:tcW w:w="2787" w:type="dxa"/>
          </w:tcPr>
          <w:p w14:paraId="1740B4E2" w14:textId="77777777" w:rsidR="00873F48" w:rsidRPr="002B1CA4" w:rsidRDefault="00873F48" w:rsidP="00873F48">
            <w:pPr>
              <w:ind w:right="-153"/>
              <w:rPr>
                <w:rFonts w:ascii="Calibri" w:eastAsia="Calibri" w:hAnsi="Calibri" w:cs="Calibri"/>
                <w:sz w:val="24"/>
                <w:szCs w:val="24"/>
              </w:rPr>
            </w:pPr>
            <w:r w:rsidRPr="002B1CA4">
              <w:rPr>
                <w:rFonts w:ascii="Calibri" w:eastAsia="Calibri" w:hAnsi="Calibri" w:cs="Calibri"/>
                <w:sz w:val="24"/>
                <w:szCs w:val="24"/>
              </w:rPr>
              <w:t>160,921.23</w:t>
            </w:r>
          </w:p>
        </w:tc>
        <w:tc>
          <w:tcPr>
            <w:tcW w:w="2742" w:type="dxa"/>
          </w:tcPr>
          <w:p w14:paraId="28680A2F" w14:textId="77777777" w:rsidR="00873F48" w:rsidRPr="002B1CA4" w:rsidRDefault="00873F48" w:rsidP="00E44481">
            <w:pPr>
              <w:ind w:right="-102"/>
              <w:rPr>
                <w:rFonts w:ascii="Calibri" w:eastAsia="Calibri" w:hAnsi="Calibri" w:cs="Calibri"/>
                <w:sz w:val="24"/>
                <w:szCs w:val="24"/>
              </w:rPr>
            </w:pPr>
            <w:r w:rsidRPr="002B1CA4">
              <w:rPr>
                <w:rFonts w:ascii="Calibri" w:eastAsia="Calibri" w:hAnsi="Calibri" w:cs="Calibri"/>
                <w:sz w:val="24"/>
                <w:szCs w:val="24"/>
              </w:rPr>
              <w:t xml:space="preserve">169,331.23 </w:t>
            </w:r>
          </w:p>
        </w:tc>
        <w:tc>
          <w:tcPr>
            <w:tcW w:w="2835" w:type="dxa"/>
          </w:tcPr>
          <w:p w14:paraId="3A5B7CE0" w14:textId="77777777" w:rsidR="00873F48" w:rsidRPr="002B1CA4" w:rsidRDefault="00873F48" w:rsidP="00873F48">
            <w:pPr>
              <w:ind w:right="-101"/>
              <w:rPr>
                <w:rFonts w:ascii="Calibri" w:eastAsia="Calibri" w:hAnsi="Calibri" w:cs="Calibri"/>
                <w:sz w:val="24"/>
                <w:szCs w:val="24"/>
              </w:rPr>
            </w:pPr>
            <w:r w:rsidRPr="002B1CA4">
              <w:rPr>
                <w:rFonts w:ascii="Calibri" w:eastAsia="Calibri" w:hAnsi="Calibri" w:cs="Calibri"/>
                <w:sz w:val="24"/>
                <w:szCs w:val="24"/>
              </w:rPr>
              <w:t xml:space="preserve">153,333.76 </w:t>
            </w:r>
          </w:p>
        </w:tc>
      </w:tr>
      <w:tr w:rsidR="00873F48" w:rsidRPr="00C86113" w14:paraId="5B7614E1" w14:textId="77777777" w:rsidTr="00873F48">
        <w:trPr>
          <w:trHeight w:val="266"/>
        </w:trPr>
        <w:tc>
          <w:tcPr>
            <w:tcW w:w="2830" w:type="dxa"/>
          </w:tcPr>
          <w:p w14:paraId="3C06CF41" w14:textId="77777777" w:rsidR="00873F48" w:rsidRPr="00C86113" w:rsidRDefault="00873F48" w:rsidP="00873F48">
            <w:pPr>
              <w:ind w:left="-109" w:right="-104"/>
              <w:rPr>
                <w:rFonts w:ascii="Calibri" w:eastAsia="Calibri" w:hAnsi="Calibri" w:cs="Calibri"/>
                <w:b/>
                <w:bCs/>
                <w:sz w:val="24"/>
                <w:szCs w:val="24"/>
              </w:rPr>
            </w:pPr>
            <w:r w:rsidRPr="00C86113">
              <w:rPr>
                <w:rFonts w:ascii="Calibri" w:eastAsia="Calibri" w:hAnsi="Calibri" w:cs="Calibri"/>
                <w:b/>
                <w:bCs/>
                <w:sz w:val="24"/>
                <w:szCs w:val="24"/>
              </w:rPr>
              <w:t>Clatterbridge</w:t>
            </w:r>
          </w:p>
        </w:tc>
        <w:tc>
          <w:tcPr>
            <w:tcW w:w="2552" w:type="dxa"/>
          </w:tcPr>
          <w:p w14:paraId="6C49B2FF" w14:textId="77777777" w:rsidR="00873F48" w:rsidRPr="002B1CA4" w:rsidRDefault="00873F48" w:rsidP="00873F48">
            <w:pPr>
              <w:rPr>
                <w:rFonts w:ascii="Calibri" w:eastAsia="Calibri" w:hAnsi="Calibri" w:cs="Calibri"/>
                <w:color w:val="000000"/>
                <w:sz w:val="24"/>
                <w:szCs w:val="24"/>
              </w:rPr>
            </w:pPr>
            <w:r w:rsidRPr="002B1CA4">
              <w:rPr>
                <w:rFonts w:ascii="Calibri" w:eastAsia="Calibri" w:hAnsi="Calibri" w:cs="Calibri"/>
                <w:color w:val="000000"/>
                <w:sz w:val="24"/>
                <w:szCs w:val="24"/>
              </w:rPr>
              <w:t>15,348.48</w:t>
            </w:r>
          </w:p>
        </w:tc>
        <w:tc>
          <w:tcPr>
            <w:tcW w:w="2551" w:type="dxa"/>
          </w:tcPr>
          <w:p w14:paraId="6264DE4A" w14:textId="77777777" w:rsidR="00873F48" w:rsidRPr="002B1CA4" w:rsidRDefault="00873F48" w:rsidP="00873F48">
            <w:pPr>
              <w:tabs>
                <w:tab w:val="left" w:pos="781"/>
              </w:tabs>
              <w:ind w:right="-108"/>
              <w:rPr>
                <w:rFonts w:ascii="Calibri" w:eastAsia="Calibri" w:hAnsi="Calibri" w:cs="Calibri"/>
                <w:sz w:val="24"/>
                <w:szCs w:val="24"/>
              </w:rPr>
            </w:pPr>
            <w:r w:rsidRPr="002B1CA4">
              <w:rPr>
                <w:rFonts w:ascii="Calibri" w:eastAsia="Calibri" w:hAnsi="Calibri" w:cs="Calibri"/>
                <w:sz w:val="24"/>
                <w:szCs w:val="24"/>
              </w:rPr>
              <w:t>15,066.92</w:t>
            </w:r>
          </w:p>
        </w:tc>
        <w:tc>
          <w:tcPr>
            <w:tcW w:w="2787" w:type="dxa"/>
          </w:tcPr>
          <w:p w14:paraId="52B0AE40" w14:textId="77777777" w:rsidR="00873F48" w:rsidRPr="002B1CA4" w:rsidRDefault="00873F48" w:rsidP="00873F48">
            <w:pPr>
              <w:ind w:right="-153"/>
              <w:rPr>
                <w:rFonts w:ascii="Calibri" w:eastAsia="Calibri" w:hAnsi="Calibri" w:cs="Calibri"/>
                <w:sz w:val="24"/>
                <w:szCs w:val="24"/>
              </w:rPr>
            </w:pPr>
            <w:r w:rsidRPr="002B1CA4">
              <w:rPr>
                <w:rFonts w:ascii="Calibri" w:eastAsia="Calibri" w:hAnsi="Calibri" w:cs="Calibri"/>
                <w:sz w:val="24"/>
                <w:szCs w:val="24"/>
              </w:rPr>
              <w:t>9,491.54</w:t>
            </w:r>
          </w:p>
        </w:tc>
        <w:tc>
          <w:tcPr>
            <w:tcW w:w="2742" w:type="dxa"/>
          </w:tcPr>
          <w:p w14:paraId="5F19A045" w14:textId="77777777" w:rsidR="00873F48" w:rsidRPr="002B1CA4" w:rsidRDefault="00873F48" w:rsidP="00E44481">
            <w:pPr>
              <w:ind w:right="-102"/>
              <w:rPr>
                <w:rFonts w:ascii="Calibri" w:eastAsia="Calibri" w:hAnsi="Calibri" w:cs="Calibri"/>
                <w:sz w:val="24"/>
                <w:szCs w:val="24"/>
              </w:rPr>
            </w:pPr>
            <w:r w:rsidRPr="002B1CA4">
              <w:rPr>
                <w:rFonts w:ascii="Calibri" w:eastAsia="Calibri" w:hAnsi="Calibri" w:cs="Calibri"/>
                <w:color w:val="000000"/>
                <w:sz w:val="24"/>
                <w:szCs w:val="24"/>
              </w:rPr>
              <w:t>12,222.52</w:t>
            </w:r>
          </w:p>
        </w:tc>
        <w:tc>
          <w:tcPr>
            <w:tcW w:w="2835" w:type="dxa"/>
          </w:tcPr>
          <w:p w14:paraId="75265ACB" w14:textId="77777777" w:rsidR="00873F48" w:rsidRPr="002B1CA4" w:rsidRDefault="00873F48" w:rsidP="00873F48">
            <w:pPr>
              <w:ind w:right="-101"/>
              <w:rPr>
                <w:rFonts w:ascii="Calibri" w:eastAsia="Calibri" w:hAnsi="Calibri" w:cs="Calibri"/>
                <w:color w:val="000000"/>
                <w:sz w:val="24"/>
                <w:szCs w:val="24"/>
              </w:rPr>
            </w:pPr>
            <w:r w:rsidRPr="002B1CA4">
              <w:rPr>
                <w:rFonts w:ascii="Calibri" w:eastAsia="Calibri" w:hAnsi="Calibri" w:cs="Calibri"/>
                <w:color w:val="000000"/>
                <w:sz w:val="24"/>
                <w:szCs w:val="24"/>
              </w:rPr>
              <w:t>12,442.66</w:t>
            </w:r>
          </w:p>
        </w:tc>
      </w:tr>
      <w:tr w:rsidR="00873F48" w:rsidRPr="00C86113" w14:paraId="2E1F63F4" w14:textId="77777777" w:rsidTr="00873F48">
        <w:trPr>
          <w:trHeight w:val="266"/>
        </w:trPr>
        <w:tc>
          <w:tcPr>
            <w:tcW w:w="2830" w:type="dxa"/>
          </w:tcPr>
          <w:p w14:paraId="5C0BF4BF" w14:textId="77777777" w:rsidR="00873F48" w:rsidRPr="00C86113" w:rsidRDefault="00873F48" w:rsidP="00873F48">
            <w:pPr>
              <w:ind w:left="-109" w:right="-104"/>
              <w:rPr>
                <w:rFonts w:ascii="Calibri" w:eastAsia="Calibri" w:hAnsi="Calibri" w:cs="Calibri"/>
                <w:b/>
                <w:bCs/>
                <w:sz w:val="24"/>
                <w:szCs w:val="24"/>
              </w:rPr>
            </w:pPr>
            <w:r w:rsidRPr="00C86113">
              <w:rPr>
                <w:rFonts w:ascii="Calibri" w:eastAsia="Calibri" w:hAnsi="Calibri" w:cs="Calibri"/>
                <w:b/>
                <w:bCs/>
                <w:sz w:val="24"/>
                <w:szCs w:val="24"/>
              </w:rPr>
              <w:t>Formby</w:t>
            </w:r>
          </w:p>
        </w:tc>
        <w:tc>
          <w:tcPr>
            <w:tcW w:w="2552" w:type="dxa"/>
          </w:tcPr>
          <w:p w14:paraId="51B92AA3" w14:textId="77777777" w:rsidR="00873F48" w:rsidRPr="002B1CA4" w:rsidRDefault="00873F48" w:rsidP="00873F48">
            <w:pPr>
              <w:rPr>
                <w:rFonts w:ascii="Calibri" w:eastAsia="Calibri" w:hAnsi="Calibri" w:cs="Calibri"/>
                <w:color w:val="000000"/>
                <w:sz w:val="24"/>
                <w:szCs w:val="24"/>
              </w:rPr>
            </w:pPr>
            <w:r w:rsidRPr="002B1CA4">
              <w:rPr>
                <w:rFonts w:ascii="Calibri" w:eastAsia="Calibri" w:hAnsi="Calibri" w:cs="Calibri"/>
                <w:color w:val="000000"/>
                <w:sz w:val="24"/>
                <w:szCs w:val="24"/>
              </w:rPr>
              <w:t>6,363.79</w:t>
            </w:r>
          </w:p>
        </w:tc>
        <w:tc>
          <w:tcPr>
            <w:tcW w:w="2551" w:type="dxa"/>
          </w:tcPr>
          <w:p w14:paraId="47A59498" w14:textId="77777777" w:rsidR="00873F48" w:rsidRPr="002B1CA4" w:rsidRDefault="00873F48" w:rsidP="00873F48">
            <w:pPr>
              <w:tabs>
                <w:tab w:val="left" w:pos="781"/>
              </w:tabs>
              <w:ind w:right="-108"/>
              <w:rPr>
                <w:rFonts w:ascii="Calibri" w:eastAsia="Calibri" w:hAnsi="Calibri" w:cs="Calibri"/>
                <w:sz w:val="24"/>
                <w:szCs w:val="24"/>
              </w:rPr>
            </w:pPr>
            <w:r w:rsidRPr="002B1CA4">
              <w:rPr>
                <w:rFonts w:ascii="Calibri" w:eastAsia="Calibri" w:hAnsi="Calibri" w:cs="Calibri"/>
                <w:sz w:val="24"/>
                <w:szCs w:val="24"/>
              </w:rPr>
              <w:t>6,518.27</w:t>
            </w:r>
          </w:p>
        </w:tc>
        <w:tc>
          <w:tcPr>
            <w:tcW w:w="2787" w:type="dxa"/>
          </w:tcPr>
          <w:p w14:paraId="36425BD8" w14:textId="77777777" w:rsidR="00873F48" w:rsidRPr="002B1CA4" w:rsidRDefault="00873F48" w:rsidP="00873F48">
            <w:pPr>
              <w:ind w:right="-153"/>
              <w:rPr>
                <w:rFonts w:ascii="Calibri" w:eastAsia="Calibri" w:hAnsi="Calibri" w:cs="Calibri"/>
                <w:sz w:val="24"/>
                <w:szCs w:val="24"/>
              </w:rPr>
            </w:pPr>
            <w:r w:rsidRPr="002B1CA4">
              <w:rPr>
                <w:rFonts w:ascii="Calibri" w:eastAsia="Calibri" w:hAnsi="Calibri" w:cs="Calibri"/>
                <w:sz w:val="24"/>
                <w:szCs w:val="24"/>
              </w:rPr>
              <w:t>3,939.83</w:t>
            </w:r>
          </w:p>
        </w:tc>
        <w:tc>
          <w:tcPr>
            <w:tcW w:w="2742" w:type="dxa"/>
          </w:tcPr>
          <w:p w14:paraId="2ACA3208" w14:textId="77777777" w:rsidR="00873F48" w:rsidRPr="002B1CA4" w:rsidRDefault="00873F48" w:rsidP="00E44481">
            <w:pPr>
              <w:ind w:right="-102"/>
              <w:rPr>
                <w:rFonts w:ascii="Calibri" w:eastAsia="Calibri" w:hAnsi="Calibri" w:cs="Calibri"/>
                <w:sz w:val="24"/>
                <w:szCs w:val="24"/>
              </w:rPr>
            </w:pPr>
            <w:r w:rsidRPr="002B1CA4">
              <w:rPr>
                <w:rFonts w:ascii="Calibri" w:eastAsia="Calibri" w:hAnsi="Calibri" w:cs="Calibri"/>
                <w:sz w:val="24"/>
                <w:szCs w:val="24"/>
              </w:rPr>
              <w:t>5,634.92</w:t>
            </w:r>
          </w:p>
        </w:tc>
        <w:tc>
          <w:tcPr>
            <w:tcW w:w="2835" w:type="dxa"/>
          </w:tcPr>
          <w:p w14:paraId="29EE181A" w14:textId="77777777" w:rsidR="00873F48" w:rsidRPr="002B1CA4" w:rsidRDefault="00873F48" w:rsidP="00873F48">
            <w:pPr>
              <w:ind w:right="-101"/>
              <w:rPr>
                <w:rFonts w:ascii="Calibri" w:eastAsia="Calibri" w:hAnsi="Calibri" w:cs="Calibri"/>
                <w:sz w:val="24"/>
                <w:szCs w:val="24"/>
              </w:rPr>
            </w:pPr>
            <w:r w:rsidRPr="002B1CA4">
              <w:rPr>
                <w:rFonts w:ascii="Calibri" w:eastAsia="Calibri" w:hAnsi="Calibri" w:cs="Calibri"/>
                <w:color w:val="000000"/>
                <w:sz w:val="24"/>
                <w:szCs w:val="24"/>
              </w:rPr>
              <w:t>5,984.5</w:t>
            </w:r>
          </w:p>
        </w:tc>
      </w:tr>
      <w:tr w:rsidR="00873F48" w:rsidRPr="00C86113" w14:paraId="0808373D" w14:textId="77777777" w:rsidTr="00873F48">
        <w:trPr>
          <w:trHeight w:val="253"/>
        </w:trPr>
        <w:tc>
          <w:tcPr>
            <w:tcW w:w="2830" w:type="dxa"/>
          </w:tcPr>
          <w:p w14:paraId="054A5E90" w14:textId="77777777" w:rsidR="00873F48" w:rsidRPr="00C86113" w:rsidRDefault="00873F48" w:rsidP="00873F48">
            <w:pPr>
              <w:ind w:left="-109" w:right="-104"/>
              <w:rPr>
                <w:rFonts w:ascii="Calibri" w:eastAsia="Calibri" w:hAnsi="Calibri" w:cs="Calibri"/>
                <w:b/>
                <w:bCs/>
                <w:sz w:val="24"/>
                <w:szCs w:val="24"/>
              </w:rPr>
            </w:pPr>
            <w:r w:rsidRPr="00C86113">
              <w:rPr>
                <w:rFonts w:ascii="Calibri" w:eastAsia="Calibri" w:hAnsi="Calibri" w:cs="Calibri"/>
                <w:b/>
                <w:bCs/>
                <w:sz w:val="24"/>
                <w:szCs w:val="24"/>
              </w:rPr>
              <w:t xml:space="preserve">Huyton </w:t>
            </w:r>
          </w:p>
        </w:tc>
        <w:tc>
          <w:tcPr>
            <w:tcW w:w="2552" w:type="dxa"/>
          </w:tcPr>
          <w:p w14:paraId="111A6267" w14:textId="77777777" w:rsidR="00873F48" w:rsidRPr="002B1CA4" w:rsidRDefault="00873F48" w:rsidP="00873F48">
            <w:pPr>
              <w:rPr>
                <w:rFonts w:ascii="Calibri" w:eastAsia="Calibri" w:hAnsi="Calibri" w:cs="Calibri"/>
                <w:color w:val="000000"/>
                <w:sz w:val="24"/>
                <w:szCs w:val="24"/>
              </w:rPr>
            </w:pPr>
            <w:r w:rsidRPr="002B1CA4">
              <w:rPr>
                <w:rFonts w:ascii="Calibri" w:eastAsia="Calibri" w:hAnsi="Calibri" w:cs="Calibri"/>
                <w:color w:val="000000"/>
                <w:sz w:val="24"/>
                <w:szCs w:val="24"/>
              </w:rPr>
              <w:t>16,083</w:t>
            </w:r>
          </w:p>
        </w:tc>
        <w:tc>
          <w:tcPr>
            <w:tcW w:w="2551" w:type="dxa"/>
          </w:tcPr>
          <w:p w14:paraId="3C3DC3B6" w14:textId="77777777" w:rsidR="00873F48" w:rsidRPr="002B1CA4" w:rsidRDefault="00873F48" w:rsidP="00873F48">
            <w:pPr>
              <w:tabs>
                <w:tab w:val="left" w:pos="781"/>
              </w:tabs>
              <w:ind w:right="-108"/>
              <w:rPr>
                <w:rFonts w:ascii="Calibri" w:eastAsia="Calibri" w:hAnsi="Calibri" w:cs="Calibri"/>
                <w:sz w:val="24"/>
                <w:szCs w:val="24"/>
              </w:rPr>
            </w:pPr>
            <w:r w:rsidRPr="002B1CA4">
              <w:rPr>
                <w:rFonts w:ascii="Calibri" w:eastAsia="Calibri" w:hAnsi="Calibri" w:cs="Calibri"/>
                <w:sz w:val="24"/>
                <w:szCs w:val="24"/>
              </w:rPr>
              <w:t>16,653.63</w:t>
            </w:r>
          </w:p>
        </w:tc>
        <w:tc>
          <w:tcPr>
            <w:tcW w:w="2787" w:type="dxa"/>
          </w:tcPr>
          <w:p w14:paraId="288A0319" w14:textId="77777777" w:rsidR="00873F48" w:rsidRPr="002B1CA4" w:rsidRDefault="00873F48" w:rsidP="00873F48">
            <w:pPr>
              <w:ind w:right="-153"/>
              <w:rPr>
                <w:rFonts w:ascii="Calibri" w:eastAsia="Calibri" w:hAnsi="Calibri" w:cs="Calibri"/>
                <w:sz w:val="24"/>
                <w:szCs w:val="24"/>
              </w:rPr>
            </w:pPr>
            <w:r w:rsidRPr="002B1CA4">
              <w:rPr>
                <w:rFonts w:ascii="Calibri" w:eastAsia="Calibri" w:hAnsi="Calibri" w:cs="Calibri"/>
                <w:sz w:val="24"/>
                <w:szCs w:val="24"/>
              </w:rPr>
              <w:t>13,628.88</w:t>
            </w:r>
          </w:p>
        </w:tc>
        <w:tc>
          <w:tcPr>
            <w:tcW w:w="2742" w:type="dxa"/>
          </w:tcPr>
          <w:p w14:paraId="51A591B9" w14:textId="77777777" w:rsidR="00873F48" w:rsidRPr="002B1CA4" w:rsidRDefault="00873F48" w:rsidP="00E44481">
            <w:pPr>
              <w:ind w:right="-102"/>
              <w:rPr>
                <w:rFonts w:ascii="Calibri" w:eastAsia="Calibri" w:hAnsi="Calibri" w:cs="Calibri"/>
                <w:sz w:val="24"/>
                <w:szCs w:val="24"/>
              </w:rPr>
            </w:pPr>
            <w:r w:rsidRPr="002B1CA4">
              <w:rPr>
                <w:rFonts w:ascii="Calibri" w:eastAsia="Calibri" w:hAnsi="Calibri" w:cs="Calibri"/>
                <w:color w:val="000000"/>
                <w:sz w:val="24"/>
                <w:szCs w:val="24"/>
              </w:rPr>
              <w:t>17,252.17</w:t>
            </w:r>
          </w:p>
        </w:tc>
        <w:tc>
          <w:tcPr>
            <w:tcW w:w="2835" w:type="dxa"/>
          </w:tcPr>
          <w:p w14:paraId="57D45686" w14:textId="77777777" w:rsidR="00873F48" w:rsidRPr="002B1CA4" w:rsidRDefault="00873F48" w:rsidP="00873F48">
            <w:pPr>
              <w:ind w:right="-101"/>
              <w:rPr>
                <w:rFonts w:ascii="Calibri" w:eastAsia="Calibri" w:hAnsi="Calibri" w:cs="Calibri"/>
                <w:color w:val="000000"/>
                <w:sz w:val="24"/>
                <w:szCs w:val="24"/>
              </w:rPr>
            </w:pPr>
            <w:r w:rsidRPr="002B1CA4">
              <w:rPr>
                <w:rFonts w:ascii="Calibri" w:eastAsia="Calibri" w:hAnsi="Calibri" w:cs="Calibri"/>
                <w:color w:val="000000"/>
                <w:sz w:val="24"/>
                <w:szCs w:val="24"/>
              </w:rPr>
              <w:t>14,705.51</w:t>
            </w:r>
          </w:p>
        </w:tc>
      </w:tr>
      <w:tr w:rsidR="00873F48" w:rsidRPr="00C86113" w14:paraId="059D5732" w14:textId="77777777" w:rsidTr="00873F48">
        <w:trPr>
          <w:trHeight w:val="266"/>
        </w:trPr>
        <w:tc>
          <w:tcPr>
            <w:tcW w:w="2830" w:type="dxa"/>
          </w:tcPr>
          <w:p w14:paraId="3E3BC97F" w14:textId="77777777" w:rsidR="00873F48" w:rsidRPr="00C86113" w:rsidRDefault="00873F48" w:rsidP="00873F48">
            <w:pPr>
              <w:ind w:left="-109" w:right="-104"/>
              <w:rPr>
                <w:rFonts w:ascii="Calibri" w:eastAsia="Calibri" w:hAnsi="Calibri" w:cs="Calibri"/>
                <w:b/>
                <w:bCs/>
                <w:sz w:val="24"/>
                <w:szCs w:val="24"/>
              </w:rPr>
            </w:pPr>
            <w:r w:rsidRPr="00C86113">
              <w:rPr>
                <w:rFonts w:ascii="Calibri" w:eastAsia="Calibri" w:hAnsi="Calibri" w:cs="Calibri"/>
                <w:b/>
                <w:bCs/>
                <w:sz w:val="24"/>
                <w:szCs w:val="24"/>
              </w:rPr>
              <w:t>Kirkby</w:t>
            </w:r>
          </w:p>
        </w:tc>
        <w:tc>
          <w:tcPr>
            <w:tcW w:w="2552" w:type="dxa"/>
          </w:tcPr>
          <w:p w14:paraId="16ADD8AB" w14:textId="77777777" w:rsidR="00873F48" w:rsidRPr="002B1CA4" w:rsidRDefault="00873F48" w:rsidP="00873F48">
            <w:pPr>
              <w:rPr>
                <w:rFonts w:ascii="Calibri" w:eastAsia="Calibri" w:hAnsi="Calibri" w:cs="Calibri"/>
                <w:color w:val="000000"/>
                <w:sz w:val="24"/>
                <w:szCs w:val="24"/>
              </w:rPr>
            </w:pPr>
            <w:r w:rsidRPr="002B1CA4">
              <w:rPr>
                <w:rFonts w:ascii="Calibri" w:eastAsia="Calibri" w:hAnsi="Calibri" w:cs="Calibri"/>
                <w:color w:val="000000"/>
                <w:sz w:val="24"/>
                <w:szCs w:val="24"/>
              </w:rPr>
              <w:t>9,205.37</w:t>
            </w:r>
          </w:p>
        </w:tc>
        <w:tc>
          <w:tcPr>
            <w:tcW w:w="2551" w:type="dxa"/>
          </w:tcPr>
          <w:p w14:paraId="265DCF32" w14:textId="77777777" w:rsidR="00873F48" w:rsidRPr="002B1CA4" w:rsidRDefault="00873F48" w:rsidP="00873F48">
            <w:pPr>
              <w:tabs>
                <w:tab w:val="left" w:pos="781"/>
              </w:tabs>
              <w:ind w:right="-108"/>
              <w:rPr>
                <w:rFonts w:ascii="Calibri" w:eastAsia="Calibri" w:hAnsi="Calibri" w:cs="Calibri"/>
                <w:sz w:val="24"/>
                <w:szCs w:val="24"/>
              </w:rPr>
            </w:pPr>
            <w:r w:rsidRPr="002B1CA4">
              <w:rPr>
                <w:rFonts w:ascii="Calibri" w:eastAsia="Calibri" w:hAnsi="Calibri" w:cs="Calibri"/>
                <w:sz w:val="24"/>
                <w:szCs w:val="24"/>
              </w:rPr>
              <w:t>9,334.65</w:t>
            </w:r>
          </w:p>
        </w:tc>
        <w:tc>
          <w:tcPr>
            <w:tcW w:w="2787" w:type="dxa"/>
          </w:tcPr>
          <w:p w14:paraId="77E2780B" w14:textId="77777777" w:rsidR="00873F48" w:rsidRPr="002B1CA4" w:rsidRDefault="00873F48" w:rsidP="00873F48">
            <w:pPr>
              <w:ind w:right="-153"/>
              <w:rPr>
                <w:rFonts w:ascii="Calibri" w:eastAsia="Calibri" w:hAnsi="Calibri" w:cs="Calibri"/>
                <w:sz w:val="24"/>
                <w:szCs w:val="24"/>
              </w:rPr>
            </w:pPr>
            <w:r w:rsidRPr="002B1CA4">
              <w:rPr>
                <w:rFonts w:ascii="Calibri" w:eastAsia="Calibri" w:hAnsi="Calibri" w:cs="Calibri"/>
                <w:sz w:val="24"/>
                <w:szCs w:val="24"/>
              </w:rPr>
              <w:t>9,235.56</w:t>
            </w:r>
          </w:p>
        </w:tc>
        <w:tc>
          <w:tcPr>
            <w:tcW w:w="2742" w:type="dxa"/>
          </w:tcPr>
          <w:p w14:paraId="462437C1" w14:textId="77777777" w:rsidR="00873F48" w:rsidRPr="002B1CA4" w:rsidRDefault="00873F48" w:rsidP="00E44481">
            <w:pPr>
              <w:ind w:right="-102"/>
              <w:rPr>
                <w:rFonts w:ascii="Calibri" w:eastAsia="Calibri" w:hAnsi="Calibri" w:cs="Calibri"/>
                <w:sz w:val="24"/>
                <w:szCs w:val="24"/>
              </w:rPr>
            </w:pPr>
            <w:r w:rsidRPr="002B1CA4">
              <w:rPr>
                <w:rFonts w:ascii="Calibri" w:eastAsia="Calibri" w:hAnsi="Calibri" w:cs="Calibri"/>
                <w:sz w:val="24"/>
                <w:szCs w:val="24"/>
              </w:rPr>
              <w:t>10,522.51</w:t>
            </w:r>
          </w:p>
        </w:tc>
        <w:tc>
          <w:tcPr>
            <w:tcW w:w="2835" w:type="dxa"/>
          </w:tcPr>
          <w:p w14:paraId="767BC765" w14:textId="77777777" w:rsidR="00873F48" w:rsidRPr="002B1CA4" w:rsidRDefault="00873F48" w:rsidP="00873F48">
            <w:pPr>
              <w:ind w:right="-101"/>
              <w:rPr>
                <w:rFonts w:ascii="Calibri" w:eastAsia="Calibri" w:hAnsi="Calibri" w:cs="Calibri"/>
                <w:sz w:val="24"/>
                <w:szCs w:val="24"/>
              </w:rPr>
            </w:pPr>
            <w:r w:rsidRPr="002B1CA4">
              <w:rPr>
                <w:rFonts w:ascii="Calibri" w:eastAsia="Calibri" w:hAnsi="Calibri" w:cs="Calibri"/>
                <w:color w:val="000000"/>
                <w:sz w:val="24"/>
                <w:szCs w:val="24"/>
              </w:rPr>
              <w:t>8,041.83</w:t>
            </w:r>
          </w:p>
        </w:tc>
      </w:tr>
      <w:tr w:rsidR="00873F48" w:rsidRPr="00C86113" w14:paraId="25F2576C" w14:textId="77777777" w:rsidTr="00873F48">
        <w:trPr>
          <w:trHeight w:val="266"/>
        </w:trPr>
        <w:tc>
          <w:tcPr>
            <w:tcW w:w="2830" w:type="dxa"/>
          </w:tcPr>
          <w:p w14:paraId="0026C30E" w14:textId="77777777" w:rsidR="00873F48" w:rsidRPr="00C86113" w:rsidRDefault="00873F48" w:rsidP="00873F48">
            <w:pPr>
              <w:ind w:left="-109" w:right="-104"/>
              <w:rPr>
                <w:rFonts w:ascii="Calibri" w:eastAsia="Calibri" w:hAnsi="Calibri" w:cs="Calibri"/>
                <w:b/>
                <w:bCs/>
                <w:sz w:val="24"/>
                <w:szCs w:val="24"/>
              </w:rPr>
            </w:pPr>
            <w:r w:rsidRPr="00C86113">
              <w:rPr>
                <w:rFonts w:ascii="Calibri" w:eastAsia="Calibri" w:hAnsi="Calibri" w:cs="Calibri"/>
                <w:b/>
                <w:bCs/>
                <w:sz w:val="24"/>
                <w:szCs w:val="24"/>
              </w:rPr>
              <w:t>Newton-le-Willows</w:t>
            </w:r>
          </w:p>
        </w:tc>
        <w:tc>
          <w:tcPr>
            <w:tcW w:w="2552" w:type="dxa"/>
          </w:tcPr>
          <w:p w14:paraId="6A1591CD" w14:textId="77777777" w:rsidR="00873F48" w:rsidRPr="002B1CA4" w:rsidRDefault="00873F48" w:rsidP="00873F48">
            <w:pPr>
              <w:rPr>
                <w:rFonts w:ascii="Calibri" w:eastAsia="Calibri" w:hAnsi="Calibri" w:cs="Calibri"/>
                <w:color w:val="000000"/>
                <w:sz w:val="24"/>
                <w:szCs w:val="24"/>
              </w:rPr>
            </w:pPr>
            <w:r w:rsidRPr="002B1CA4">
              <w:rPr>
                <w:rFonts w:ascii="Calibri" w:eastAsia="Calibri" w:hAnsi="Calibri" w:cs="Calibri"/>
                <w:color w:val="000000"/>
                <w:sz w:val="24"/>
                <w:szCs w:val="24"/>
              </w:rPr>
              <w:t>5,509.96</w:t>
            </w:r>
          </w:p>
        </w:tc>
        <w:tc>
          <w:tcPr>
            <w:tcW w:w="2551" w:type="dxa"/>
          </w:tcPr>
          <w:p w14:paraId="58875BA3" w14:textId="77777777" w:rsidR="00873F48" w:rsidRPr="002B1CA4" w:rsidRDefault="00873F48" w:rsidP="00873F48">
            <w:pPr>
              <w:tabs>
                <w:tab w:val="left" w:pos="781"/>
              </w:tabs>
              <w:ind w:right="-108"/>
              <w:rPr>
                <w:rFonts w:ascii="Calibri" w:eastAsia="Calibri" w:hAnsi="Calibri" w:cs="Calibri"/>
                <w:sz w:val="24"/>
                <w:szCs w:val="24"/>
              </w:rPr>
            </w:pPr>
            <w:r w:rsidRPr="002B1CA4">
              <w:rPr>
                <w:rFonts w:ascii="Calibri" w:eastAsia="Calibri" w:hAnsi="Calibri" w:cs="Calibri"/>
                <w:sz w:val="24"/>
                <w:szCs w:val="24"/>
              </w:rPr>
              <w:t>5,495.23</w:t>
            </w:r>
          </w:p>
        </w:tc>
        <w:tc>
          <w:tcPr>
            <w:tcW w:w="2787" w:type="dxa"/>
          </w:tcPr>
          <w:p w14:paraId="5BD34F3C" w14:textId="77777777" w:rsidR="00873F48" w:rsidRPr="002B1CA4" w:rsidRDefault="00873F48" w:rsidP="00873F48">
            <w:pPr>
              <w:ind w:right="-153"/>
              <w:rPr>
                <w:rFonts w:ascii="Calibri" w:eastAsia="Calibri" w:hAnsi="Calibri" w:cs="Calibri"/>
                <w:sz w:val="24"/>
                <w:szCs w:val="24"/>
              </w:rPr>
            </w:pPr>
            <w:r w:rsidRPr="002B1CA4">
              <w:rPr>
                <w:rFonts w:ascii="Calibri" w:eastAsia="Calibri" w:hAnsi="Calibri" w:cs="Calibri"/>
                <w:sz w:val="24"/>
                <w:szCs w:val="24"/>
              </w:rPr>
              <w:t>5,145.15</w:t>
            </w:r>
          </w:p>
        </w:tc>
        <w:tc>
          <w:tcPr>
            <w:tcW w:w="2742" w:type="dxa"/>
          </w:tcPr>
          <w:p w14:paraId="54939487" w14:textId="77777777" w:rsidR="00873F48" w:rsidRPr="002B1CA4" w:rsidRDefault="00873F48" w:rsidP="00E44481">
            <w:pPr>
              <w:ind w:right="-102"/>
              <w:rPr>
                <w:rFonts w:ascii="Calibri" w:eastAsia="Calibri" w:hAnsi="Calibri" w:cs="Calibri"/>
                <w:sz w:val="24"/>
                <w:szCs w:val="24"/>
              </w:rPr>
            </w:pPr>
            <w:r w:rsidRPr="002B1CA4">
              <w:rPr>
                <w:rFonts w:ascii="Calibri" w:eastAsia="Calibri" w:hAnsi="Calibri" w:cs="Calibri"/>
                <w:sz w:val="24"/>
                <w:szCs w:val="24"/>
              </w:rPr>
              <w:t>6,000.33</w:t>
            </w:r>
          </w:p>
        </w:tc>
        <w:tc>
          <w:tcPr>
            <w:tcW w:w="2835" w:type="dxa"/>
          </w:tcPr>
          <w:p w14:paraId="3CB5CFD1" w14:textId="77777777" w:rsidR="00873F48" w:rsidRPr="002B1CA4" w:rsidRDefault="00873F48" w:rsidP="00873F48">
            <w:pPr>
              <w:ind w:right="-101"/>
              <w:rPr>
                <w:rFonts w:ascii="Calibri" w:eastAsia="Calibri" w:hAnsi="Calibri" w:cs="Calibri"/>
                <w:sz w:val="24"/>
                <w:szCs w:val="24"/>
              </w:rPr>
            </w:pPr>
            <w:r w:rsidRPr="002B1CA4">
              <w:rPr>
                <w:rFonts w:ascii="Calibri" w:eastAsia="Calibri" w:hAnsi="Calibri" w:cs="Calibri"/>
                <w:color w:val="000000"/>
                <w:sz w:val="24"/>
                <w:szCs w:val="24"/>
              </w:rPr>
              <w:t>5,129.48</w:t>
            </w:r>
          </w:p>
        </w:tc>
      </w:tr>
      <w:tr w:rsidR="00873F48" w:rsidRPr="00C86113" w14:paraId="3A56A6E9" w14:textId="77777777" w:rsidTr="00873F48">
        <w:trPr>
          <w:trHeight w:val="56"/>
        </w:trPr>
        <w:tc>
          <w:tcPr>
            <w:tcW w:w="2830" w:type="dxa"/>
          </w:tcPr>
          <w:p w14:paraId="5D10A38C" w14:textId="77777777" w:rsidR="00873F48" w:rsidRPr="00C86113" w:rsidRDefault="00873F48" w:rsidP="00873F48">
            <w:pPr>
              <w:ind w:left="-109" w:right="-104"/>
              <w:rPr>
                <w:rFonts w:ascii="Calibri" w:eastAsia="Calibri" w:hAnsi="Calibri" w:cs="Calibri"/>
                <w:b/>
                <w:bCs/>
                <w:sz w:val="24"/>
                <w:szCs w:val="24"/>
              </w:rPr>
            </w:pPr>
            <w:r w:rsidRPr="00C86113">
              <w:rPr>
                <w:rFonts w:ascii="Calibri" w:eastAsia="Calibri" w:hAnsi="Calibri" w:cs="Calibri"/>
                <w:b/>
                <w:bCs/>
                <w:sz w:val="24"/>
                <w:szCs w:val="24"/>
              </w:rPr>
              <w:t>Old Swan</w:t>
            </w:r>
          </w:p>
        </w:tc>
        <w:tc>
          <w:tcPr>
            <w:tcW w:w="2552" w:type="dxa"/>
          </w:tcPr>
          <w:p w14:paraId="625F1F7A" w14:textId="77777777" w:rsidR="00873F48" w:rsidRPr="002B1CA4" w:rsidRDefault="00873F48" w:rsidP="00873F48">
            <w:pPr>
              <w:rPr>
                <w:rFonts w:ascii="Calibri" w:eastAsia="Calibri" w:hAnsi="Calibri" w:cs="Calibri"/>
                <w:color w:val="000000"/>
                <w:sz w:val="24"/>
                <w:szCs w:val="24"/>
              </w:rPr>
            </w:pPr>
            <w:r w:rsidRPr="002B1CA4">
              <w:rPr>
                <w:rFonts w:ascii="Calibri" w:eastAsia="Calibri" w:hAnsi="Calibri" w:cs="Calibri"/>
                <w:color w:val="000000"/>
                <w:sz w:val="24"/>
                <w:szCs w:val="24"/>
              </w:rPr>
              <w:t>11,424.48</w:t>
            </w:r>
          </w:p>
        </w:tc>
        <w:tc>
          <w:tcPr>
            <w:tcW w:w="2551" w:type="dxa"/>
          </w:tcPr>
          <w:p w14:paraId="7647818E" w14:textId="77777777" w:rsidR="00873F48" w:rsidRPr="002B1CA4" w:rsidRDefault="00873F48" w:rsidP="00873F48">
            <w:pPr>
              <w:tabs>
                <w:tab w:val="left" w:pos="781"/>
              </w:tabs>
              <w:ind w:right="-108"/>
              <w:rPr>
                <w:rFonts w:ascii="Calibri" w:eastAsia="Calibri" w:hAnsi="Calibri" w:cs="Calibri"/>
                <w:sz w:val="24"/>
                <w:szCs w:val="24"/>
              </w:rPr>
            </w:pPr>
            <w:r w:rsidRPr="002B1CA4">
              <w:rPr>
                <w:rFonts w:ascii="Calibri" w:eastAsia="Calibri" w:hAnsi="Calibri" w:cs="Calibri"/>
                <w:sz w:val="24"/>
                <w:szCs w:val="24"/>
              </w:rPr>
              <w:t>13,239.51</w:t>
            </w:r>
          </w:p>
        </w:tc>
        <w:tc>
          <w:tcPr>
            <w:tcW w:w="2787" w:type="dxa"/>
          </w:tcPr>
          <w:p w14:paraId="3042168E" w14:textId="77777777" w:rsidR="00873F48" w:rsidRPr="002B1CA4" w:rsidRDefault="00873F48" w:rsidP="00873F48">
            <w:pPr>
              <w:ind w:right="-153"/>
              <w:rPr>
                <w:rFonts w:ascii="Calibri" w:eastAsia="Calibri" w:hAnsi="Calibri" w:cs="Calibri"/>
                <w:sz w:val="24"/>
                <w:szCs w:val="24"/>
              </w:rPr>
            </w:pPr>
            <w:r w:rsidRPr="002B1CA4">
              <w:rPr>
                <w:rFonts w:ascii="Calibri" w:eastAsia="Calibri" w:hAnsi="Calibri" w:cs="Calibri"/>
                <w:sz w:val="24"/>
                <w:szCs w:val="24"/>
              </w:rPr>
              <w:t>12,277.22</w:t>
            </w:r>
          </w:p>
        </w:tc>
        <w:tc>
          <w:tcPr>
            <w:tcW w:w="2742" w:type="dxa"/>
          </w:tcPr>
          <w:p w14:paraId="726803B3" w14:textId="77777777" w:rsidR="00873F48" w:rsidRPr="002B1CA4" w:rsidRDefault="00873F48" w:rsidP="00E44481">
            <w:pPr>
              <w:ind w:right="-102"/>
              <w:rPr>
                <w:rFonts w:ascii="Calibri" w:eastAsia="Calibri" w:hAnsi="Calibri" w:cs="Calibri"/>
                <w:sz w:val="24"/>
                <w:szCs w:val="24"/>
              </w:rPr>
            </w:pPr>
            <w:r w:rsidRPr="002B1CA4">
              <w:rPr>
                <w:rFonts w:ascii="Calibri" w:eastAsia="Calibri" w:hAnsi="Calibri" w:cs="Calibri"/>
                <w:sz w:val="24"/>
                <w:szCs w:val="24"/>
              </w:rPr>
              <w:t>14,534.50</w:t>
            </w:r>
          </w:p>
        </w:tc>
        <w:tc>
          <w:tcPr>
            <w:tcW w:w="2835" w:type="dxa"/>
          </w:tcPr>
          <w:p w14:paraId="1B62DA1F" w14:textId="77777777" w:rsidR="00873F48" w:rsidRPr="002B1CA4" w:rsidRDefault="00873F48" w:rsidP="00873F48">
            <w:pPr>
              <w:ind w:right="-101"/>
              <w:rPr>
                <w:rFonts w:ascii="Calibri" w:eastAsia="Calibri" w:hAnsi="Calibri" w:cs="Calibri"/>
                <w:sz w:val="24"/>
                <w:szCs w:val="24"/>
              </w:rPr>
            </w:pPr>
            <w:r w:rsidRPr="002B1CA4">
              <w:rPr>
                <w:rFonts w:ascii="Calibri" w:eastAsia="Calibri" w:hAnsi="Calibri" w:cs="Calibri"/>
                <w:color w:val="000000"/>
                <w:sz w:val="24"/>
                <w:szCs w:val="24"/>
              </w:rPr>
              <w:t>13,293.77</w:t>
            </w:r>
          </w:p>
        </w:tc>
      </w:tr>
      <w:tr w:rsidR="00873F48" w:rsidRPr="00C86113" w14:paraId="3A5FDCFF" w14:textId="77777777" w:rsidTr="00873F48">
        <w:trPr>
          <w:trHeight w:val="266"/>
        </w:trPr>
        <w:tc>
          <w:tcPr>
            <w:tcW w:w="2830" w:type="dxa"/>
          </w:tcPr>
          <w:p w14:paraId="294E15B5" w14:textId="77777777" w:rsidR="00873F48" w:rsidRPr="00C86113" w:rsidRDefault="00873F48" w:rsidP="00873F48">
            <w:pPr>
              <w:ind w:left="-109" w:right="-104"/>
              <w:rPr>
                <w:rFonts w:ascii="Calibri" w:eastAsia="Calibri" w:hAnsi="Calibri" w:cs="Calibri"/>
                <w:b/>
                <w:bCs/>
                <w:sz w:val="24"/>
                <w:szCs w:val="24"/>
              </w:rPr>
            </w:pPr>
            <w:r w:rsidRPr="00C86113">
              <w:rPr>
                <w:rFonts w:ascii="Calibri" w:eastAsia="Calibri" w:hAnsi="Calibri" w:cs="Calibri"/>
                <w:b/>
                <w:bCs/>
                <w:sz w:val="24"/>
                <w:szCs w:val="24"/>
              </w:rPr>
              <w:t>Otterspool</w:t>
            </w:r>
          </w:p>
        </w:tc>
        <w:tc>
          <w:tcPr>
            <w:tcW w:w="2552" w:type="dxa"/>
          </w:tcPr>
          <w:p w14:paraId="33A38B29" w14:textId="77777777" w:rsidR="00873F48" w:rsidRPr="002B1CA4" w:rsidRDefault="00873F48" w:rsidP="00873F48">
            <w:pPr>
              <w:rPr>
                <w:rFonts w:ascii="Calibri" w:eastAsia="Calibri" w:hAnsi="Calibri" w:cs="Calibri"/>
                <w:color w:val="000000"/>
                <w:sz w:val="24"/>
                <w:szCs w:val="24"/>
              </w:rPr>
            </w:pPr>
            <w:r w:rsidRPr="002B1CA4">
              <w:rPr>
                <w:rFonts w:ascii="Calibri" w:eastAsia="Calibri" w:hAnsi="Calibri" w:cs="Calibri"/>
                <w:color w:val="000000"/>
                <w:sz w:val="24"/>
                <w:szCs w:val="24"/>
              </w:rPr>
              <w:t>12,020.53</w:t>
            </w:r>
          </w:p>
        </w:tc>
        <w:tc>
          <w:tcPr>
            <w:tcW w:w="2551" w:type="dxa"/>
          </w:tcPr>
          <w:p w14:paraId="241E6589" w14:textId="77777777" w:rsidR="00873F48" w:rsidRPr="002B1CA4" w:rsidRDefault="00873F48" w:rsidP="00873F48">
            <w:pPr>
              <w:tabs>
                <w:tab w:val="left" w:pos="781"/>
              </w:tabs>
              <w:ind w:right="-108"/>
              <w:rPr>
                <w:rFonts w:ascii="Calibri" w:eastAsia="Calibri" w:hAnsi="Calibri" w:cs="Calibri"/>
                <w:sz w:val="24"/>
                <w:szCs w:val="24"/>
              </w:rPr>
            </w:pPr>
            <w:r w:rsidRPr="002B1CA4">
              <w:rPr>
                <w:rFonts w:ascii="Calibri" w:eastAsia="Calibri" w:hAnsi="Calibri" w:cs="Calibri"/>
                <w:sz w:val="24"/>
                <w:szCs w:val="24"/>
              </w:rPr>
              <w:t>11,857.15</w:t>
            </w:r>
          </w:p>
        </w:tc>
        <w:tc>
          <w:tcPr>
            <w:tcW w:w="2787" w:type="dxa"/>
          </w:tcPr>
          <w:p w14:paraId="3D29F0BE" w14:textId="77777777" w:rsidR="00873F48" w:rsidRPr="002B1CA4" w:rsidRDefault="00873F48" w:rsidP="00873F48">
            <w:pPr>
              <w:ind w:right="-153"/>
              <w:rPr>
                <w:rFonts w:ascii="Calibri" w:eastAsia="Calibri" w:hAnsi="Calibri" w:cs="Calibri"/>
                <w:sz w:val="24"/>
                <w:szCs w:val="24"/>
              </w:rPr>
            </w:pPr>
            <w:r w:rsidRPr="002B1CA4">
              <w:rPr>
                <w:rFonts w:ascii="Calibri" w:eastAsia="Calibri" w:hAnsi="Calibri" w:cs="Calibri"/>
                <w:sz w:val="24"/>
                <w:szCs w:val="24"/>
              </w:rPr>
              <w:t>9,258.30</w:t>
            </w:r>
          </w:p>
        </w:tc>
        <w:tc>
          <w:tcPr>
            <w:tcW w:w="2742" w:type="dxa"/>
          </w:tcPr>
          <w:p w14:paraId="0D0576CD" w14:textId="77777777" w:rsidR="00873F48" w:rsidRPr="002B1CA4" w:rsidRDefault="00873F48" w:rsidP="00E44481">
            <w:pPr>
              <w:ind w:right="-102"/>
              <w:rPr>
                <w:rFonts w:ascii="Calibri" w:eastAsia="Calibri" w:hAnsi="Calibri" w:cs="Calibri"/>
                <w:sz w:val="24"/>
                <w:szCs w:val="24"/>
              </w:rPr>
            </w:pPr>
            <w:r w:rsidRPr="002B1CA4">
              <w:rPr>
                <w:rFonts w:ascii="Calibri" w:eastAsia="Calibri" w:hAnsi="Calibri" w:cs="Calibri"/>
                <w:sz w:val="24"/>
                <w:szCs w:val="24"/>
              </w:rPr>
              <w:t>10,775.06</w:t>
            </w:r>
          </w:p>
        </w:tc>
        <w:tc>
          <w:tcPr>
            <w:tcW w:w="2835" w:type="dxa"/>
          </w:tcPr>
          <w:p w14:paraId="25AB5EC8" w14:textId="77777777" w:rsidR="00873F48" w:rsidRPr="002B1CA4" w:rsidRDefault="00873F48" w:rsidP="00873F48">
            <w:pPr>
              <w:ind w:right="-101"/>
              <w:rPr>
                <w:rFonts w:ascii="Calibri" w:eastAsia="Calibri" w:hAnsi="Calibri" w:cs="Calibri"/>
                <w:sz w:val="24"/>
                <w:szCs w:val="24"/>
              </w:rPr>
            </w:pPr>
            <w:r w:rsidRPr="002B1CA4">
              <w:rPr>
                <w:rFonts w:ascii="Calibri" w:eastAsia="Calibri" w:hAnsi="Calibri" w:cs="Calibri"/>
                <w:color w:val="000000"/>
                <w:sz w:val="24"/>
                <w:szCs w:val="24"/>
              </w:rPr>
              <w:t>9,670.72</w:t>
            </w:r>
          </w:p>
        </w:tc>
      </w:tr>
      <w:tr w:rsidR="00873F48" w:rsidRPr="00C86113" w14:paraId="3C85DA0C" w14:textId="77777777" w:rsidTr="00873F48">
        <w:trPr>
          <w:trHeight w:val="266"/>
        </w:trPr>
        <w:tc>
          <w:tcPr>
            <w:tcW w:w="2830" w:type="dxa"/>
          </w:tcPr>
          <w:p w14:paraId="0AAE0146" w14:textId="77777777" w:rsidR="00873F48" w:rsidRPr="00C86113" w:rsidRDefault="00873F48" w:rsidP="00873F48">
            <w:pPr>
              <w:ind w:left="-109" w:right="-104"/>
              <w:rPr>
                <w:rFonts w:ascii="Calibri" w:eastAsia="Calibri" w:hAnsi="Calibri" w:cs="Calibri"/>
                <w:b/>
                <w:bCs/>
                <w:sz w:val="24"/>
                <w:szCs w:val="24"/>
              </w:rPr>
            </w:pPr>
            <w:r w:rsidRPr="00C86113">
              <w:rPr>
                <w:rFonts w:ascii="Calibri" w:eastAsia="Calibri" w:hAnsi="Calibri" w:cs="Calibri"/>
                <w:b/>
                <w:bCs/>
                <w:sz w:val="24"/>
                <w:szCs w:val="24"/>
              </w:rPr>
              <w:t>Rainhill</w:t>
            </w:r>
          </w:p>
        </w:tc>
        <w:tc>
          <w:tcPr>
            <w:tcW w:w="2552" w:type="dxa"/>
          </w:tcPr>
          <w:p w14:paraId="50739DB7" w14:textId="77777777" w:rsidR="00873F48" w:rsidRPr="002B1CA4" w:rsidRDefault="00873F48" w:rsidP="00873F48">
            <w:pPr>
              <w:rPr>
                <w:rFonts w:ascii="Calibri" w:eastAsia="Calibri" w:hAnsi="Calibri" w:cs="Calibri"/>
                <w:color w:val="000000"/>
                <w:sz w:val="24"/>
                <w:szCs w:val="24"/>
              </w:rPr>
            </w:pPr>
            <w:r w:rsidRPr="002B1CA4">
              <w:rPr>
                <w:rFonts w:ascii="Calibri" w:eastAsia="Calibri" w:hAnsi="Calibri" w:cs="Calibri"/>
                <w:color w:val="000000"/>
                <w:sz w:val="24"/>
                <w:szCs w:val="24"/>
              </w:rPr>
              <w:t>4,066.61</w:t>
            </w:r>
          </w:p>
        </w:tc>
        <w:tc>
          <w:tcPr>
            <w:tcW w:w="2551" w:type="dxa"/>
          </w:tcPr>
          <w:p w14:paraId="7E7653A9" w14:textId="77777777" w:rsidR="00873F48" w:rsidRPr="002B1CA4" w:rsidRDefault="00873F48" w:rsidP="00873F48">
            <w:pPr>
              <w:tabs>
                <w:tab w:val="left" w:pos="781"/>
              </w:tabs>
              <w:ind w:right="-108"/>
              <w:rPr>
                <w:rFonts w:ascii="Calibri" w:eastAsia="Calibri" w:hAnsi="Calibri" w:cs="Calibri"/>
                <w:sz w:val="24"/>
                <w:szCs w:val="24"/>
              </w:rPr>
            </w:pPr>
            <w:r w:rsidRPr="002B1CA4">
              <w:rPr>
                <w:rFonts w:ascii="Calibri" w:eastAsia="Calibri" w:hAnsi="Calibri" w:cs="Calibri"/>
                <w:sz w:val="24"/>
                <w:szCs w:val="24"/>
              </w:rPr>
              <w:t>3,981.39</w:t>
            </w:r>
          </w:p>
        </w:tc>
        <w:tc>
          <w:tcPr>
            <w:tcW w:w="2787" w:type="dxa"/>
          </w:tcPr>
          <w:p w14:paraId="1C7486F6" w14:textId="77777777" w:rsidR="00873F48" w:rsidRPr="002B1CA4" w:rsidRDefault="00873F48" w:rsidP="00873F48">
            <w:pPr>
              <w:ind w:right="-153"/>
              <w:rPr>
                <w:rFonts w:ascii="Calibri" w:eastAsia="Calibri" w:hAnsi="Calibri" w:cs="Calibri"/>
                <w:sz w:val="24"/>
                <w:szCs w:val="24"/>
              </w:rPr>
            </w:pPr>
            <w:r w:rsidRPr="002B1CA4">
              <w:rPr>
                <w:rFonts w:ascii="Calibri" w:eastAsia="Calibri" w:hAnsi="Calibri" w:cs="Calibri"/>
                <w:sz w:val="24"/>
                <w:szCs w:val="24"/>
              </w:rPr>
              <w:t>1,008.25</w:t>
            </w:r>
          </w:p>
        </w:tc>
        <w:tc>
          <w:tcPr>
            <w:tcW w:w="2742" w:type="dxa"/>
          </w:tcPr>
          <w:p w14:paraId="3D6A5BEA" w14:textId="77777777" w:rsidR="00873F48" w:rsidRPr="002B1CA4" w:rsidRDefault="00873F48" w:rsidP="00E44481">
            <w:pPr>
              <w:ind w:right="-102"/>
              <w:rPr>
                <w:rFonts w:ascii="Calibri" w:eastAsia="Calibri" w:hAnsi="Calibri" w:cs="Calibri"/>
                <w:sz w:val="24"/>
                <w:szCs w:val="24"/>
              </w:rPr>
            </w:pPr>
            <w:r w:rsidRPr="002B1CA4">
              <w:rPr>
                <w:rFonts w:ascii="Calibri" w:eastAsia="Calibri" w:hAnsi="Calibri" w:cs="Calibri"/>
                <w:sz w:val="24"/>
                <w:szCs w:val="24"/>
              </w:rPr>
              <w:t>2,871.81</w:t>
            </w:r>
          </w:p>
        </w:tc>
        <w:tc>
          <w:tcPr>
            <w:tcW w:w="2835" w:type="dxa"/>
          </w:tcPr>
          <w:p w14:paraId="345503F7" w14:textId="77777777" w:rsidR="00873F48" w:rsidRPr="002B1CA4" w:rsidRDefault="00873F48" w:rsidP="00873F48">
            <w:pPr>
              <w:ind w:right="-101"/>
              <w:rPr>
                <w:rFonts w:ascii="Calibri" w:eastAsia="Calibri" w:hAnsi="Calibri" w:cs="Calibri"/>
                <w:sz w:val="24"/>
                <w:szCs w:val="24"/>
              </w:rPr>
            </w:pPr>
            <w:r w:rsidRPr="002B1CA4">
              <w:rPr>
                <w:rFonts w:ascii="Calibri" w:eastAsia="Calibri" w:hAnsi="Calibri" w:cs="Calibri"/>
                <w:color w:val="000000"/>
                <w:sz w:val="24"/>
                <w:szCs w:val="24"/>
              </w:rPr>
              <w:t>3,181.40</w:t>
            </w:r>
          </w:p>
        </w:tc>
      </w:tr>
      <w:tr w:rsidR="00873F48" w:rsidRPr="00C86113" w14:paraId="0D5A03FA" w14:textId="77777777" w:rsidTr="00873F48">
        <w:trPr>
          <w:trHeight w:val="266"/>
        </w:trPr>
        <w:tc>
          <w:tcPr>
            <w:tcW w:w="2830" w:type="dxa"/>
          </w:tcPr>
          <w:p w14:paraId="760AC47D" w14:textId="77777777" w:rsidR="00873F48" w:rsidRPr="00C86113" w:rsidRDefault="00873F48" w:rsidP="00873F48">
            <w:pPr>
              <w:ind w:left="-109" w:right="-104"/>
              <w:rPr>
                <w:rFonts w:ascii="Calibri" w:eastAsia="Calibri" w:hAnsi="Calibri" w:cs="Calibri"/>
                <w:b/>
                <w:bCs/>
                <w:sz w:val="24"/>
                <w:szCs w:val="24"/>
              </w:rPr>
            </w:pPr>
            <w:r w:rsidRPr="00C86113">
              <w:rPr>
                <w:rFonts w:ascii="Calibri" w:eastAsia="Calibri" w:hAnsi="Calibri" w:cs="Calibri"/>
                <w:b/>
                <w:bCs/>
                <w:sz w:val="24"/>
                <w:szCs w:val="24"/>
              </w:rPr>
              <w:t>Ravenhead</w:t>
            </w:r>
          </w:p>
        </w:tc>
        <w:tc>
          <w:tcPr>
            <w:tcW w:w="2552" w:type="dxa"/>
          </w:tcPr>
          <w:p w14:paraId="1620F037" w14:textId="77777777" w:rsidR="00873F48" w:rsidRPr="002B1CA4" w:rsidRDefault="00873F48" w:rsidP="00873F48">
            <w:pPr>
              <w:rPr>
                <w:rFonts w:ascii="Calibri" w:eastAsia="Calibri" w:hAnsi="Calibri" w:cs="Calibri"/>
                <w:color w:val="000000"/>
                <w:sz w:val="24"/>
                <w:szCs w:val="24"/>
              </w:rPr>
            </w:pPr>
            <w:r w:rsidRPr="002B1CA4">
              <w:rPr>
                <w:rFonts w:ascii="Calibri" w:eastAsia="Calibri" w:hAnsi="Calibri" w:cs="Calibri"/>
                <w:color w:val="000000"/>
                <w:sz w:val="24"/>
                <w:szCs w:val="24"/>
              </w:rPr>
              <w:t>14,681.05</w:t>
            </w:r>
          </w:p>
        </w:tc>
        <w:tc>
          <w:tcPr>
            <w:tcW w:w="2551" w:type="dxa"/>
          </w:tcPr>
          <w:p w14:paraId="08AC2AC0" w14:textId="77777777" w:rsidR="00873F48" w:rsidRPr="002B1CA4" w:rsidRDefault="00873F48" w:rsidP="00873F48">
            <w:pPr>
              <w:tabs>
                <w:tab w:val="left" w:pos="781"/>
              </w:tabs>
              <w:ind w:right="-108"/>
              <w:rPr>
                <w:rFonts w:ascii="Calibri" w:eastAsia="Calibri" w:hAnsi="Calibri" w:cs="Calibri"/>
                <w:sz w:val="24"/>
                <w:szCs w:val="24"/>
              </w:rPr>
            </w:pPr>
            <w:r w:rsidRPr="002B1CA4">
              <w:rPr>
                <w:rFonts w:ascii="Calibri" w:eastAsia="Calibri" w:hAnsi="Calibri" w:cs="Calibri"/>
                <w:sz w:val="24"/>
                <w:szCs w:val="24"/>
              </w:rPr>
              <w:t>14,599.33</w:t>
            </w:r>
          </w:p>
        </w:tc>
        <w:tc>
          <w:tcPr>
            <w:tcW w:w="2787" w:type="dxa"/>
          </w:tcPr>
          <w:p w14:paraId="4FF0C724" w14:textId="77777777" w:rsidR="00873F48" w:rsidRPr="002B1CA4" w:rsidRDefault="00873F48" w:rsidP="00873F48">
            <w:pPr>
              <w:ind w:right="-153"/>
              <w:rPr>
                <w:rFonts w:ascii="Calibri" w:eastAsia="Calibri" w:hAnsi="Calibri" w:cs="Calibri"/>
                <w:sz w:val="24"/>
                <w:szCs w:val="24"/>
              </w:rPr>
            </w:pPr>
            <w:r w:rsidRPr="002B1CA4">
              <w:rPr>
                <w:rFonts w:ascii="Calibri" w:eastAsia="Calibri" w:hAnsi="Calibri" w:cs="Calibri"/>
                <w:sz w:val="24"/>
                <w:szCs w:val="24"/>
              </w:rPr>
              <w:t>10,613.48</w:t>
            </w:r>
          </w:p>
        </w:tc>
        <w:tc>
          <w:tcPr>
            <w:tcW w:w="2742" w:type="dxa"/>
          </w:tcPr>
          <w:p w14:paraId="63147D2D" w14:textId="77777777" w:rsidR="00873F48" w:rsidRPr="002B1CA4" w:rsidRDefault="00873F48" w:rsidP="00E44481">
            <w:pPr>
              <w:ind w:right="-102"/>
              <w:rPr>
                <w:rFonts w:ascii="Calibri" w:eastAsia="Calibri" w:hAnsi="Calibri" w:cs="Calibri"/>
                <w:sz w:val="24"/>
                <w:szCs w:val="24"/>
              </w:rPr>
            </w:pPr>
            <w:r w:rsidRPr="002B1CA4">
              <w:rPr>
                <w:rFonts w:ascii="Calibri" w:eastAsia="Calibri" w:hAnsi="Calibri" w:cs="Calibri"/>
                <w:sz w:val="24"/>
                <w:szCs w:val="24"/>
              </w:rPr>
              <w:t>13,370.59</w:t>
            </w:r>
          </w:p>
        </w:tc>
        <w:tc>
          <w:tcPr>
            <w:tcW w:w="2835" w:type="dxa"/>
          </w:tcPr>
          <w:p w14:paraId="24132408" w14:textId="77777777" w:rsidR="00873F48" w:rsidRPr="002B1CA4" w:rsidRDefault="00873F48" w:rsidP="00873F48">
            <w:pPr>
              <w:ind w:right="-101"/>
              <w:rPr>
                <w:rFonts w:ascii="Calibri" w:eastAsia="Calibri" w:hAnsi="Calibri" w:cs="Calibri"/>
                <w:sz w:val="24"/>
                <w:szCs w:val="24"/>
              </w:rPr>
            </w:pPr>
            <w:r w:rsidRPr="002B1CA4">
              <w:rPr>
                <w:rFonts w:ascii="Calibri" w:eastAsia="Calibri" w:hAnsi="Calibri" w:cs="Calibri"/>
                <w:color w:val="000000"/>
                <w:sz w:val="24"/>
                <w:szCs w:val="24"/>
              </w:rPr>
              <w:t>12,841.85</w:t>
            </w:r>
          </w:p>
        </w:tc>
      </w:tr>
      <w:tr w:rsidR="00873F48" w:rsidRPr="00C86113" w14:paraId="232437D1" w14:textId="77777777" w:rsidTr="00873F48">
        <w:trPr>
          <w:trHeight w:val="266"/>
        </w:trPr>
        <w:tc>
          <w:tcPr>
            <w:tcW w:w="2830" w:type="dxa"/>
          </w:tcPr>
          <w:p w14:paraId="515742B8" w14:textId="77777777" w:rsidR="00873F48" w:rsidRPr="00C86113" w:rsidRDefault="00873F48" w:rsidP="00873F48">
            <w:pPr>
              <w:ind w:left="-109" w:right="-104"/>
              <w:rPr>
                <w:rFonts w:ascii="Calibri" w:eastAsia="Calibri" w:hAnsi="Calibri" w:cs="Calibri"/>
                <w:b/>
                <w:bCs/>
                <w:sz w:val="24"/>
                <w:szCs w:val="24"/>
              </w:rPr>
            </w:pPr>
            <w:r w:rsidRPr="00C86113">
              <w:rPr>
                <w:rFonts w:ascii="Calibri" w:eastAsia="Calibri" w:hAnsi="Calibri" w:cs="Calibri"/>
                <w:b/>
                <w:bCs/>
                <w:sz w:val="24"/>
                <w:szCs w:val="24"/>
              </w:rPr>
              <w:t>Sefton Meadows</w:t>
            </w:r>
          </w:p>
        </w:tc>
        <w:tc>
          <w:tcPr>
            <w:tcW w:w="2552" w:type="dxa"/>
          </w:tcPr>
          <w:p w14:paraId="1BA76FD4" w14:textId="77777777" w:rsidR="00873F48" w:rsidRPr="002B1CA4" w:rsidRDefault="00873F48" w:rsidP="00873F48">
            <w:pPr>
              <w:rPr>
                <w:rFonts w:ascii="Calibri" w:eastAsia="Calibri" w:hAnsi="Calibri" w:cs="Calibri"/>
                <w:color w:val="000000"/>
                <w:sz w:val="24"/>
                <w:szCs w:val="24"/>
              </w:rPr>
            </w:pPr>
            <w:r w:rsidRPr="002B1CA4">
              <w:rPr>
                <w:rFonts w:ascii="Calibri" w:eastAsia="Calibri" w:hAnsi="Calibri" w:cs="Calibri"/>
                <w:color w:val="000000"/>
                <w:sz w:val="24"/>
                <w:szCs w:val="24"/>
              </w:rPr>
              <w:t>15,114.7</w:t>
            </w:r>
          </w:p>
        </w:tc>
        <w:tc>
          <w:tcPr>
            <w:tcW w:w="2551" w:type="dxa"/>
          </w:tcPr>
          <w:p w14:paraId="0179C979" w14:textId="77777777" w:rsidR="00873F48" w:rsidRPr="002B1CA4" w:rsidRDefault="00873F48" w:rsidP="00873F48">
            <w:pPr>
              <w:tabs>
                <w:tab w:val="left" w:pos="781"/>
              </w:tabs>
              <w:ind w:right="-108"/>
              <w:rPr>
                <w:rFonts w:ascii="Calibri" w:eastAsia="Calibri" w:hAnsi="Calibri" w:cs="Calibri"/>
                <w:sz w:val="24"/>
                <w:szCs w:val="24"/>
              </w:rPr>
            </w:pPr>
            <w:r w:rsidRPr="002B1CA4">
              <w:rPr>
                <w:rFonts w:ascii="Calibri" w:eastAsia="Calibri" w:hAnsi="Calibri" w:cs="Calibri"/>
                <w:sz w:val="24"/>
                <w:szCs w:val="24"/>
              </w:rPr>
              <w:t>15,656.61</w:t>
            </w:r>
          </w:p>
        </w:tc>
        <w:tc>
          <w:tcPr>
            <w:tcW w:w="2787" w:type="dxa"/>
          </w:tcPr>
          <w:p w14:paraId="3832D5F0" w14:textId="77777777" w:rsidR="00873F48" w:rsidRPr="002B1CA4" w:rsidRDefault="00873F48" w:rsidP="00873F48">
            <w:pPr>
              <w:ind w:right="-153"/>
              <w:rPr>
                <w:rFonts w:ascii="Calibri" w:eastAsia="Calibri" w:hAnsi="Calibri" w:cs="Calibri"/>
                <w:sz w:val="24"/>
                <w:szCs w:val="24"/>
              </w:rPr>
            </w:pPr>
            <w:r w:rsidRPr="002B1CA4">
              <w:rPr>
                <w:rFonts w:ascii="Calibri" w:eastAsia="Calibri" w:hAnsi="Calibri" w:cs="Calibri"/>
                <w:sz w:val="24"/>
                <w:szCs w:val="24"/>
              </w:rPr>
              <w:t>7,464.47</w:t>
            </w:r>
          </w:p>
        </w:tc>
        <w:tc>
          <w:tcPr>
            <w:tcW w:w="2742" w:type="dxa"/>
          </w:tcPr>
          <w:p w14:paraId="11462DC3" w14:textId="77777777" w:rsidR="00873F48" w:rsidRPr="002B1CA4" w:rsidRDefault="00873F48" w:rsidP="00E44481">
            <w:pPr>
              <w:ind w:right="-102"/>
              <w:rPr>
                <w:rFonts w:ascii="Calibri" w:eastAsia="Calibri" w:hAnsi="Calibri" w:cs="Calibri"/>
                <w:sz w:val="24"/>
                <w:szCs w:val="24"/>
              </w:rPr>
            </w:pPr>
            <w:r w:rsidRPr="002B1CA4">
              <w:rPr>
                <w:rFonts w:ascii="Calibri" w:eastAsia="Calibri" w:hAnsi="Calibri" w:cs="Calibri"/>
                <w:sz w:val="24"/>
                <w:szCs w:val="24"/>
              </w:rPr>
              <w:t>11,274.50</w:t>
            </w:r>
          </w:p>
        </w:tc>
        <w:tc>
          <w:tcPr>
            <w:tcW w:w="2835" w:type="dxa"/>
          </w:tcPr>
          <w:p w14:paraId="4C563B0D" w14:textId="77777777" w:rsidR="00873F48" w:rsidRPr="002B1CA4" w:rsidRDefault="00873F48" w:rsidP="00873F48">
            <w:pPr>
              <w:ind w:right="-101"/>
              <w:rPr>
                <w:rFonts w:ascii="Calibri" w:eastAsia="Calibri" w:hAnsi="Calibri" w:cs="Calibri"/>
                <w:sz w:val="24"/>
                <w:szCs w:val="24"/>
              </w:rPr>
            </w:pPr>
            <w:r w:rsidRPr="002B1CA4">
              <w:rPr>
                <w:rFonts w:ascii="Calibri" w:eastAsia="Calibri" w:hAnsi="Calibri" w:cs="Calibri"/>
                <w:color w:val="000000"/>
                <w:sz w:val="24"/>
                <w:szCs w:val="24"/>
              </w:rPr>
              <w:t>12,607.53</w:t>
            </w:r>
          </w:p>
        </w:tc>
      </w:tr>
      <w:tr w:rsidR="00873F48" w:rsidRPr="00C86113" w14:paraId="193ABA11" w14:textId="77777777" w:rsidTr="00873F48">
        <w:trPr>
          <w:trHeight w:val="253"/>
        </w:trPr>
        <w:tc>
          <w:tcPr>
            <w:tcW w:w="2830" w:type="dxa"/>
          </w:tcPr>
          <w:p w14:paraId="3F7E1B73" w14:textId="77777777" w:rsidR="00873F48" w:rsidRPr="00C86113" w:rsidRDefault="00873F48" w:rsidP="00873F48">
            <w:pPr>
              <w:ind w:left="-109" w:right="-104"/>
              <w:rPr>
                <w:rFonts w:ascii="Calibri" w:eastAsia="Calibri" w:hAnsi="Calibri" w:cs="Calibri"/>
                <w:b/>
                <w:bCs/>
                <w:sz w:val="24"/>
                <w:szCs w:val="24"/>
              </w:rPr>
            </w:pPr>
            <w:r w:rsidRPr="00C86113">
              <w:rPr>
                <w:rFonts w:ascii="Calibri" w:eastAsia="Calibri" w:hAnsi="Calibri" w:cs="Calibri"/>
                <w:b/>
                <w:bCs/>
                <w:sz w:val="24"/>
                <w:szCs w:val="24"/>
              </w:rPr>
              <w:t>South Sefton</w:t>
            </w:r>
          </w:p>
        </w:tc>
        <w:tc>
          <w:tcPr>
            <w:tcW w:w="2552" w:type="dxa"/>
          </w:tcPr>
          <w:p w14:paraId="63EFF267" w14:textId="77777777" w:rsidR="00873F48" w:rsidRPr="002B1CA4" w:rsidRDefault="00873F48" w:rsidP="00873F48">
            <w:pPr>
              <w:rPr>
                <w:rFonts w:ascii="Calibri" w:eastAsia="Calibri" w:hAnsi="Calibri" w:cs="Calibri"/>
                <w:color w:val="000000"/>
                <w:sz w:val="24"/>
                <w:szCs w:val="24"/>
              </w:rPr>
            </w:pPr>
            <w:r w:rsidRPr="002B1CA4">
              <w:rPr>
                <w:rFonts w:ascii="Calibri" w:eastAsia="Calibri" w:hAnsi="Calibri" w:cs="Calibri"/>
                <w:color w:val="000000"/>
                <w:sz w:val="24"/>
                <w:szCs w:val="24"/>
              </w:rPr>
              <w:t>13,256.12</w:t>
            </w:r>
          </w:p>
        </w:tc>
        <w:tc>
          <w:tcPr>
            <w:tcW w:w="2551" w:type="dxa"/>
          </w:tcPr>
          <w:p w14:paraId="07333B47" w14:textId="77777777" w:rsidR="00873F48" w:rsidRPr="002B1CA4" w:rsidRDefault="00873F48" w:rsidP="00873F48">
            <w:pPr>
              <w:tabs>
                <w:tab w:val="left" w:pos="781"/>
              </w:tabs>
              <w:ind w:right="-108"/>
              <w:rPr>
                <w:rFonts w:ascii="Calibri" w:eastAsia="Calibri" w:hAnsi="Calibri" w:cs="Calibri"/>
                <w:sz w:val="24"/>
                <w:szCs w:val="24"/>
              </w:rPr>
            </w:pPr>
            <w:r w:rsidRPr="002B1CA4">
              <w:rPr>
                <w:rFonts w:ascii="Calibri" w:eastAsia="Calibri" w:hAnsi="Calibri" w:cs="Calibri"/>
                <w:sz w:val="24"/>
                <w:szCs w:val="24"/>
              </w:rPr>
              <w:t>-</w:t>
            </w:r>
          </w:p>
        </w:tc>
        <w:tc>
          <w:tcPr>
            <w:tcW w:w="2787" w:type="dxa"/>
          </w:tcPr>
          <w:p w14:paraId="5375CECF" w14:textId="77777777" w:rsidR="00873F48" w:rsidRPr="002B1CA4" w:rsidRDefault="00873F48" w:rsidP="00873F48">
            <w:pPr>
              <w:ind w:right="-153"/>
              <w:rPr>
                <w:rFonts w:ascii="Calibri" w:eastAsia="Calibri" w:hAnsi="Calibri" w:cs="Calibri"/>
                <w:sz w:val="24"/>
                <w:szCs w:val="24"/>
              </w:rPr>
            </w:pPr>
            <w:r w:rsidRPr="002B1CA4">
              <w:rPr>
                <w:rFonts w:ascii="Calibri" w:eastAsia="Calibri" w:hAnsi="Calibri" w:cs="Calibri"/>
                <w:sz w:val="24"/>
                <w:szCs w:val="24"/>
              </w:rPr>
              <w:t>10,935.02</w:t>
            </w:r>
          </w:p>
        </w:tc>
        <w:tc>
          <w:tcPr>
            <w:tcW w:w="2742" w:type="dxa"/>
          </w:tcPr>
          <w:p w14:paraId="698BC7FE" w14:textId="77777777" w:rsidR="00873F48" w:rsidRPr="002B1CA4" w:rsidRDefault="00873F48" w:rsidP="00E44481">
            <w:pPr>
              <w:ind w:right="-102"/>
              <w:rPr>
                <w:rFonts w:ascii="Calibri" w:eastAsia="Calibri" w:hAnsi="Calibri" w:cs="Calibri"/>
                <w:sz w:val="24"/>
                <w:szCs w:val="24"/>
              </w:rPr>
            </w:pPr>
            <w:r w:rsidRPr="002B1CA4">
              <w:rPr>
                <w:rFonts w:ascii="Calibri" w:eastAsia="Calibri" w:hAnsi="Calibri" w:cs="Calibri"/>
                <w:sz w:val="24"/>
                <w:szCs w:val="24"/>
              </w:rPr>
              <w:t>12,632.39</w:t>
            </w:r>
          </w:p>
        </w:tc>
        <w:tc>
          <w:tcPr>
            <w:tcW w:w="2835" w:type="dxa"/>
          </w:tcPr>
          <w:p w14:paraId="32845196" w14:textId="77777777" w:rsidR="00873F48" w:rsidRPr="002B1CA4" w:rsidRDefault="00873F48" w:rsidP="00873F48">
            <w:pPr>
              <w:ind w:right="-101"/>
              <w:rPr>
                <w:rFonts w:ascii="Calibri" w:eastAsia="Calibri" w:hAnsi="Calibri" w:cs="Calibri"/>
                <w:sz w:val="24"/>
                <w:szCs w:val="24"/>
              </w:rPr>
            </w:pPr>
            <w:r w:rsidRPr="002B1CA4">
              <w:rPr>
                <w:rFonts w:ascii="Calibri" w:eastAsia="Calibri" w:hAnsi="Calibri" w:cs="Calibri"/>
                <w:color w:val="000000"/>
                <w:sz w:val="24"/>
                <w:szCs w:val="24"/>
              </w:rPr>
              <w:t>10,656.53</w:t>
            </w:r>
          </w:p>
        </w:tc>
      </w:tr>
      <w:tr w:rsidR="00873F48" w:rsidRPr="00C86113" w14:paraId="63FABED6" w14:textId="77777777" w:rsidTr="00873F48">
        <w:trPr>
          <w:trHeight w:val="204"/>
        </w:trPr>
        <w:tc>
          <w:tcPr>
            <w:tcW w:w="2830" w:type="dxa"/>
          </w:tcPr>
          <w:p w14:paraId="7D00D818" w14:textId="77777777" w:rsidR="00873F48" w:rsidRPr="00C86113" w:rsidRDefault="00873F48" w:rsidP="00873F48">
            <w:pPr>
              <w:ind w:left="-109" w:right="-104"/>
              <w:rPr>
                <w:rFonts w:ascii="Calibri" w:eastAsia="Calibri" w:hAnsi="Calibri" w:cs="Calibri"/>
                <w:b/>
                <w:bCs/>
                <w:sz w:val="24"/>
                <w:szCs w:val="24"/>
              </w:rPr>
            </w:pPr>
            <w:r w:rsidRPr="00C86113">
              <w:rPr>
                <w:rFonts w:ascii="Calibri" w:eastAsia="Calibri" w:hAnsi="Calibri" w:cs="Calibri"/>
                <w:b/>
                <w:bCs/>
                <w:sz w:val="24"/>
                <w:szCs w:val="24"/>
              </w:rPr>
              <w:t xml:space="preserve">Southport </w:t>
            </w:r>
            <w:r w:rsidRPr="00220D6F">
              <w:rPr>
                <w:rFonts w:ascii="Calibri" w:eastAsia="Calibri" w:hAnsi="Calibri" w:cs="Calibri"/>
                <w:sz w:val="24"/>
                <w:szCs w:val="24"/>
              </w:rPr>
              <w:t>(WTS and HWRC)</w:t>
            </w:r>
          </w:p>
        </w:tc>
        <w:tc>
          <w:tcPr>
            <w:tcW w:w="2552" w:type="dxa"/>
          </w:tcPr>
          <w:p w14:paraId="246EFA38" w14:textId="77777777" w:rsidR="00873F48" w:rsidRPr="002B1CA4" w:rsidRDefault="00873F48" w:rsidP="00873F48">
            <w:pPr>
              <w:rPr>
                <w:rFonts w:ascii="Calibri" w:eastAsia="Calibri" w:hAnsi="Calibri" w:cs="Calibri"/>
                <w:sz w:val="24"/>
                <w:szCs w:val="24"/>
              </w:rPr>
            </w:pPr>
            <w:r w:rsidRPr="002B1CA4">
              <w:rPr>
                <w:rFonts w:ascii="Calibri" w:eastAsia="Calibri" w:hAnsi="Calibri" w:cs="Calibri"/>
                <w:sz w:val="24"/>
                <w:szCs w:val="24"/>
              </w:rPr>
              <w:t xml:space="preserve">52,694.54 </w:t>
            </w:r>
          </w:p>
        </w:tc>
        <w:tc>
          <w:tcPr>
            <w:tcW w:w="2551" w:type="dxa"/>
          </w:tcPr>
          <w:p w14:paraId="50820697" w14:textId="77777777" w:rsidR="00873F48" w:rsidRPr="002B1CA4" w:rsidRDefault="00873F48" w:rsidP="00873F48">
            <w:pPr>
              <w:tabs>
                <w:tab w:val="left" w:pos="781"/>
              </w:tabs>
              <w:ind w:right="-108"/>
              <w:rPr>
                <w:rFonts w:ascii="Calibri" w:eastAsia="Calibri" w:hAnsi="Calibri" w:cs="Calibri"/>
                <w:sz w:val="24"/>
                <w:szCs w:val="24"/>
              </w:rPr>
            </w:pPr>
            <w:r w:rsidRPr="002B1CA4">
              <w:rPr>
                <w:rFonts w:ascii="Calibri" w:eastAsia="Calibri" w:hAnsi="Calibri" w:cs="Calibri"/>
                <w:sz w:val="24"/>
                <w:szCs w:val="24"/>
              </w:rPr>
              <w:t xml:space="preserve">53,513.127 </w:t>
            </w:r>
          </w:p>
        </w:tc>
        <w:tc>
          <w:tcPr>
            <w:tcW w:w="2787" w:type="dxa"/>
          </w:tcPr>
          <w:p w14:paraId="2743BD4D" w14:textId="77777777" w:rsidR="00873F48" w:rsidRPr="002B1CA4" w:rsidRDefault="00873F48" w:rsidP="00873F48">
            <w:pPr>
              <w:ind w:right="-153"/>
              <w:rPr>
                <w:rFonts w:ascii="Calibri" w:eastAsia="Calibri" w:hAnsi="Calibri" w:cs="Calibri"/>
                <w:sz w:val="24"/>
                <w:szCs w:val="24"/>
              </w:rPr>
            </w:pPr>
            <w:r w:rsidRPr="002B1CA4">
              <w:rPr>
                <w:rFonts w:ascii="Calibri" w:eastAsia="Calibri" w:hAnsi="Calibri" w:cs="Calibri"/>
                <w:sz w:val="24"/>
                <w:szCs w:val="24"/>
              </w:rPr>
              <w:t xml:space="preserve">53,314.92 </w:t>
            </w:r>
          </w:p>
        </w:tc>
        <w:tc>
          <w:tcPr>
            <w:tcW w:w="2742" w:type="dxa"/>
          </w:tcPr>
          <w:p w14:paraId="6CC202C5" w14:textId="77777777" w:rsidR="00873F48" w:rsidRPr="002B1CA4" w:rsidRDefault="00873F48" w:rsidP="00E44481">
            <w:pPr>
              <w:ind w:right="-102"/>
              <w:rPr>
                <w:rFonts w:ascii="Calibri" w:eastAsia="Calibri" w:hAnsi="Calibri" w:cs="Calibri"/>
                <w:sz w:val="24"/>
                <w:szCs w:val="24"/>
              </w:rPr>
            </w:pPr>
            <w:r w:rsidRPr="002B1CA4">
              <w:rPr>
                <w:rFonts w:ascii="Calibri" w:eastAsia="Calibri" w:hAnsi="Calibri" w:cs="Calibri"/>
                <w:sz w:val="24"/>
                <w:szCs w:val="24"/>
              </w:rPr>
              <w:t xml:space="preserve">55,084.72 </w:t>
            </w:r>
          </w:p>
        </w:tc>
        <w:tc>
          <w:tcPr>
            <w:tcW w:w="2835" w:type="dxa"/>
          </w:tcPr>
          <w:p w14:paraId="69F12A90" w14:textId="77777777" w:rsidR="00873F48" w:rsidRPr="002B1CA4" w:rsidRDefault="00873F48" w:rsidP="00873F48">
            <w:pPr>
              <w:ind w:right="-101"/>
              <w:rPr>
                <w:rFonts w:ascii="Calibri" w:eastAsia="Calibri" w:hAnsi="Calibri" w:cs="Calibri"/>
                <w:sz w:val="24"/>
                <w:szCs w:val="24"/>
              </w:rPr>
            </w:pPr>
            <w:r w:rsidRPr="002B1CA4">
              <w:rPr>
                <w:rFonts w:ascii="Calibri" w:eastAsia="Calibri" w:hAnsi="Calibri" w:cs="Calibri"/>
                <w:sz w:val="24"/>
                <w:szCs w:val="24"/>
              </w:rPr>
              <w:t xml:space="preserve">50,593.02 </w:t>
            </w:r>
          </w:p>
        </w:tc>
      </w:tr>
      <w:tr w:rsidR="00873F48" w:rsidRPr="00C86113" w14:paraId="3462CE47" w14:textId="77777777" w:rsidTr="00873F48">
        <w:trPr>
          <w:trHeight w:val="266"/>
        </w:trPr>
        <w:tc>
          <w:tcPr>
            <w:tcW w:w="2830" w:type="dxa"/>
          </w:tcPr>
          <w:p w14:paraId="2578007E" w14:textId="3874E938" w:rsidR="00873F48" w:rsidRPr="00C86113" w:rsidRDefault="00873F48" w:rsidP="00873F48">
            <w:pPr>
              <w:ind w:left="-109" w:right="-104"/>
              <w:rPr>
                <w:rFonts w:ascii="Calibri" w:eastAsia="Calibri" w:hAnsi="Calibri" w:cs="Calibri"/>
                <w:b/>
                <w:bCs/>
                <w:sz w:val="24"/>
                <w:szCs w:val="24"/>
              </w:rPr>
            </w:pPr>
            <w:r w:rsidRPr="00C86113">
              <w:rPr>
                <w:rFonts w:ascii="Calibri" w:eastAsia="Calibri" w:hAnsi="Calibri" w:cs="Calibri"/>
                <w:b/>
                <w:bCs/>
                <w:sz w:val="24"/>
                <w:szCs w:val="24"/>
              </w:rPr>
              <w:t>West Kirby</w:t>
            </w:r>
          </w:p>
        </w:tc>
        <w:tc>
          <w:tcPr>
            <w:tcW w:w="2552" w:type="dxa"/>
          </w:tcPr>
          <w:p w14:paraId="07B7B912" w14:textId="77777777" w:rsidR="00873F48" w:rsidRPr="002B1CA4" w:rsidRDefault="00873F48" w:rsidP="00873F48">
            <w:pPr>
              <w:rPr>
                <w:rFonts w:ascii="Calibri" w:eastAsia="Calibri" w:hAnsi="Calibri" w:cs="Calibri"/>
                <w:color w:val="000000"/>
                <w:sz w:val="24"/>
                <w:szCs w:val="24"/>
              </w:rPr>
            </w:pPr>
            <w:r w:rsidRPr="002B1CA4">
              <w:rPr>
                <w:rFonts w:ascii="Calibri" w:eastAsia="Calibri" w:hAnsi="Calibri" w:cs="Calibri"/>
                <w:color w:val="000000"/>
                <w:sz w:val="24"/>
                <w:szCs w:val="24"/>
              </w:rPr>
              <w:t>10,518</w:t>
            </w:r>
          </w:p>
        </w:tc>
        <w:tc>
          <w:tcPr>
            <w:tcW w:w="2551" w:type="dxa"/>
          </w:tcPr>
          <w:p w14:paraId="2E438C1B" w14:textId="77777777" w:rsidR="00873F48" w:rsidRPr="002B1CA4" w:rsidRDefault="00873F48" w:rsidP="00873F48">
            <w:pPr>
              <w:tabs>
                <w:tab w:val="left" w:pos="781"/>
              </w:tabs>
              <w:ind w:right="-108"/>
              <w:rPr>
                <w:rFonts w:ascii="Calibri" w:eastAsia="Calibri" w:hAnsi="Calibri" w:cs="Calibri"/>
                <w:sz w:val="24"/>
                <w:szCs w:val="24"/>
              </w:rPr>
            </w:pPr>
            <w:r w:rsidRPr="002B1CA4">
              <w:rPr>
                <w:rFonts w:ascii="Calibri" w:eastAsia="Calibri" w:hAnsi="Calibri" w:cs="Calibri"/>
                <w:sz w:val="24"/>
                <w:szCs w:val="24"/>
              </w:rPr>
              <w:t>10,562.96</w:t>
            </w:r>
          </w:p>
        </w:tc>
        <w:tc>
          <w:tcPr>
            <w:tcW w:w="2787" w:type="dxa"/>
          </w:tcPr>
          <w:p w14:paraId="7062B3DC" w14:textId="77777777" w:rsidR="00873F48" w:rsidRPr="002B1CA4" w:rsidRDefault="00873F48" w:rsidP="00873F48">
            <w:pPr>
              <w:ind w:right="-153"/>
              <w:rPr>
                <w:rFonts w:ascii="Calibri" w:eastAsia="Calibri" w:hAnsi="Calibri" w:cs="Calibri"/>
                <w:sz w:val="24"/>
                <w:szCs w:val="24"/>
              </w:rPr>
            </w:pPr>
            <w:r w:rsidRPr="002B1CA4">
              <w:rPr>
                <w:rFonts w:ascii="Calibri" w:eastAsia="Calibri" w:hAnsi="Calibri" w:cs="Calibri"/>
                <w:sz w:val="24"/>
                <w:szCs w:val="24"/>
              </w:rPr>
              <w:t>8,375.55</w:t>
            </w:r>
          </w:p>
        </w:tc>
        <w:tc>
          <w:tcPr>
            <w:tcW w:w="2742" w:type="dxa"/>
          </w:tcPr>
          <w:p w14:paraId="159AE6C7" w14:textId="77777777" w:rsidR="00873F48" w:rsidRPr="002B1CA4" w:rsidRDefault="00873F48" w:rsidP="00E44481">
            <w:pPr>
              <w:ind w:right="-102"/>
              <w:rPr>
                <w:rFonts w:ascii="Calibri" w:eastAsia="Calibri" w:hAnsi="Calibri" w:cs="Calibri"/>
                <w:sz w:val="24"/>
                <w:szCs w:val="24"/>
              </w:rPr>
            </w:pPr>
            <w:r w:rsidRPr="002B1CA4">
              <w:rPr>
                <w:rFonts w:ascii="Calibri" w:eastAsia="Calibri" w:hAnsi="Calibri" w:cs="Calibri"/>
                <w:sz w:val="24"/>
                <w:szCs w:val="24"/>
              </w:rPr>
              <w:t>10,134.77</w:t>
            </w:r>
          </w:p>
        </w:tc>
        <w:tc>
          <w:tcPr>
            <w:tcW w:w="2835" w:type="dxa"/>
          </w:tcPr>
          <w:p w14:paraId="72940A7A" w14:textId="77777777" w:rsidR="00873F48" w:rsidRPr="002B1CA4" w:rsidRDefault="00873F48" w:rsidP="00873F48">
            <w:pPr>
              <w:ind w:right="-101"/>
              <w:rPr>
                <w:rFonts w:ascii="Calibri" w:eastAsia="Calibri" w:hAnsi="Calibri" w:cs="Calibri"/>
                <w:sz w:val="24"/>
                <w:szCs w:val="24"/>
              </w:rPr>
            </w:pPr>
            <w:r w:rsidRPr="002B1CA4">
              <w:rPr>
                <w:rFonts w:ascii="Calibri" w:eastAsia="Calibri" w:hAnsi="Calibri" w:cs="Calibri"/>
                <w:color w:val="000000"/>
                <w:sz w:val="24"/>
                <w:szCs w:val="24"/>
              </w:rPr>
              <w:t>9,027.97</w:t>
            </w:r>
          </w:p>
        </w:tc>
      </w:tr>
      <w:tr w:rsidR="00873F48" w:rsidRPr="00C86113" w14:paraId="51809CB2" w14:textId="77777777" w:rsidTr="00873F48">
        <w:trPr>
          <w:trHeight w:val="266"/>
        </w:trPr>
        <w:tc>
          <w:tcPr>
            <w:tcW w:w="2830" w:type="dxa"/>
          </w:tcPr>
          <w:p w14:paraId="4D903942" w14:textId="77777777" w:rsidR="00873F48" w:rsidRPr="00C86113" w:rsidRDefault="00873F48" w:rsidP="00873F48">
            <w:pPr>
              <w:ind w:left="-109" w:right="-104"/>
              <w:rPr>
                <w:rFonts w:ascii="Calibri" w:eastAsia="Calibri" w:hAnsi="Calibri" w:cs="Calibri"/>
                <w:b/>
                <w:bCs/>
                <w:sz w:val="24"/>
                <w:szCs w:val="24"/>
              </w:rPr>
            </w:pPr>
            <w:r w:rsidRPr="00C86113">
              <w:rPr>
                <w:rFonts w:ascii="Calibri" w:eastAsia="Calibri" w:hAnsi="Calibri" w:cs="Calibri"/>
                <w:b/>
                <w:bCs/>
                <w:sz w:val="24"/>
                <w:szCs w:val="24"/>
              </w:rPr>
              <w:t>Johnsons</w:t>
            </w:r>
          </w:p>
        </w:tc>
        <w:tc>
          <w:tcPr>
            <w:tcW w:w="2552" w:type="dxa"/>
          </w:tcPr>
          <w:p w14:paraId="30F16D0C" w14:textId="77777777" w:rsidR="00873F48" w:rsidRPr="002B1CA4" w:rsidRDefault="00873F48" w:rsidP="00873F48">
            <w:pPr>
              <w:rPr>
                <w:rFonts w:ascii="Calibri" w:eastAsia="Calibri" w:hAnsi="Calibri" w:cs="Calibri"/>
                <w:color w:val="000000"/>
                <w:sz w:val="24"/>
                <w:szCs w:val="24"/>
              </w:rPr>
            </w:pPr>
            <w:r w:rsidRPr="002B1CA4">
              <w:rPr>
                <w:rFonts w:ascii="Calibri" w:eastAsia="Calibri" w:hAnsi="Calibri" w:cs="Calibri"/>
                <w:color w:val="000000"/>
                <w:sz w:val="24"/>
                <w:szCs w:val="24"/>
              </w:rPr>
              <w:t>8,218.26</w:t>
            </w:r>
          </w:p>
        </w:tc>
        <w:tc>
          <w:tcPr>
            <w:tcW w:w="2551" w:type="dxa"/>
          </w:tcPr>
          <w:p w14:paraId="38F1378E" w14:textId="77777777" w:rsidR="00873F48" w:rsidRPr="002B1CA4" w:rsidRDefault="00873F48" w:rsidP="00873F48">
            <w:pPr>
              <w:tabs>
                <w:tab w:val="left" w:pos="781"/>
              </w:tabs>
              <w:ind w:right="-108"/>
              <w:rPr>
                <w:rFonts w:ascii="Calibri" w:eastAsia="Calibri" w:hAnsi="Calibri" w:cs="Calibri"/>
                <w:sz w:val="24"/>
                <w:szCs w:val="24"/>
              </w:rPr>
            </w:pPr>
            <w:r w:rsidRPr="002B1CA4">
              <w:rPr>
                <w:rFonts w:ascii="Calibri" w:eastAsia="Calibri" w:hAnsi="Calibri" w:cs="Calibri"/>
                <w:sz w:val="24"/>
                <w:szCs w:val="24"/>
              </w:rPr>
              <w:t>7,922.65</w:t>
            </w:r>
          </w:p>
        </w:tc>
        <w:tc>
          <w:tcPr>
            <w:tcW w:w="2787" w:type="dxa"/>
          </w:tcPr>
          <w:p w14:paraId="18ED2665" w14:textId="77777777" w:rsidR="00873F48" w:rsidRPr="002B1CA4" w:rsidRDefault="00873F48" w:rsidP="00873F48">
            <w:pPr>
              <w:ind w:right="-153"/>
              <w:rPr>
                <w:rFonts w:ascii="Calibri" w:eastAsia="Calibri" w:hAnsi="Calibri" w:cs="Calibri"/>
                <w:sz w:val="24"/>
                <w:szCs w:val="24"/>
              </w:rPr>
            </w:pPr>
            <w:r w:rsidRPr="002B1CA4">
              <w:rPr>
                <w:rFonts w:ascii="Calibri" w:eastAsia="Calibri" w:hAnsi="Calibri" w:cs="Calibri"/>
                <w:sz w:val="24"/>
                <w:szCs w:val="24"/>
              </w:rPr>
              <w:t>7,065.01</w:t>
            </w:r>
          </w:p>
        </w:tc>
        <w:tc>
          <w:tcPr>
            <w:tcW w:w="2742" w:type="dxa"/>
          </w:tcPr>
          <w:p w14:paraId="5CE6A211" w14:textId="77777777" w:rsidR="00873F48" w:rsidRPr="002B1CA4" w:rsidRDefault="00873F48" w:rsidP="00E44481">
            <w:pPr>
              <w:ind w:right="-102"/>
              <w:rPr>
                <w:rFonts w:ascii="Calibri" w:eastAsia="Calibri" w:hAnsi="Calibri" w:cs="Calibri"/>
                <w:sz w:val="24"/>
                <w:szCs w:val="24"/>
              </w:rPr>
            </w:pPr>
            <w:r w:rsidRPr="002B1CA4">
              <w:rPr>
                <w:rFonts w:ascii="Calibri" w:eastAsia="Calibri" w:hAnsi="Calibri" w:cs="Calibri"/>
                <w:sz w:val="24"/>
                <w:szCs w:val="24"/>
              </w:rPr>
              <w:t>8,190.41</w:t>
            </w:r>
          </w:p>
        </w:tc>
        <w:tc>
          <w:tcPr>
            <w:tcW w:w="2835" w:type="dxa"/>
          </w:tcPr>
          <w:p w14:paraId="16E45AEB" w14:textId="77777777" w:rsidR="00873F48" w:rsidRPr="002B1CA4" w:rsidRDefault="00873F48" w:rsidP="00873F48">
            <w:pPr>
              <w:ind w:right="-101"/>
              <w:rPr>
                <w:rFonts w:ascii="Calibri" w:eastAsia="Calibri" w:hAnsi="Calibri" w:cs="Calibri"/>
                <w:sz w:val="24"/>
                <w:szCs w:val="24"/>
              </w:rPr>
            </w:pPr>
            <w:r w:rsidRPr="002B1CA4">
              <w:rPr>
                <w:rFonts w:ascii="Calibri" w:eastAsia="Calibri" w:hAnsi="Calibri" w:cs="Calibri"/>
                <w:color w:val="000000"/>
                <w:sz w:val="24"/>
                <w:szCs w:val="24"/>
              </w:rPr>
              <w:t>6,941.96</w:t>
            </w:r>
          </w:p>
        </w:tc>
      </w:tr>
      <w:tr w:rsidR="00873F48" w:rsidRPr="00C86113" w14:paraId="5144A85C" w14:textId="77777777" w:rsidTr="00873F48">
        <w:trPr>
          <w:trHeight w:val="253"/>
        </w:trPr>
        <w:tc>
          <w:tcPr>
            <w:tcW w:w="2830" w:type="dxa"/>
          </w:tcPr>
          <w:p w14:paraId="4E0842C3" w14:textId="77777777" w:rsidR="00873F48" w:rsidRPr="00C86113" w:rsidRDefault="00873F48" w:rsidP="00873F48">
            <w:pPr>
              <w:ind w:left="-109" w:right="-104"/>
              <w:rPr>
                <w:rFonts w:ascii="Calibri" w:eastAsia="Calibri" w:hAnsi="Calibri" w:cs="Calibri"/>
                <w:b/>
                <w:bCs/>
                <w:sz w:val="24"/>
                <w:szCs w:val="24"/>
              </w:rPr>
            </w:pPr>
            <w:r w:rsidRPr="00C86113">
              <w:rPr>
                <w:rFonts w:ascii="Calibri" w:eastAsia="Calibri" w:hAnsi="Calibri" w:cs="Calibri"/>
                <w:b/>
                <w:bCs/>
                <w:sz w:val="24"/>
                <w:szCs w:val="24"/>
              </w:rPr>
              <w:t>Picow Farm</w:t>
            </w:r>
          </w:p>
        </w:tc>
        <w:tc>
          <w:tcPr>
            <w:tcW w:w="2552" w:type="dxa"/>
          </w:tcPr>
          <w:p w14:paraId="2DF61479" w14:textId="77777777" w:rsidR="00873F48" w:rsidRPr="002B1CA4" w:rsidRDefault="00873F48" w:rsidP="00873F48">
            <w:pPr>
              <w:rPr>
                <w:rFonts w:ascii="Calibri" w:eastAsia="Calibri" w:hAnsi="Calibri" w:cs="Calibri"/>
                <w:color w:val="000000"/>
                <w:sz w:val="24"/>
                <w:szCs w:val="24"/>
              </w:rPr>
            </w:pPr>
            <w:r w:rsidRPr="002B1CA4">
              <w:rPr>
                <w:rFonts w:ascii="Calibri" w:eastAsia="Calibri" w:hAnsi="Calibri" w:cs="Calibri"/>
                <w:color w:val="000000"/>
                <w:sz w:val="24"/>
                <w:szCs w:val="24"/>
              </w:rPr>
              <w:t>7,197.87</w:t>
            </w:r>
          </w:p>
        </w:tc>
        <w:tc>
          <w:tcPr>
            <w:tcW w:w="2551" w:type="dxa"/>
          </w:tcPr>
          <w:p w14:paraId="547C336F" w14:textId="77777777" w:rsidR="00873F48" w:rsidRPr="002B1CA4" w:rsidRDefault="00873F48" w:rsidP="00873F48">
            <w:pPr>
              <w:tabs>
                <w:tab w:val="left" w:pos="781"/>
              </w:tabs>
              <w:ind w:right="-108"/>
              <w:rPr>
                <w:rFonts w:ascii="Calibri" w:eastAsia="Calibri" w:hAnsi="Calibri" w:cs="Calibri"/>
                <w:sz w:val="24"/>
                <w:szCs w:val="24"/>
              </w:rPr>
            </w:pPr>
            <w:r w:rsidRPr="002B1CA4">
              <w:rPr>
                <w:rFonts w:ascii="Calibri" w:eastAsia="Calibri" w:hAnsi="Calibri" w:cs="Calibri"/>
                <w:sz w:val="24"/>
                <w:szCs w:val="24"/>
              </w:rPr>
              <w:t>7,155.78</w:t>
            </w:r>
          </w:p>
        </w:tc>
        <w:tc>
          <w:tcPr>
            <w:tcW w:w="2787" w:type="dxa"/>
          </w:tcPr>
          <w:p w14:paraId="3BCDFC1F" w14:textId="77777777" w:rsidR="00873F48" w:rsidRPr="002B1CA4" w:rsidRDefault="00873F48" w:rsidP="00873F48">
            <w:pPr>
              <w:ind w:right="-153"/>
              <w:rPr>
                <w:rFonts w:ascii="Calibri" w:eastAsia="Calibri" w:hAnsi="Calibri" w:cs="Calibri"/>
                <w:sz w:val="24"/>
                <w:szCs w:val="24"/>
              </w:rPr>
            </w:pPr>
            <w:r w:rsidRPr="002B1CA4">
              <w:rPr>
                <w:rFonts w:ascii="Calibri" w:eastAsia="Calibri" w:hAnsi="Calibri" w:cs="Calibri"/>
                <w:sz w:val="24"/>
                <w:szCs w:val="24"/>
              </w:rPr>
              <w:t>6,444.58</w:t>
            </w:r>
          </w:p>
        </w:tc>
        <w:tc>
          <w:tcPr>
            <w:tcW w:w="2742" w:type="dxa"/>
          </w:tcPr>
          <w:p w14:paraId="684E0016" w14:textId="77777777" w:rsidR="00873F48" w:rsidRPr="002B1CA4" w:rsidRDefault="00873F48" w:rsidP="00E44481">
            <w:pPr>
              <w:ind w:right="-102"/>
              <w:rPr>
                <w:rFonts w:ascii="Calibri" w:eastAsia="Calibri" w:hAnsi="Calibri" w:cs="Calibri"/>
                <w:sz w:val="24"/>
                <w:szCs w:val="24"/>
              </w:rPr>
            </w:pPr>
            <w:r w:rsidRPr="002B1CA4">
              <w:rPr>
                <w:rFonts w:ascii="Calibri" w:eastAsia="Calibri" w:hAnsi="Calibri" w:cs="Calibri"/>
                <w:sz w:val="24"/>
                <w:szCs w:val="24"/>
              </w:rPr>
              <w:t>7,599.70</w:t>
            </w:r>
          </w:p>
        </w:tc>
        <w:tc>
          <w:tcPr>
            <w:tcW w:w="2835" w:type="dxa"/>
          </w:tcPr>
          <w:p w14:paraId="13662922" w14:textId="77777777" w:rsidR="00873F48" w:rsidRPr="002B1CA4" w:rsidRDefault="00873F48" w:rsidP="00873F48">
            <w:pPr>
              <w:ind w:right="-101"/>
              <w:rPr>
                <w:rFonts w:ascii="Calibri" w:eastAsia="Calibri" w:hAnsi="Calibri" w:cs="Calibri"/>
                <w:sz w:val="24"/>
                <w:szCs w:val="24"/>
              </w:rPr>
            </w:pPr>
            <w:r w:rsidRPr="002B1CA4">
              <w:rPr>
                <w:rFonts w:ascii="Calibri" w:eastAsia="Calibri" w:hAnsi="Calibri" w:cs="Calibri"/>
                <w:color w:val="000000"/>
                <w:sz w:val="24"/>
                <w:szCs w:val="24"/>
              </w:rPr>
              <w:t>6,722.08</w:t>
            </w:r>
          </w:p>
        </w:tc>
      </w:tr>
      <w:tr w:rsidR="00873F48" w:rsidRPr="00C86113" w14:paraId="7338C67C" w14:textId="77777777" w:rsidTr="00873F48">
        <w:trPr>
          <w:trHeight w:val="253"/>
        </w:trPr>
        <w:tc>
          <w:tcPr>
            <w:tcW w:w="2830" w:type="dxa"/>
          </w:tcPr>
          <w:p w14:paraId="1CAEC9BE" w14:textId="77777777" w:rsidR="00873F48" w:rsidRDefault="00873F48" w:rsidP="00873F48">
            <w:pPr>
              <w:ind w:left="-109" w:right="-104"/>
              <w:rPr>
                <w:rFonts w:ascii="Calibri" w:eastAsia="Calibri" w:hAnsi="Calibri" w:cs="Calibri"/>
                <w:b/>
                <w:bCs/>
                <w:sz w:val="24"/>
                <w:szCs w:val="24"/>
              </w:rPr>
            </w:pPr>
            <w:r w:rsidRPr="00C86113">
              <w:rPr>
                <w:rFonts w:ascii="Calibri" w:eastAsia="Calibri" w:hAnsi="Calibri" w:cs="Calibri"/>
                <w:b/>
                <w:bCs/>
                <w:sz w:val="24"/>
                <w:szCs w:val="24"/>
              </w:rPr>
              <w:t>Total</w:t>
            </w:r>
          </w:p>
          <w:p w14:paraId="51FBB54D" w14:textId="5B1272EE" w:rsidR="00C6697A" w:rsidRPr="00C86113" w:rsidRDefault="00C6697A" w:rsidP="00873F48">
            <w:pPr>
              <w:ind w:left="-109" w:right="-104"/>
              <w:rPr>
                <w:rFonts w:ascii="Calibri" w:eastAsia="Calibri" w:hAnsi="Calibri" w:cs="Calibri"/>
                <w:b/>
                <w:bCs/>
                <w:sz w:val="24"/>
                <w:szCs w:val="24"/>
              </w:rPr>
            </w:pPr>
          </w:p>
        </w:tc>
        <w:tc>
          <w:tcPr>
            <w:tcW w:w="2552" w:type="dxa"/>
          </w:tcPr>
          <w:p w14:paraId="406729AF" w14:textId="7CE955C9" w:rsidR="00873F48" w:rsidRPr="00C86113" w:rsidRDefault="00873F48" w:rsidP="00873F48">
            <w:pPr>
              <w:rPr>
                <w:rFonts w:ascii="Calibri" w:eastAsia="Calibri" w:hAnsi="Calibri" w:cs="Calibri"/>
                <w:b/>
                <w:bCs/>
                <w:color w:val="000000"/>
              </w:rPr>
            </w:pPr>
            <w:r w:rsidRPr="00C86113">
              <w:rPr>
                <w:rFonts w:ascii="Calibri" w:eastAsia="Calibri" w:hAnsi="Calibri" w:cs="Calibri"/>
                <w:b/>
                <w:bCs/>
                <w:color w:val="000000"/>
              </w:rPr>
              <w:t>319,217.67 Bidston &amp; Southport at 15,000 each= 179,008.22</w:t>
            </w:r>
          </w:p>
        </w:tc>
        <w:tc>
          <w:tcPr>
            <w:tcW w:w="2551" w:type="dxa"/>
          </w:tcPr>
          <w:p w14:paraId="50B6E8D4" w14:textId="77777777" w:rsidR="00873F48" w:rsidRPr="00C86113" w:rsidRDefault="00873F48" w:rsidP="00873F48">
            <w:pPr>
              <w:tabs>
                <w:tab w:val="left" w:pos="781"/>
              </w:tabs>
              <w:ind w:right="-108"/>
              <w:rPr>
                <w:rFonts w:ascii="Calibri" w:eastAsia="Calibri" w:hAnsi="Calibri" w:cs="Calibri"/>
                <w:color w:val="000000"/>
              </w:rPr>
            </w:pPr>
            <w:r w:rsidRPr="00C86113">
              <w:rPr>
                <w:rFonts w:ascii="Calibri" w:eastAsia="Calibri" w:hAnsi="Calibri" w:cs="Calibri"/>
                <w:b/>
                <w:bCs/>
                <w:color w:val="000000"/>
              </w:rPr>
              <w:t>338,413.83</w:t>
            </w:r>
            <w:r w:rsidRPr="00C86113">
              <w:rPr>
                <w:rFonts w:ascii="Calibri" w:eastAsia="Calibri" w:hAnsi="Calibri" w:cs="Calibri"/>
                <w:color w:val="000000"/>
              </w:rPr>
              <w:t xml:space="preserve"> </w:t>
            </w:r>
            <w:r w:rsidRPr="00C86113">
              <w:rPr>
                <w:rFonts w:ascii="Calibri" w:eastAsia="Calibri" w:hAnsi="Calibri" w:cs="Calibri"/>
                <w:b/>
                <w:bCs/>
                <w:color w:val="000000"/>
              </w:rPr>
              <w:t>Bidston &amp; Southport at 15,000 tonnes each = 168,044.08</w:t>
            </w:r>
          </w:p>
        </w:tc>
        <w:tc>
          <w:tcPr>
            <w:tcW w:w="2787" w:type="dxa"/>
          </w:tcPr>
          <w:p w14:paraId="140EE715" w14:textId="77777777" w:rsidR="00873F48" w:rsidRPr="00C86113" w:rsidRDefault="00873F48" w:rsidP="00873F48">
            <w:pPr>
              <w:ind w:right="-153"/>
              <w:rPr>
                <w:rFonts w:ascii="Calibri" w:eastAsia="Calibri" w:hAnsi="Calibri" w:cs="Calibri"/>
                <w:color w:val="000000"/>
              </w:rPr>
            </w:pPr>
            <w:r w:rsidRPr="00C86113">
              <w:rPr>
                <w:rFonts w:ascii="Calibri" w:eastAsia="Calibri" w:hAnsi="Calibri" w:cs="Calibri"/>
                <w:b/>
                <w:bCs/>
                <w:color w:val="000000"/>
              </w:rPr>
              <w:t>329,118.99</w:t>
            </w:r>
            <w:r w:rsidRPr="00C86113">
              <w:rPr>
                <w:rFonts w:ascii="Calibri" w:eastAsia="Calibri" w:hAnsi="Calibri" w:cs="Calibri"/>
                <w:color w:val="000000"/>
              </w:rPr>
              <w:t xml:space="preserve"> </w:t>
            </w:r>
            <w:r w:rsidRPr="00C86113">
              <w:rPr>
                <w:rFonts w:ascii="Calibri" w:eastAsia="Calibri" w:hAnsi="Calibri" w:cs="Calibri"/>
                <w:b/>
                <w:bCs/>
                <w:color w:val="000000"/>
              </w:rPr>
              <w:t>Bidston &amp; Southport at 15,000 tonnes each= 144,882.84</w:t>
            </w:r>
          </w:p>
        </w:tc>
        <w:tc>
          <w:tcPr>
            <w:tcW w:w="2742" w:type="dxa"/>
          </w:tcPr>
          <w:p w14:paraId="1AC3D0D8" w14:textId="77777777" w:rsidR="00873F48" w:rsidRPr="00C86113" w:rsidRDefault="00873F48" w:rsidP="00E44481">
            <w:pPr>
              <w:ind w:right="-102"/>
              <w:rPr>
                <w:rFonts w:ascii="Calibri" w:eastAsia="Calibri" w:hAnsi="Calibri" w:cs="Calibri"/>
                <w:b/>
                <w:bCs/>
                <w:color w:val="000000"/>
              </w:rPr>
            </w:pPr>
            <w:r w:rsidRPr="00C86113">
              <w:rPr>
                <w:rFonts w:ascii="Calibri" w:eastAsia="Calibri" w:hAnsi="Calibri" w:cs="Calibri"/>
                <w:b/>
                <w:bCs/>
                <w:color w:val="000000"/>
              </w:rPr>
              <w:t>367,432.13 Bidston &amp; Southport at 15,000 tonnes each= 173,016.18</w:t>
            </w:r>
          </w:p>
        </w:tc>
        <w:tc>
          <w:tcPr>
            <w:tcW w:w="2835" w:type="dxa"/>
          </w:tcPr>
          <w:p w14:paraId="652FBB7E" w14:textId="77777777" w:rsidR="00873F48" w:rsidRPr="00C86113" w:rsidRDefault="00873F48" w:rsidP="00873F48">
            <w:pPr>
              <w:ind w:right="-101"/>
              <w:rPr>
                <w:rFonts w:ascii="Calibri" w:eastAsia="Calibri" w:hAnsi="Calibri" w:cs="Calibri"/>
                <w:b/>
                <w:bCs/>
              </w:rPr>
            </w:pPr>
            <w:r w:rsidRPr="00C86113">
              <w:rPr>
                <w:rFonts w:ascii="Calibri" w:eastAsia="Calibri" w:hAnsi="Calibri" w:cs="Calibri"/>
                <w:b/>
                <w:bCs/>
              </w:rPr>
              <w:t xml:space="preserve">335,174.6 </w:t>
            </w:r>
            <w:r w:rsidRPr="00C86113">
              <w:rPr>
                <w:rFonts w:ascii="Calibri" w:eastAsia="Calibri" w:hAnsi="Calibri" w:cs="Calibri"/>
                <w:b/>
                <w:bCs/>
                <w:color w:val="000000"/>
              </w:rPr>
              <w:t>Bidston &amp; Southport at 15,000 tonnes each= 161,247.79</w:t>
            </w:r>
          </w:p>
        </w:tc>
      </w:tr>
    </w:tbl>
    <w:p w14:paraId="55BCD58F" w14:textId="77777777" w:rsidR="00C86113" w:rsidRDefault="00C86113" w:rsidP="00C86113">
      <w:pPr>
        <w:ind w:right="-427"/>
        <w:rPr>
          <w:rFonts w:ascii="Calibri" w:eastAsia="Calibri" w:hAnsi="Calibri" w:cs="Calibri"/>
          <w:b/>
          <w:bCs/>
          <w:sz w:val="2"/>
          <w:szCs w:val="2"/>
          <w:u w:val="single"/>
        </w:rPr>
      </w:pPr>
    </w:p>
    <w:p w14:paraId="5D0710DE" w14:textId="77777777" w:rsidR="00C6697A" w:rsidRDefault="00C6697A" w:rsidP="00C86113">
      <w:pPr>
        <w:ind w:right="-427"/>
        <w:rPr>
          <w:rFonts w:ascii="Calibri" w:eastAsia="Calibri" w:hAnsi="Calibri" w:cs="Calibri"/>
          <w:b/>
          <w:bCs/>
          <w:sz w:val="2"/>
          <w:szCs w:val="2"/>
          <w:u w:val="single"/>
        </w:rPr>
      </w:pPr>
    </w:p>
    <w:p w14:paraId="06A9EC53" w14:textId="77777777" w:rsidR="00C6697A" w:rsidRDefault="00C6697A" w:rsidP="00C86113">
      <w:pPr>
        <w:ind w:right="-427"/>
        <w:rPr>
          <w:rFonts w:ascii="Calibri" w:eastAsia="Calibri" w:hAnsi="Calibri" w:cs="Calibri"/>
          <w:b/>
          <w:bCs/>
          <w:sz w:val="2"/>
          <w:szCs w:val="2"/>
          <w:u w:val="single"/>
        </w:rPr>
      </w:pPr>
    </w:p>
    <w:p w14:paraId="719D6F78" w14:textId="77777777" w:rsidR="00C6697A" w:rsidRDefault="00C6697A" w:rsidP="00C86113">
      <w:pPr>
        <w:ind w:right="-427"/>
        <w:rPr>
          <w:rFonts w:ascii="Calibri" w:eastAsia="Calibri" w:hAnsi="Calibri" w:cs="Calibri"/>
          <w:b/>
          <w:bCs/>
          <w:sz w:val="2"/>
          <w:szCs w:val="2"/>
          <w:u w:val="single"/>
        </w:rPr>
      </w:pPr>
    </w:p>
    <w:p w14:paraId="4AFF2ABE" w14:textId="77777777" w:rsidR="00C6697A" w:rsidRDefault="00C6697A" w:rsidP="00C86113">
      <w:pPr>
        <w:ind w:right="-427"/>
        <w:rPr>
          <w:rFonts w:ascii="Calibri" w:eastAsia="Calibri" w:hAnsi="Calibri" w:cs="Calibri"/>
          <w:b/>
          <w:bCs/>
          <w:sz w:val="2"/>
          <w:szCs w:val="2"/>
          <w:u w:val="single"/>
        </w:rPr>
      </w:pPr>
    </w:p>
    <w:p w14:paraId="346C22D5" w14:textId="77777777" w:rsidR="00C6697A" w:rsidRDefault="00C6697A" w:rsidP="00C86113">
      <w:pPr>
        <w:ind w:right="-427"/>
        <w:rPr>
          <w:rFonts w:ascii="Calibri" w:eastAsia="Calibri" w:hAnsi="Calibri" w:cs="Calibri"/>
          <w:b/>
          <w:bCs/>
          <w:sz w:val="2"/>
          <w:szCs w:val="2"/>
          <w:u w:val="single"/>
        </w:rPr>
      </w:pPr>
    </w:p>
    <w:p w14:paraId="77CEC498" w14:textId="77777777" w:rsidR="00C6697A" w:rsidRDefault="00C6697A" w:rsidP="00C86113">
      <w:pPr>
        <w:ind w:right="-427"/>
        <w:rPr>
          <w:rFonts w:ascii="Calibri" w:eastAsia="Calibri" w:hAnsi="Calibri" w:cs="Calibri"/>
          <w:b/>
          <w:bCs/>
          <w:sz w:val="2"/>
          <w:szCs w:val="2"/>
          <w:u w:val="single"/>
        </w:rPr>
      </w:pPr>
    </w:p>
    <w:p w14:paraId="3BC9035D" w14:textId="77777777" w:rsidR="00C6697A" w:rsidRDefault="00C6697A" w:rsidP="00C86113">
      <w:pPr>
        <w:ind w:right="-427"/>
        <w:rPr>
          <w:rFonts w:ascii="Calibri" w:eastAsia="Calibri" w:hAnsi="Calibri" w:cs="Calibri"/>
          <w:b/>
          <w:bCs/>
          <w:sz w:val="2"/>
          <w:szCs w:val="2"/>
          <w:u w:val="single"/>
        </w:rPr>
      </w:pPr>
    </w:p>
    <w:p w14:paraId="0044E862" w14:textId="77777777" w:rsidR="00C6697A" w:rsidRDefault="00C6697A" w:rsidP="00C86113">
      <w:pPr>
        <w:ind w:right="-427"/>
        <w:rPr>
          <w:rFonts w:ascii="Calibri" w:eastAsia="Calibri" w:hAnsi="Calibri" w:cs="Calibri"/>
          <w:b/>
          <w:bCs/>
          <w:sz w:val="2"/>
          <w:szCs w:val="2"/>
          <w:u w:val="single"/>
        </w:rPr>
      </w:pPr>
    </w:p>
    <w:p w14:paraId="308761EB" w14:textId="77777777" w:rsidR="00C6697A" w:rsidRDefault="00C6697A" w:rsidP="00C86113">
      <w:pPr>
        <w:ind w:right="-427"/>
        <w:rPr>
          <w:rFonts w:ascii="Calibri" w:eastAsia="Calibri" w:hAnsi="Calibri" w:cs="Calibri"/>
          <w:b/>
          <w:bCs/>
          <w:sz w:val="2"/>
          <w:szCs w:val="2"/>
          <w:u w:val="single"/>
        </w:rPr>
      </w:pPr>
    </w:p>
    <w:p w14:paraId="05EE6DDA" w14:textId="77777777" w:rsidR="00C6697A" w:rsidRDefault="00C6697A" w:rsidP="00C86113">
      <w:pPr>
        <w:ind w:right="-427"/>
        <w:rPr>
          <w:rFonts w:ascii="Calibri" w:eastAsia="Calibri" w:hAnsi="Calibri" w:cs="Calibri"/>
          <w:b/>
          <w:bCs/>
          <w:sz w:val="2"/>
          <w:szCs w:val="2"/>
          <w:u w:val="single"/>
        </w:rPr>
      </w:pPr>
    </w:p>
    <w:p w14:paraId="364E29A9" w14:textId="77777777" w:rsidR="00C6697A" w:rsidRDefault="00C6697A" w:rsidP="00C86113">
      <w:pPr>
        <w:ind w:right="-427"/>
        <w:rPr>
          <w:rFonts w:ascii="Calibri" w:eastAsia="Calibri" w:hAnsi="Calibri" w:cs="Calibri"/>
          <w:b/>
          <w:bCs/>
          <w:sz w:val="2"/>
          <w:szCs w:val="2"/>
          <w:u w:val="single"/>
        </w:rPr>
      </w:pPr>
    </w:p>
    <w:p w14:paraId="0F6DEEAE" w14:textId="77777777" w:rsidR="00C6697A" w:rsidRDefault="00C6697A" w:rsidP="00C86113">
      <w:pPr>
        <w:ind w:right="-427"/>
        <w:rPr>
          <w:rFonts w:ascii="Calibri" w:eastAsia="Calibri" w:hAnsi="Calibri" w:cs="Calibri"/>
          <w:b/>
          <w:bCs/>
          <w:sz w:val="2"/>
          <w:szCs w:val="2"/>
          <w:u w:val="single"/>
        </w:rPr>
      </w:pPr>
    </w:p>
    <w:p w14:paraId="1527D543" w14:textId="77777777" w:rsidR="00C6697A" w:rsidRDefault="00C6697A" w:rsidP="00C86113">
      <w:pPr>
        <w:ind w:right="-427"/>
        <w:rPr>
          <w:rFonts w:ascii="Calibri" w:eastAsia="Calibri" w:hAnsi="Calibri" w:cs="Calibri"/>
          <w:b/>
          <w:bCs/>
          <w:sz w:val="2"/>
          <w:szCs w:val="2"/>
          <w:u w:val="single"/>
        </w:rPr>
      </w:pPr>
    </w:p>
    <w:p w14:paraId="44BBAA4D" w14:textId="77777777" w:rsidR="00C6697A" w:rsidRPr="00C86113" w:rsidRDefault="00C6697A" w:rsidP="00C86113">
      <w:pPr>
        <w:ind w:right="-427"/>
        <w:rPr>
          <w:rFonts w:ascii="Calibri" w:eastAsia="Calibri" w:hAnsi="Calibri" w:cs="Calibri"/>
          <w:b/>
          <w:bCs/>
          <w:sz w:val="2"/>
          <w:szCs w:val="2"/>
          <w:u w:val="single"/>
        </w:rPr>
      </w:pPr>
    </w:p>
    <w:tbl>
      <w:tblPr>
        <w:tblStyle w:val="TableGrid"/>
        <w:tblpPr w:leftFromText="180" w:rightFromText="180" w:vertAnchor="text" w:horzAnchor="margin" w:tblpXSpec="center" w:tblpY="349"/>
        <w:tblW w:w="13123" w:type="dxa"/>
        <w:tblLook w:val="04A0" w:firstRow="1" w:lastRow="0" w:firstColumn="1" w:lastColumn="0" w:noHBand="0" w:noVBand="1"/>
      </w:tblPr>
      <w:tblGrid>
        <w:gridCol w:w="3151"/>
        <w:gridCol w:w="5761"/>
        <w:gridCol w:w="1604"/>
        <w:gridCol w:w="2607"/>
      </w:tblGrid>
      <w:tr w:rsidR="001E0762" w14:paraId="227C7162" w14:textId="77777777" w:rsidTr="003F4BFB">
        <w:trPr>
          <w:trHeight w:val="333"/>
        </w:trPr>
        <w:tc>
          <w:tcPr>
            <w:tcW w:w="3151" w:type="dxa"/>
          </w:tcPr>
          <w:p w14:paraId="53203E7E" w14:textId="77777777" w:rsidR="001E0762" w:rsidRPr="00C6697A" w:rsidRDefault="001E0762" w:rsidP="001E0762">
            <w:pPr>
              <w:ind w:right="-99"/>
              <w:rPr>
                <w:rFonts w:ascii="Calibri" w:eastAsia="Calibri" w:hAnsi="Calibri" w:cs="Calibri"/>
                <w:b/>
                <w:bCs/>
                <w:sz w:val="24"/>
                <w:szCs w:val="24"/>
                <w:u w:val="single"/>
              </w:rPr>
            </w:pPr>
            <w:r w:rsidRPr="00C86113">
              <w:rPr>
                <w:rFonts w:ascii="Calibri" w:eastAsia="Times New Roman" w:hAnsi="Calibri" w:cs="Calibri"/>
                <w:b/>
                <w:bCs/>
                <w:color w:val="000000"/>
                <w:kern w:val="0"/>
                <w:sz w:val="24"/>
                <w:szCs w:val="24"/>
                <w:lang w:eastAsia="en-GB"/>
                <w14:ligatures w14:val="none"/>
              </w:rPr>
              <w:lastRenderedPageBreak/>
              <w:t>Site</w:t>
            </w:r>
          </w:p>
        </w:tc>
        <w:tc>
          <w:tcPr>
            <w:tcW w:w="5761" w:type="dxa"/>
          </w:tcPr>
          <w:p w14:paraId="170A4F8D" w14:textId="77777777" w:rsidR="001E0762" w:rsidRPr="00C6697A" w:rsidRDefault="001E0762" w:rsidP="001E0762">
            <w:pPr>
              <w:ind w:right="-117"/>
              <w:rPr>
                <w:rFonts w:ascii="Calibri" w:eastAsia="Calibri" w:hAnsi="Calibri" w:cs="Calibri"/>
                <w:b/>
                <w:bCs/>
                <w:sz w:val="24"/>
                <w:szCs w:val="24"/>
                <w:u w:val="single"/>
              </w:rPr>
            </w:pPr>
            <w:r w:rsidRPr="00C86113">
              <w:rPr>
                <w:rFonts w:ascii="Calibri" w:eastAsia="Times New Roman" w:hAnsi="Calibri" w:cs="Calibri"/>
                <w:b/>
                <w:bCs/>
                <w:color w:val="000000"/>
                <w:kern w:val="0"/>
                <w:sz w:val="24"/>
                <w:szCs w:val="24"/>
                <w:lang w:eastAsia="en-GB"/>
                <w14:ligatures w14:val="none"/>
              </w:rPr>
              <w:t>Capacity PTA</w:t>
            </w:r>
          </w:p>
        </w:tc>
        <w:tc>
          <w:tcPr>
            <w:tcW w:w="1604" w:type="dxa"/>
          </w:tcPr>
          <w:p w14:paraId="019A9DA8" w14:textId="77777777" w:rsidR="001E0762" w:rsidRPr="00C6697A" w:rsidRDefault="001E0762" w:rsidP="001E0762">
            <w:pPr>
              <w:ind w:right="-109"/>
              <w:rPr>
                <w:rFonts w:ascii="Calibri" w:eastAsia="Calibri" w:hAnsi="Calibri" w:cs="Calibri"/>
                <w:b/>
                <w:bCs/>
                <w:sz w:val="24"/>
                <w:szCs w:val="24"/>
                <w:u w:val="single"/>
              </w:rPr>
            </w:pPr>
            <w:r w:rsidRPr="00C86113">
              <w:rPr>
                <w:rFonts w:ascii="Calibri" w:eastAsia="Times New Roman" w:hAnsi="Calibri" w:cs="Calibri"/>
                <w:b/>
                <w:bCs/>
                <w:color w:val="000000"/>
                <w:kern w:val="0"/>
                <w:sz w:val="24"/>
                <w:szCs w:val="24"/>
                <w:lang w:eastAsia="en-GB"/>
                <w14:ligatures w14:val="none"/>
              </w:rPr>
              <w:t>2022 (tonnes)</w:t>
            </w:r>
          </w:p>
        </w:tc>
        <w:tc>
          <w:tcPr>
            <w:tcW w:w="2607" w:type="dxa"/>
          </w:tcPr>
          <w:p w14:paraId="239EE9CF" w14:textId="77777777" w:rsidR="001E0762" w:rsidRPr="00C6697A" w:rsidRDefault="001E0762" w:rsidP="001E0762">
            <w:pPr>
              <w:ind w:right="-133"/>
              <w:rPr>
                <w:rFonts w:ascii="Calibri" w:eastAsia="Calibri" w:hAnsi="Calibri" w:cs="Calibri"/>
                <w:b/>
                <w:bCs/>
                <w:sz w:val="24"/>
                <w:szCs w:val="24"/>
                <w:u w:val="single"/>
              </w:rPr>
            </w:pPr>
            <w:r w:rsidRPr="00C86113">
              <w:rPr>
                <w:rFonts w:ascii="Calibri" w:eastAsia="Times New Roman" w:hAnsi="Calibri" w:cs="Calibri"/>
                <w:b/>
                <w:bCs/>
                <w:color w:val="000000"/>
                <w:kern w:val="0"/>
                <w:sz w:val="24"/>
                <w:szCs w:val="24"/>
                <w:lang w:eastAsia="en-GB"/>
                <w14:ligatures w14:val="none"/>
              </w:rPr>
              <w:t>Remaining Gap (tonnes)</w:t>
            </w:r>
          </w:p>
        </w:tc>
      </w:tr>
      <w:tr w:rsidR="001E0762" w14:paraId="126109A4" w14:textId="77777777" w:rsidTr="003F4BFB">
        <w:trPr>
          <w:trHeight w:val="172"/>
        </w:trPr>
        <w:tc>
          <w:tcPr>
            <w:tcW w:w="3151" w:type="dxa"/>
          </w:tcPr>
          <w:p w14:paraId="1B169103" w14:textId="77777777" w:rsidR="001E0762" w:rsidRPr="00C6697A" w:rsidRDefault="001E0762" w:rsidP="001E0762">
            <w:pPr>
              <w:ind w:right="-99"/>
              <w:rPr>
                <w:rFonts w:ascii="Calibri" w:eastAsia="Calibri" w:hAnsi="Calibri" w:cs="Calibri"/>
                <w:b/>
                <w:bCs/>
                <w:sz w:val="24"/>
                <w:szCs w:val="24"/>
                <w:u w:val="single"/>
              </w:rPr>
            </w:pPr>
            <w:r w:rsidRPr="00C86113">
              <w:rPr>
                <w:rFonts w:ascii="Calibri" w:eastAsia="Times New Roman" w:hAnsi="Calibri" w:cs="Calibri"/>
                <w:b/>
                <w:bCs/>
                <w:color w:val="000000"/>
                <w:kern w:val="0"/>
                <w:sz w:val="24"/>
                <w:szCs w:val="24"/>
                <w:lang w:eastAsia="en-GB"/>
                <w14:ligatures w14:val="none"/>
              </w:rPr>
              <w:t>Bidston Recycling Park</w:t>
            </w:r>
          </w:p>
        </w:tc>
        <w:tc>
          <w:tcPr>
            <w:tcW w:w="5761" w:type="dxa"/>
          </w:tcPr>
          <w:p w14:paraId="4BC5D819" w14:textId="77777777" w:rsidR="001E0762" w:rsidRPr="00C6697A" w:rsidRDefault="001E0762" w:rsidP="001E0762">
            <w:pPr>
              <w:ind w:right="-117"/>
              <w:rPr>
                <w:rFonts w:ascii="Calibri" w:eastAsia="Calibri" w:hAnsi="Calibri" w:cs="Calibri"/>
                <w:b/>
                <w:bCs/>
                <w:sz w:val="24"/>
                <w:szCs w:val="24"/>
                <w:u w:val="single"/>
              </w:rPr>
            </w:pPr>
            <w:r w:rsidRPr="00C86113">
              <w:rPr>
                <w:rFonts w:ascii="Calibri" w:eastAsia="Times New Roman" w:hAnsi="Calibri" w:cs="Calibri"/>
                <w:color w:val="000000"/>
                <w:kern w:val="0"/>
                <w:sz w:val="24"/>
                <w:szCs w:val="24"/>
                <w:lang w:eastAsia="en-GB"/>
                <w14:ligatures w14:val="none"/>
              </w:rPr>
              <w:t>25,000</w:t>
            </w:r>
          </w:p>
        </w:tc>
        <w:tc>
          <w:tcPr>
            <w:tcW w:w="1604" w:type="dxa"/>
          </w:tcPr>
          <w:p w14:paraId="00001B87" w14:textId="77777777" w:rsidR="001E0762" w:rsidRPr="00C6697A" w:rsidRDefault="001E0762" w:rsidP="001E0762">
            <w:pPr>
              <w:ind w:right="-109"/>
              <w:rPr>
                <w:rFonts w:ascii="Calibri" w:eastAsia="Calibri" w:hAnsi="Calibri" w:cs="Calibri"/>
                <w:b/>
                <w:bCs/>
                <w:sz w:val="24"/>
                <w:szCs w:val="24"/>
                <w:u w:val="single"/>
              </w:rPr>
            </w:pPr>
            <w:r w:rsidRPr="00C86113">
              <w:rPr>
                <w:rFonts w:ascii="Calibri" w:eastAsia="Times New Roman" w:hAnsi="Calibri" w:cs="Calibri"/>
                <w:color w:val="000000"/>
                <w:kern w:val="0"/>
                <w:sz w:val="24"/>
                <w:szCs w:val="24"/>
                <w:lang w:eastAsia="en-GB"/>
                <w14:ligatures w14:val="none"/>
              </w:rPr>
              <w:t>153,333.76</w:t>
            </w:r>
          </w:p>
        </w:tc>
        <w:tc>
          <w:tcPr>
            <w:tcW w:w="2607" w:type="dxa"/>
          </w:tcPr>
          <w:p w14:paraId="1F2CBD25" w14:textId="77777777" w:rsidR="001E0762" w:rsidRPr="00C6697A" w:rsidRDefault="001E0762" w:rsidP="001E0762">
            <w:pPr>
              <w:ind w:right="-133"/>
              <w:rPr>
                <w:rFonts w:ascii="Calibri" w:eastAsia="Calibri" w:hAnsi="Calibri" w:cs="Calibri"/>
                <w:b/>
                <w:bCs/>
                <w:sz w:val="24"/>
                <w:szCs w:val="24"/>
                <w:u w:val="single"/>
              </w:rPr>
            </w:pPr>
            <w:r w:rsidRPr="00C86113">
              <w:rPr>
                <w:rFonts w:ascii="Calibri" w:eastAsia="Times New Roman" w:hAnsi="Calibri" w:cs="Calibri"/>
                <w:color w:val="000000"/>
                <w:kern w:val="0"/>
                <w:sz w:val="24"/>
                <w:szCs w:val="24"/>
                <w:lang w:eastAsia="en-GB"/>
                <w14:ligatures w14:val="none"/>
              </w:rPr>
              <w:t>-128,333.76</w:t>
            </w:r>
          </w:p>
        </w:tc>
      </w:tr>
      <w:tr w:rsidR="001E0762" w14:paraId="5F79A55B" w14:textId="77777777" w:rsidTr="003F4BFB">
        <w:trPr>
          <w:trHeight w:val="333"/>
        </w:trPr>
        <w:tc>
          <w:tcPr>
            <w:tcW w:w="3151" w:type="dxa"/>
          </w:tcPr>
          <w:p w14:paraId="2FBB87A2" w14:textId="77777777" w:rsidR="001E0762" w:rsidRPr="00C6697A" w:rsidRDefault="001E0762" w:rsidP="001E0762">
            <w:pPr>
              <w:ind w:right="-99"/>
              <w:rPr>
                <w:rFonts w:ascii="Calibri" w:eastAsia="Calibri" w:hAnsi="Calibri" w:cs="Calibri"/>
                <w:b/>
                <w:bCs/>
                <w:sz w:val="24"/>
                <w:szCs w:val="24"/>
                <w:u w:val="single"/>
              </w:rPr>
            </w:pPr>
            <w:r w:rsidRPr="00C86113">
              <w:rPr>
                <w:rFonts w:ascii="Calibri" w:eastAsia="Times New Roman" w:hAnsi="Calibri" w:cs="Calibri"/>
                <w:b/>
                <w:bCs/>
                <w:color w:val="000000"/>
                <w:kern w:val="0"/>
                <w:sz w:val="24"/>
                <w:szCs w:val="24"/>
                <w:lang w:eastAsia="en-GB"/>
                <w14:ligatures w14:val="none"/>
              </w:rPr>
              <w:t>Huyton (HH and trade waste)</w:t>
            </w:r>
          </w:p>
        </w:tc>
        <w:tc>
          <w:tcPr>
            <w:tcW w:w="5761" w:type="dxa"/>
          </w:tcPr>
          <w:p w14:paraId="484F2E63" w14:textId="77777777" w:rsidR="001E0762" w:rsidRPr="00C6697A" w:rsidRDefault="001E0762" w:rsidP="001E0762">
            <w:pPr>
              <w:ind w:right="-117"/>
              <w:rPr>
                <w:rFonts w:ascii="Calibri" w:eastAsia="Calibri" w:hAnsi="Calibri" w:cs="Calibri"/>
                <w:b/>
                <w:bCs/>
                <w:sz w:val="24"/>
                <w:szCs w:val="24"/>
                <w:u w:val="single"/>
              </w:rPr>
            </w:pPr>
            <w:r w:rsidRPr="00C86113">
              <w:rPr>
                <w:rFonts w:ascii="Calibri" w:eastAsia="Times New Roman" w:hAnsi="Calibri" w:cs="Calibri"/>
                <w:color w:val="000000"/>
                <w:kern w:val="0"/>
                <w:sz w:val="24"/>
                <w:szCs w:val="24"/>
                <w:lang w:eastAsia="en-GB"/>
                <w14:ligatures w14:val="none"/>
              </w:rPr>
              <w:t>20,000</w:t>
            </w:r>
          </w:p>
        </w:tc>
        <w:tc>
          <w:tcPr>
            <w:tcW w:w="1604" w:type="dxa"/>
          </w:tcPr>
          <w:p w14:paraId="20B37252" w14:textId="77777777" w:rsidR="001E0762" w:rsidRPr="00C6697A" w:rsidRDefault="001E0762" w:rsidP="001E0762">
            <w:pPr>
              <w:ind w:right="-109"/>
              <w:rPr>
                <w:rFonts w:ascii="Calibri" w:eastAsia="Calibri" w:hAnsi="Calibri" w:cs="Calibri"/>
                <w:b/>
                <w:bCs/>
                <w:sz w:val="24"/>
                <w:szCs w:val="24"/>
                <w:u w:val="single"/>
              </w:rPr>
            </w:pPr>
            <w:r w:rsidRPr="00C86113">
              <w:rPr>
                <w:rFonts w:ascii="Calibri" w:eastAsia="Times New Roman" w:hAnsi="Calibri" w:cs="Calibri"/>
                <w:color w:val="000000"/>
                <w:kern w:val="0"/>
                <w:sz w:val="24"/>
                <w:szCs w:val="24"/>
                <w:lang w:eastAsia="en-GB"/>
                <w14:ligatures w14:val="none"/>
              </w:rPr>
              <w:t>14,705.51</w:t>
            </w:r>
          </w:p>
        </w:tc>
        <w:tc>
          <w:tcPr>
            <w:tcW w:w="2607" w:type="dxa"/>
          </w:tcPr>
          <w:p w14:paraId="1F356BEA" w14:textId="77777777" w:rsidR="001E0762" w:rsidRPr="00C6697A" w:rsidRDefault="001E0762" w:rsidP="001E0762">
            <w:pPr>
              <w:ind w:right="-133"/>
              <w:rPr>
                <w:rFonts w:ascii="Calibri" w:eastAsia="Calibri" w:hAnsi="Calibri" w:cs="Calibri"/>
                <w:b/>
                <w:bCs/>
                <w:sz w:val="24"/>
                <w:szCs w:val="24"/>
                <w:u w:val="single"/>
              </w:rPr>
            </w:pPr>
            <w:r w:rsidRPr="00C86113">
              <w:rPr>
                <w:rFonts w:ascii="Calibri" w:eastAsia="Times New Roman" w:hAnsi="Calibri" w:cs="Calibri"/>
                <w:color w:val="000000"/>
                <w:kern w:val="0"/>
                <w:sz w:val="24"/>
                <w:szCs w:val="24"/>
                <w:lang w:eastAsia="en-GB"/>
                <w14:ligatures w14:val="none"/>
              </w:rPr>
              <w:t>5,294.49</w:t>
            </w:r>
          </w:p>
        </w:tc>
      </w:tr>
      <w:tr w:rsidR="001E0762" w14:paraId="414BE776" w14:textId="77777777" w:rsidTr="003F4BFB">
        <w:trPr>
          <w:trHeight w:val="172"/>
        </w:trPr>
        <w:tc>
          <w:tcPr>
            <w:tcW w:w="3151" w:type="dxa"/>
          </w:tcPr>
          <w:p w14:paraId="58C97A7C" w14:textId="77777777" w:rsidR="001E0762" w:rsidRPr="00C6697A" w:rsidRDefault="001E0762" w:rsidP="001E0762">
            <w:pPr>
              <w:ind w:right="-99"/>
              <w:rPr>
                <w:rFonts w:ascii="Calibri" w:eastAsia="Calibri" w:hAnsi="Calibri" w:cs="Calibri"/>
                <w:b/>
                <w:bCs/>
                <w:sz w:val="24"/>
                <w:szCs w:val="24"/>
                <w:u w:val="single"/>
              </w:rPr>
            </w:pPr>
            <w:r w:rsidRPr="00C86113">
              <w:rPr>
                <w:rFonts w:ascii="Calibri" w:eastAsia="Times New Roman" w:hAnsi="Calibri" w:cs="Calibri"/>
                <w:b/>
                <w:bCs/>
                <w:color w:val="000000"/>
                <w:kern w:val="0"/>
                <w:sz w:val="24"/>
                <w:szCs w:val="24"/>
                <w:lang w:eastAsia="en-GB"/>
                <w14:ligatures w14:val="none"/>
              </w:rPr>
              <w:t>Kirkby</w:t>
            </w:r>
          </w:p>
        </w:tc>
        <w:tc>
          <w:tcPr>
            <w:tcW w:w="5761" w:type="dxa"/>
          </w:tcPr>
          <w:p w14:paraId="446CCC80" w14:textId="77777777" w:rsidR="001E0762" w:rsidRPr="00C6697A" w:rsidRDefault="001E0762" w:rsidP="001E0762">
            <w:pPr>
              <w:ind w:right="-117"/>
              <w:rPr>
                <w:rFonts w:ascii="Calibri" w:eastAsia="Calibri" w:hAnsi="Calibri" w:cs="Calibri"/>
                <w:b/>
                <w:bCs/>
                <w:sz w:val="24"/>
                <w:szCs w:val="24"/>
                <w:u w:val="single"/>
              </w:rPr>
            </w:pPr>
            <w:r w:rsidRPr="00C86113">
              <w:rPr>
                <w:rFonts w:ascii="Calibri" w:eastAsia="Times New Roman" w:hAnsi="Calibri" w:cs="Calibri"/>
                <w:color w:val="000000"/>
                <w:kern w:val="0"/>
                <w:sz w:val="24"/>
                <w:szCs w:val="24"/>
                <w:lang w:eastAsia="en-GB"/>
                <w14:ligatures w14:val="none"/>
              </w:rPr>
              <w:t>15,000</w:t>
            </w:r>
          </w:p>
        </w:tc>
        <w:tc>
          <w:tcPr>
            <w:tcW w:w="1604" w:type="dxa"/>
          </w:tcPr>
          <w:p w14:paraId="1CEE2218" w14:textId="77777777" w:rsidR="001E0762" w:rsidRPr="00C6697A" w:rsidRDefault="001E0762" w:rsidP="001E0762">
            <w:pPr>
              <w:ind w:right="-109"/>
              <w:rPr>
                <w:rFonts w:ascii="Calibri" w:eastAsia="Calibri" w:hAnsi="Calibri" w:cs="Calibri"/>
                <w:b/>
                <w:bCs/>
                <w:sz w:val="24"/>
                <w:szCs w:val="24"/>
                <w:u w:val="single"/>
              </w:rPr>
            </w:pPr>
            <w:r w:rsidRPr="00C86113">
              <w:rPr>
                <w:rFonts w:ascii="Calibri" w:eastAsia="Times New Roman" w:hAnsi="Calibri" w:cs="Calibri"/>
                <w:color w:val="000000"/>
                <w:kern w:val="0"/>
                <w:sz w:val="24"/>
                <w:szCs w:val="24"/>
                <w:lang w:eastAsia="en-GB"/>
                <w14:ligatures w14:val="none"/>
              </w:rPr>
              <w:t>8,041.83</w:t>
            </w:r>
          </w:p>
        </w:tc>
        <w:tc>
          <w:tcPr>
            <w:tcW w:w="2607" w:type="dxa"/>
          </w:tcPr>
          <w:p w14:paraId="769EB327" w14:textId="77777777" w:rsidR="001E0762" w:rsidRPr="00C6697A" w:rsidRDefault="001E0762" w:rsidP="001E0762">
            <w:pPr>
              <w:ind w:right="-133"/>
              <w:rPr>
                <w:rFonts w:ascii="Calibri" w:eastAsia="Calibri" w:hAnsi="Calibri" w:cs="Calibri"/>
                <w:b/>
                <w:bCs/>
                <w:sz w:val="24"/>
                <w:szCs w:val="24"/>
                <w:u w:val="single"/>
              </w:rPr>
            </w:pPr>
            <w:r w:rsidRPr="00C86113">
              <w:rPr>
                <w:rFonts w:ascii="Calibri" w:eastAsia="Times New Roman" w:hAnsi="Calibri" w:cs="Calibri"/>
                <w:color w:val="000000"/>
                <w:kern w:val="0"/>
                <w:sz w:val="24"/>
                <w:szCs w:val="24"/>
                <w:lang w:eastAsia="en-GB"/>
                <w14:ligatures w14:val="none"/>
              </w:rPr>
              <w:t>6,958.17</w:t>
            </w:r>
          </w:p>
        </w:tc>
      </w:tr>
      <w:tr w:rsidR="001E0762" w14:paraId="0BFA9539" w14:textId="77777777" w:rsidTr="003F4BFB">
        <w:trPr>
          <w:trHeight w:val="333"/>
        </w:trPr>
        <w:tc>
          <w:tcPr>
            <w:tcW w:w="3151" w:type="dxa"/>
          </w:tcPr>
          <w:p w14:paraId="17FB834B" w14:textId="77777777" w:rsidR="001E0762" w:rsidRPr="00C6697A" w:rsidRDefault="001E0762" w:rsidP="001E0762">
            <w:pPr>
              <w:ind w:right="-99"/>
              <w:rPr>
                <w:rFonts w:ascii="Calibri" w:eastAsia="Calibri" w:hAnsi="Calibri" w:cs="Calibri"/>
                <w:b/>
                <w:bCs/>
                <w:sz w:val="24"/>
                <w:szCs w:val="24"/>
                <w:u w:val="single"/>
              </w:rPr>
            </w:pPr>
            <w:r w:rsidRPr="00C86113">
              <w:rPr>
                <w:rFonts w:ascii="Calibri" w:eastAsia="Times New Roman" w:hAnsi="Calibri" w:cs="Calibri"/>
                <w:b/>
                <w:bCs/>
                <w:color w:val="000000"/>
                <w:kern w:val="0"/>
                <w:sz w:val="24"/>
                <w:szCs w:val="24"/>
                <w:lang w:eastAsia="en-GB"/>
                <w14:ligatures w14:val="none"/>
              </w:rPr>
              <w:t>Old Swan</w:t>
            </w:r>
          </w:p>
        </w:tc>
        <w:tc>
          <w:tcPr>
            <w:tcW w:w="5761" w:type="dxa"/>
          </w:tcPr>
          <w:p w14:paraId="26E89D87" w14:textId="77777777" w:rsidR="001E0762" w:rsidRPr="00C6697A" w:rsidRDefault="001E0762" w:rsidP="001E0762">
            <w:pPr>
              <w:ind w:right="-117"/>
              <w:rPr>
                <w:rFonts w:ascii="Calibri" w:eastAsia="Calibri" w:hAnsi="Calibri" w:cs="Calibri"/>
                <w:b/>
                <w:bCs/>
                <w:sz w:val="24"/>
                <w:szCs w:val="24"/>
                <w:u w:val="single"/>
              </w:rPr>
            </w:pPr>
            <w:r w:rsidRPr="00C86113">
              <w:rPr>
                <w:rFonts w:ascii="Calibri" w:eastAsia="Times New Roman" w:hAnsi="Calibri" w:cs="Calibri"/>
                <w:color w:val="000000"/>
                <w:kern w:val="0"/>
                <w:sz w:val="24"/>
                <w:szCs w:val="24"/>
                <w:lang w:eastAsia="en-GB"/>
                <w14:ligatures w14:val="none"/>
              </w:rPr>
              <w:t>15,000</w:t>
            </w:r>
          </w:p>
        </w:tc>
        <w:tc>
          <w:tcPr>
            <w:tcW w:w="1604" w:type="dxa"/>
          </w:tcPr>
          <w:p w14:paraId="44F0103F" w14:textId="77777777" w:rsidR="001E0762" w:rsidRPr="00C6697A" w:rsidRDefault="001E0762" w:rsidP="001E0762">
            <w:pPr>
              <w:ind w:right="-109"/>
              <w:rPr>
                <w:rFonts w:ascii="Calibri" w:eastAsia="Calibri" w:hAnsi="Calibri" w:cs="Calibri"/>
                <w:b/>
                <w:bCs/>
                <w:sz w:val="24"/>
                <w:szCs w:val="24"/>
                <w:u w:val="single"/>
              </w:rPr>
            </w:pPr>
            <w:r w:rsidRPr="00C86113">
              <w:rPr>
                <w:rFonts w:ascii="Calibri" w:eastAsia="Times New Roman" w:hAnsi="Calibri" w:cs="Calibri"/>
                <w:color w:val="000000"/>
                <w:kern w:val="0"/>
                <w:sz w:val="24"/>
                <w:szCs w:val="24"/>
                <w:lang w:eastAsia="en-GB"/>
                <w14:ligatures w14:val="none"/>
              </w:rPr>
              <w:t>13,293.77</w:t>
            </w:r>
          </w:p>
        </w:tc>
        <w:tc>
          <w:tcPr>
            <w:tcW w:w="2607" w:type="dxa"/>
          </w:tcPr>
          <w:p w14:paraId="48AC104F" w14:textId="77777777" w:rsidR="001E0762" w:rsidRPr="00C6697A" w:rsidRDefault="001E0762" w:rsidP="001E0762">
            <w:pPr>
              <w:ind w:right="-133"/>
              <w:rPr>
                <w:rFonts w:ascii="Calibri" w:eastAsia="Calibri" w:hAnsi="Calibri" w:cs="Calibri"/>
                <w:b/>
                <w:bCs/>
                <w:sz w:val="24"/>
                <w:szCs w:val="24"/>
                <w:u w:val="single"/>
              </w:rPr>
            </w:pPr>
            <w:r w:rsidRPr="00C86113">
              <w:rPr>
                <w:rFonts w:ascii="Calibri" w:eastAsia="Times New Roman" w:hAnsi="Calibri" w:cs="Calibri"/>
                <w:color w:val="000000"/>
                <w:kern w:val="0"/>
                <w:sz w:val="24"/>
                <w:szCs w:val="24"/>
                <w:lang w:eastAsia="en-GB"/>
                <w14:ligatures w14:val="none"/>
              </w:rPr>
              <w:t>1,706.23</w:t>
            </w:r>
          </w:p>
        </w:tc>
      </w:tr>
      <w:tr w:rsidR="001E0762" w14:paraId="60B66EF0" w14:textId="77777777" w:rsidTr="003F4BFB">
        <w:trPr>
          <w:trHeight w:val="172"/>
        </w:trPr>
        <w:tc>
          <w:tcPr>
            <w:tcW w:w="3151" w:type="dxa"/>
          </w:tcPr>
          <w:p w14:paraId="273B5C1D" w14:textId="77777777" w:rsidR="001E0762" w:rsidRPr="00C6697A" w:rsidRDefault="001E0762" w:rsidP="001E0762">
            <w:pPr>
              <w:ind w:right="-99"/>
              <w:rPr>
                <w:rFonts w:ascii="Calibri" w:eastAsia="Calibri" w:hAnsi="Calibri" w:cs="Calibri"/>
                <w:b/>
                <w:bCs/>
                <w:sz w:val="24"/>
                <w:szCs w:val="24"/>
                <w:u w:val="single"/>
              </w:rPr>
            </w:pPr>
            <w:r w:rsidRPr="00C86113">
              <w:rPr>
                <w:rFonts w:ascii="Calibri" w:eastAsia="Times New Roman" w:hAnsi="Calibri" w:cs="Calibri"/>
                <w:b/>
                <w:bCs/>
                <w:color w:val="000000"/>
                <w:kern w:val="0"/>
                <w:sz w:val="24"/>
                <w:szCs w:val="24"/>
                <w:lang w:eastAsia="en-GB"/>
                <w14:ligatures w14:val="none"/>
              </w:rPr>
              <w:t>Ravenhead</w:t>
            </w:r>
          </w:p>
        </w:tc>
        <w:tc>
          <w:tcPr>
            <w:tcW w:w="5761" w:type="dxa"/>
          </w:tcPr>
          <w:p w14:paraId="2B49850D" w14:textId="77777777" w:rsidR="001E0762" w:rsidRPr="00C6697A" w:rsidRDefault="001E0762" w:rsidP="001E0762">
            <w:pPr>
              <w:ind w:right="-117"/>
              <w:rPr>
                <w:rFonts w:ascii="Calibri" w:eastAsia="Calibri" w:hAnsi="Calibri" w:cs="Calibri"/>
                <w:b/>
                <w:bCs/>
                <w:sz w:val="24"/>
                <w:szCs w:val="24"/>
                <w:u w:val="single"/>
              </w:rPr>
            </w:pPr>
            <w:r w:rsidRPr="00C86113">
              <w:rPr>
                <w:rFonts w:ascii="Calibri" w:eastAsia="Times New Roman" w:hAnsi="Calibri" w:cs="Calibri"/>
                <w:color w:val="000000"/>
                <w:kern w:val="0"/>
                <w:sz w:val="24"/>
                <w:szCs w:val="24"/>
                <w:lang w:eastAsia="en-GB"/>
                <w14:ligatures w14:val="none"/>
              </w:rPr>
              <w:t>15,000</w:t>
            </w:r>
          </w:p>
        </w:tc>
        <w:tc>
          <w:tcPr>
            <w:tcW w:w="1604" w:type="dxa"/>
          </w:tcPr>
          <w:p w14:paraId="3E820642" w14:textId="77777777" w:rsidR="001E0762" w:rsidRPr="00C6697A" w:rsidRDefault="001E0762" w:rsidP="001E0762">
            <w:pPr>
              <w:ind w:right="-109"/>
              <w:rPr>
                <w:rFonts w:ascii="Calibri" w:eastAsia="Calibri" w:hAnsi="Calibri" w:cs="Calibri"/>
                <w:b/>
                <w:bCs/>
                <w:sz w:val="24"/>
                <w:szCs w:val="24"/>
                <w:u w:val="single"/>
              </w:rPr>
            </w:pPr>
            <w:r w:rsidRPr="00C86113">
              <w:rPr>
                <w:rFonts w:ascii="Calibri" w:eastAsia="Times New Roman" w:hAnsi="Calibri" w:cs="Calibri"/>
                <w:color w:val="000000"/>
                <w:kern w:val="0"/>
                <w:sz w:val="24"/>
                <w:szCs w:val="24"/>
                <w:lang w:eastAsia="en-GB"/>
                <w14:ligatures w14:val="none"/>
              </w:rPr>
              <w:t>12,841.85</w:t>
            </w:r>
          </w:p>
        </w:tc>
        <w:tc>
          <w:tcPr>
            <w:tcW w:w="2607" w:type="dxa"/>
          </w:tcPr>
          <w:p w14:paraId="1D36F735" w14:textId="77777777" w:rsidR="001E0762" w:rsidRPr="00C6697A" w:rsidRDefault="001E0762" w:rsidP="001E0762">
            <w:pPr>
              <w:ind w:right="-133"/>
              <w:rPr>
                <w:rFonts w:ascii="Calibri" w:eastAsia="Calibri" w:hAnsi="Calibri" w:cs="Calibri"/>
                <w:b/>
                <w:bCs/>
                <w:sz w:val="24"/>
                <w:szCs w:val="24"/>
                <w:u w:val="single"/>
              </w:rPr>
            </w:pPr>
            <w:r w:rsidRPr="00C86113">
              <w:rPr>
                <w:rFonts w:ascii="Calibri" w:eastAsia="Times New Roman" w:hAnsi="Calibri" w:cs="Calibri"/>
                <w:color w:val="000000"/>
                <w:kern w:val="0"/>
                <w:sz w:val="24"/>
                <w:szCs w:val="24"/>
                <w:lang w:eastAsia="en-GB"/>
                <w14:ligatures w14:val="none"/>
              </w:rPr>
              <w:t>2,158.15</w:t>
            </w:r>
          </w:p>
        </w:tc>
      </w:tr>
      <w:tr w:rsidR="001E0762" w14:paraId="49B3D714" w14:textId="77777777" w:rsidTr="003F4BFB">
        <w:trPr>
          <w:trHeight w:val="172"/>
        </w:trPr>
        <w:tc>
          <w:tcPr>
            <w:tcW w:w="3151" w:type="dxa"/>
          </w:tcPr>
          <w:p w14:paraId="51CAE05A" w14:textId="77777777" w:rsidR="001E0762" w:rsidRPr="00C86113" w:rsidRDefault="001E0762" w:rsidP="001E0762">
            <w:pPr>
              <w:ind w:right="-99"/>
              <w:rPr>
                <w:rFonts w:ascii="Calibri" w:eastAsia="Times New Roman" w:hAnsi="Calibri" w:cs="Calibri"/>
                <w:b/>
                <w:bCs/>
                <w:color w:val="000000"/>
                <w:kern w:val="0"/>
                <w:sz w:val="24"/>
                <w:szCs w:val="24"/>
                <w:lang w:eastAsia="en-GB"/>
                <w14:ligatures w14:val="none"/>
              </w:rPr>
            </w:pPr>
            <w:r w:rsidRPr="00C86113">
              <w:rPr>
                <w:rFonts w:ascii="Calibri" w:eastAsia="Times New Roman" w:hAnsi="Calibri" w:cs="Calibri"/>
                <w:b/>
                <w:bCs/>
                <w:color w:val="000000"/>
                <w:kern w:val="0"/>
                <w:sz w:val="24"/>
                <w:szCs w:val="24"/>
                <w:lang w:eastAsia="en-GB"/>
                <w14:ligatures w14:val="none"/>
              </w:rPr>
              <w:t xml:space="preserve">South Sefton </w:t>
            </w:r>
          </w:p>
        </w:tc>
        <w:tc>
          <w:tcPr>
            <w:tcW w:w="5761" w:type="dxa"/>
          </w:tcPr>
          <w:p w14:paraId="6F0DBD80" w14:textId="77777777" w:rsidR="001E0762" w:rsidRPr="00C86113" w:rsidRDefault="001E0762" w:rsidP="001E0762">
            <w:pPr>
              <w:ind w:right="-117"/>
              <w:rPr>
                <w:rFonts w:ascii="Calibri" w:eastAsia="Times New Roman" w:hAnsi="Calibri" w:cs="Calibri"/>
                <w:color w:val="000000"/>
                <w:kern w:val="0"/>
                <w:sz w:val="24"/>
                <w:szCs w:val="24"/>
                <w:lang w:eastAsia="en-GB"/>
                <w14:ligatures w14:val="none"/>
              </w:rPr>
            </w:pPr>
            <w:r w:rsidRPr="00C86113">
              <w:rPr>
                <w:rFonts w:ascii="Calibri" w:eastAsia="Calibri" w:hAnsi="Calibri" w:cs="Calibri"/>
                <w:sz w:val="24"/>
                <w:szCs w:val="24"/>
              </w:rPr>
              <w:t>Planning based on 18k TPA, but not restricted by consent</w:t>
            </w:r>
          </w:p>
        </w:tc>
        <w:tc>
          <w:tcPr>
            <w:tcW w:w="1604" w:type="dxa"/>
          </w:tcPr>
          <w:p w14:paraId="7D2BCB69" w14:textId="77777777" w:rsidR="001E0762" w:rsidRPr="00C86113" w:rsidRDefault="001E0762" w:rsidP="001E0762">
            <w:pPr>
              <w:ind w:right="-109"/>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10,656.53</w:t>
            </w:r>
          </w:p>
        </w:tc>
        <w:tc>
          <w:tcPr>
            <w:tcW w:w="2607" w:type="dxa"/>
          </w:tcPr>
          <w:p w14:paraId="14277B5A" w14:textId="77777777" w:rsidR="001E0762" w:rsidRPr="00C86113" w:rsidRDefault="001E0762" w:rsidP="001E0762">
            <w:pPr>
              <w:ind w:right="-133"/>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7,343.47</w:t>
            </w:r>
          </w:p>
        </w:tc>
      </w:tr>
      <w:tr w:rsidR="001E0762" w14:paraId="0189A6D9" w14:textId="77777777" w:rsidTr="003F4BFB">
        <w:trPr>
          <w:trHeight w:val="172"/>
        </w:trPr>
        <w:tc>
          <w:tcPr>
            <w:tcW w:w="3151" w:type="dxa"/>
          </w:tcPr>
          <w:p w14:paraId="134EFAA0" w14:textId="77777777" w:rsidR="001E0762" w:rsidRPr="00C86113" w:rsidRDefault="001E0762" w:rsidP="001E0762">
            <w:pPr>
              <w:ind w:right="-99"/>
              <w:rPr>
                <w:rFonts w:ascii="Calibri" w:eastAsia="Times New Roman" w:hAnsi="Calibri" w:cs="Calibri"/>
                <w:b/>
                <w:bCs/>
                <w:color w:val="000000"/>
                <w:kern w:val="0"/>
                <w:sz w:val="24"/>
                <w:szCs w:val="24"/>
                <w:lang w:eastAsia="en-GB"/>
                <w14:ligatures w14:val="none"/>
              </w:rPr>
            </w:pPr>
            <w:r w:rsidRPr="00C86113">
              <w:rPr>
                <w:rFonts w:ascii="Calibri" w:eastAsia="Times New Roman" w:hAnsi="Calibri" w:cs="Calibri"/>
                <w:b/>
                <w:bCs/>
                <w:color w:val="000000"/>
                <w:kern w:val="0"/>
                <w:sz w:val="24"/>
                <w:szCs w:val="24"/>
                <w:lang w:eastAsia="en-GB"/>
                <w14:ligatures w14:val="none"/>
              </w:rPr>
              <w:t xml:space="preserve">Total </w:t>
            </w:r>
          </w:p>
        </w:tc>
        <w:tc>
          <w:tcPr>
            <w:tcW w:w="5761" w:type="dxa"/>
          </w:tcPr>
          <w:p w14:paraId="57F1963A" w14:textId="77777777" w:rsidR="001E0762" w:rsidRPr="00C86113" w:rsidRDefault="001E0762" w:rsidP="001E0762">
            <w:pPr>
              <w:ind w:right="-117"/>
              <w:rPr>
                <w:rFonts w:ascii="Calibri" w:eastAsia="Calibri" w:hAnsi="Calibri" w:cs="Calibri"/>
                <w:sz w:val="24"/>
                <w:szCs w:val="24"/>
              </w:rPr>
            </w:pPr>
            <w:r w:rsidRPr="00C86113">
              <w:rPr>
                <w:rFonts w:ascii="Calibri" w:eastAsia="Times New Roman" w:hAnsi="Calibri" w:cs="Calibri"/>
                <w:color w:val="000000"/>
                <w:kern w:val="0"/>
                <w:sz w:val="24"/>
                <w:szCs w:val="24"/>
                <w:lang w:eastAsia="en-GB"/>
                <w14:ligatures w14:val="none"/>
              </w:rPr>
              <w:t>108,000.00</w:t>
            </w:r>
          </w:p>
        </w:tc>
        <w:tc>
          <w:tcPr>
            <w:tcW w:w="1604" w:type="dxa"/>
          </w:tcPr>
          <w:p w14:paraId="6A1D218F" w14:textId="77777777" w:rsidR="001E0762" w:rsidRPr="00C86113" w:rsidRDefault="001E0762" w:rsidP="001E0762">
            <w:pPr>
              <w:ind w:right="-109"/>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212,873.25</w:t>
            </w:r>
          </w:p>
        </w:tc>
        <w:tc>
          <w:tcPr>
            <w:tcW w:w="2607" w:type="dxa"/>
          </w:tcPr>
          <w:p w14:paraId="7A9D59C4" w14:textId="77777777" w:rsidR="001E0762" w:rsidRPr="00C86113" w:rsidRDefault="001E0762" w:rsidP="001E0762">
            <w:pPr>
              <w:ind w:right="-133"/>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-104,873.25</w:t>
            </w:r>
          </w:p>
        </w:tc>
      </w:tr>
      <w:tr w:rsidR="001E0762" w14:paraId="6D32A81C" w14:textId="77777777" w:rsidTr="003F4BFB">
        <w:trPr>
          <w:trHeight w:val="172"/>
        </w:trPr>
        <w:tc>
          <w:tcPr>
            <w:tcW w:w="3151" w:type="dxa"/>
          </w:tcPr>
          <w:p w14:paraId="18D28303" w14:textId="77777777" w:rsidR="001E0762" w:rsidRPr="00C86113" w:rsidRDefault="001E0762" w:rsidP="001E0762">
            <w:pPr>
              <w:ind w:right="-99"/>
              <w:rPr>
                <w:rFonts w:ascii="Calibri" w:eastAsia="Times New Roman" w:hAnsi="Calibri" w:cs="Calibri"/>
                <w:b/>
                <w:bCs/>
                <w:color w:val="000000"/>
                <w:kern w:val="0"/>
                <w:sz w:val="24"/>
                <w:szCs w:val="24"/>
                <w:lang w:eastAsia="en-GB"/>
                <w14:ligatures w14:val="none"/>
              </w:rPr>
            </w:pPr>
            <w:r w:rsidRPr="00C86113">
              <w:rPr>
                <w:rFonts w:ascii="Calibri" w:eastAsia="Times New Roman" w:hAnsi="Calibri" w:cs="Calibri"/>
                <w:b/>
                <w:bCs/>
                <w:color w:val="000000"/>
                <w:kern w:val="0"/>
                <w:sz w:val="24"/>
                <w:szCs w:val="24"/>
                <w:lang w:eastAsia="en-GB"/>
                <w14:ligatures w14:val="none"/>
              </w:rPr>
              <w:t xml:space="preserve">Total – Bidston </w:t>
            </w:r>
          </w:p>
        </w:tc>
        <w:tc>
          <w:tcPr>
            <w:tcW w:w="5761" w:type="dxa"/>
          </w:tcPr>
          <w:p w14:paraId="5EF8DC10" w14:textId="77777777" w:rsidR="001E0762" w:rsidRPr="00C86113" w:rsidRDefault="001E0762" w:rsidP="001E0762">
            <w:pPr>
              <w:ind w:right="-117"/>
              <w:rPr>
                <w:rFonts w:ascii="Calibri" w:eastAsia="Calibri" w:hAnsi="Calibri" w:cs="Calibri"/>
                <w:sz w:val="24"/>
                <w:szCs w:val="24"/>
              </w:rPr>
            </w:pPr>
            <w:r w:rsidRPr="00C86113">
              <w:rPr>
                <w:rFonts w:ascii="Calibri" w:eastAsia="Times New Roman" w:hAnsi="Calibri" w:cs="Calibri"/>
                <w:color w:val="000000"/>
                <w:kern w:val="0"/>
                <w:sz w:val="24"/>
                <w:szCs w:val="24"/>
                <w:lang w:eastAsia="en-GB"/>
                <w14:ligatures w14:val="none"/>
              </w:rPr>
              <w:t>83,000.00</w:t>
            </w:r>
          </w:p>
        </w:tc>
        <w:tc>
          <w:tcPr>
            <w:tcW w:w="1604" w:type="dxa"/>
          </w:tcPr>
          <w:p w14:paraId="0C1F2C38" w14:textId="77777777" w:rsidR="001E0762" w:rsidRPr="00C86113" w:rsidRDefault="001E0762" w:rsidP="001E0762">
            <w:pPr>
              <w:ind w:right="-109"/>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59,539.49</w:t>
            </w:r>
          </w:p>
        </w:tc>
        <w:tc>
          <w:tcPr>
            <w:tcW w:w="2607" w:type="dxa"/>
          </w:tcPr>
          <w:p w14:paraId="22F00669" w14:textId="77777777" w:rsidR="001E0762" w:rsidRPr="00C86113" w:rsidRDefault="001E0762" w:rsidP="001E0762">
            <w:pPr>
              <w:ind w:right="-133"/>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23,460.51</w:t>
            </w:r>
          </w:p>
        </w:tc>
      </w:tr>
    </w:tbl>
    <w:p w14:paraId="087A28C7" w14:textId="45AF0847" w:rsidR="001E0762" w:rsidRPr="001E0762" w:rsidRDefault="001E0762" w:rsidP="001E0762">
      <w:pPr>
        <w:pStyle w:val="Caption"/>
        <w:keepNext/>
        <w:jc w:val="center"/>
        <w:rPr>
          <w:rFonts w:ascii="Calibri" w:hAnsi="Calibri" w:cs="Calibri"/>
          <w:color w:val="auto"/>
          <w:sz w:val="20"/>
          <w:szCs w:val="20"/>
        </w:rPr>
      </w:pPr>
      <w:r w:rsidRPr="001E0762">
        <w:rPr>
          <w:rFonts w:ascii="Calibri" w:hAnsi="Calibri" w:cs="Calibri"/>
          <w:color w:val="auto"/>
          <w:sz w:val="20"/>
          <w:szCs w:val="20"/>
        </w:rPr>
        <w:t xml:space="preserve">Table </w:t>
      </w:r>
      <w:r w:rsidR="004A5C5C">
        <w:rPr>
          <w:rFonts w:ascii="Calibri" w:hAnsi="Calibri" w:cs="Calibri"/>
          <w:color w:val="auto"/>
          <w:sz w:val="20"/>
          <w:szCs w:val="20"/>
        </w:rPr>
        <w:fldChar w:fldCharType="begin"/>
      </w:r>
      <w:r w:rsidR="004A5C5C">
        <w:rPr>
          <w:rFonts w:ascii="Calibri" w:hAnsi="Calibri" w:cs="Calibri"/>
          <w:color w:val="auto"/>
          <w:sz w:val="20"/>
          <w:szCs w:val="20"/>
        </w:rPr>
        <w:instrText xml:space="preserve"> SEQ Table \* ARABIC </w:instrText>
      </w:r>
      <w:r w:rsidR="004A5C5C">
        <w:rPr>
          <w:rFonts w:ascii="Calibri" w:hAnsi="Calibri" w:cs="Calibri"/>
          <w:color w:val="auto"/>
          <w:sz w:val="20"/>
          <w:szCs w:val="20"/>
        </w:rPr>
        <w:fldChar w:fldCharType="separate"/>
      </w:r>
      <w:r w:rsidR="00330DA5">
        <w:rPr>
          <w:rFonts w:ascii="Calibri" w:hAnsi="Calibri" w:cs="Calibri"/>
          <w:noProof/>
          <w:color w:val="auto"/>
          <w:sz w:val="20"/>
          <w:szCs w:val="20"/>
        </w:rPr>
        <w:t>16</w:t>
      </w:r>
      <w:r w:rsidR="004A5C5C">
        <w:rPr>
          <w:rFonts w:ascii="Calibri" w:hAnsi="Calibri" w:cs="Calibri"/>
          <w:color w:val="auto"/>
          <w:sz w:val="20"/>
          <w:szCs w:val="20"/>
        </w:rPr>
        <w:fldChar w:fldCharType="end"/>
      </w:r>
      <w:r w:rsidRPr="001E0762">
        <w:rPr>
          <w:rFonts w:ascii="Calibri" w:hAnsi="Calibri" w:cs="Calibri"/>
          <w:color w:val="auto"/>
          <w:sz w:val="20"/>
          <w:szCs w:val="20"/>
        </w:rPr>
        <w:t>: HWRC capacity gap (tonnes)</w:t>
      </w:r>
    </w:p>
    <w:p w14:paraId="4859B214" w14:textId="77777777" w:rsidR="00C86113" w:rsidRPr="00C86113" w:rsidRDefault="00C86113" w:rsidP="00C86113">
      <w:pPr>
        <w:ind w:right="-427"/>
        <w:rPr>
          <w:rFonts w:ascii="Calibri" w:eastAsia="Calibri" w:hAnsi="Calibri" w:cs="Calibri"/>
          <w:b/>
          <w:bCs/>
          <w:sz w:val="2"/>
          <w:szCs w:val="2"/>
          <w:u w:val="single"/>
        </w:rPr>
      </w:pPr>
    </w:p>
    <w:p w14:paraId="44B3E3CE" w14:textId="77777777" w:rsidR="00C6697A" w:rsidRDefault="00C6697A" w:rsidP="00C86113">
      <w:pPr>
        <w:ind w:right="-427"/>
        <w:rPr>
          <w:rFonts w:ascii="Calibri" w:eastAsia="Calibri" w:hAnsi="Calibri" w:cs="Calibri"/>
          <w:b/>
          <w:bCs/>
          <w:sz w:val="2"/>
          <w:szCs w:val="2"/>
          <w:u w:val="single"/>
        </w:rPr>
      </w:pPr>
    </w:p>
    <w:p w14:paraId="3B300063" w14:textId="77777777" w:rsidR="003E4AA6" w:rsidRDefault="003E4AA6" w:rsidP="00C86113">
      <w:pPr>
        <w:ind w:right="-427"/>
        <w:rPr>
          <w:rFonts w:ascii="Calibri" w:eastAsia="Calibri" w:hAnsi="Calibri" w:cs="Calibri"/>
          <w:b/>
          <w:bCs/>
          <w:sz w:val="2"/>
          <w:szCs w:val="2"/>
          <w:u w:val="single"/>
        </w:rPr>
      </w:pPr>
    </w:p>
    <w:p w14:paraId="7A8510C1" w14:textId="77777777" w:rsidR="003E4AA6" w:rsidRDefault="003E4AA6" w:rsidP="00C86113">
      <w:pPr>
        <w:ind w:right="-427"/>
        <w:rPr>
          <w:rFonts w:ascii="Calibri" w:eastAsia="Calibri" w:hAnsi="Calibri" w:cs="Calibri"/>
          <w:b/>
          <w:bCs/>
          <w:sz w:val="2"/>
          <w:szCs w:val="2"/>
          <w:u w:val="single"/>
        </w:rPr>
      </w:pPr>
    </w:p>
    <w:p w14:paraId="0E44082E" w14:textId="77777777" w:rsidR="003E4AA6" w:rsidRDefault="003E4AA6" w:rsidP="00C86113">
      <w:pPr>
        <w:ind w:right="-427"/>
        <w:rPr>
          <w:rFonts w:ascii="Calibri" w:eastAsia="Calibri" w:hAnsi="Calibri" w:cs="Calibri"/>
          <w:b/>
          <w:bCs/>
          <w:sz w:val="2"/>
          <w:szCs w:val="2"/>
          <w:u w:val="single"/>
        </w:rPr>
      </w:pPr>
    </w:p>
    <w:p w14:paraId="3D45B7EE" w14:textId="77777777" w:rsidR="003E4AA6" w:rsidRDefault="003E4AA6" w:rsidP="00C86113">
      <w:pPr>
        <w:ind w:right="-427"/>
        <w:rPr>
          <w:rFonts w:ascii="Calibri" w:eastAsia="Calibri" w:hAnsi="Calibri" w:cs="Calibri"/>
          <w:b/>
          <w:bCs/>
          <w:sz w:val="2"/>
          <w:szCs w:val="2"/>
          <w:u w:val="single"/>
        </w:rPr>
      </w:pPr>
    </w:p>
    <w:p w14:paraId="4DC8CBE4" w14:textId="77777777" w:rsidR="003E4AA6" w:rsidRDefault="003E4AA6" w:rsidP="00C86113">
      <w:pPr>
        <w:ind w:right="-427"/>
        <w:rPr>
          <w:rFonts w:ascii="Calibri" w:eastAsia="Calibri" w:hAnsi="Calibri" w:cs="Calibri"/>
          <w:b/>
          <w:bCs/>
          <w:sz w:val="2"/>
          <w:szCs w:val="2"/>
          <w:u w:val="single"/>
        </w:rPr>
      </w:pPr>
    </w:p>
    <w:p w14:paraId="3DB7CD81" w14:textId="77777777" w:rsidR="003E4AA6" w:rsidRDefault="003E4AA6" w:rsidP="00C86113">
      <w:pPr>
        <w:ind w:right="-427"/>
        <w:rPr>
          <w:rFonts w:ascii="Calibri" w:eastAsia="Calibri" w:hAnsi="Calibri" w:cs="Calibri"/>
          <w:b/>
          <w:bCs/>
          <w:sz w:val="2"/>
          <w:szCs w:val="2"/>
          <w:u w:val="single"/>
        </w:rPr>
      </w:pPr>
    </w:p>
    <w:p w14:paraId="592FC0B9" w14:textId="77777777" w:rsidR="003E4AA6" w:rsidRDefault="003E4AA6" w:rsidP="00C86113">
      <w:pPr>
        <w:ind w:right="-427"/>
        <w:rPr>
          <w:rFonts w:ascii="Calibri" w:eastAsia="Calibri" w:hAnsi="Calibri" w:cs="Calibri"/>
          <w:b/>
          <w:bCs/>
          <w:sz w:val="2"/>
          <w:szCs w:val="2"/>
          <w:u w:val="single"/>
        </w:rPr>
      </w:pPr>
    </w:p>
    <w:p w14:paraId="075FD393" w14:textId="77777777" w:rsidR="003E4AA6" w:rsidRDefault="003E4AA6" w:rsidP="00C86113">
      <w:pPr>
        <w:ind w:right="-427"/>
        <w:rPr>
          <w:rFonts w:ascii="Calibri" w:eastAsia="Calibri" w:hAnsi="Calibri" w:cs="Calibri"/>
          <w:b/>
          <w:bCs/>
          <w:sz w:val="2"/>
          <w:szCs w:val="2"/>
          <w:u w:val="single"/>
        </w:rPr>
      </w:pPr>
    </w:p>
    <w:p w14:paraId="17378636" w14:textId="77777777" w:rsidR="003E4AA6" w:rsidRDefault="003E4AA6" w:rsidP="00C86113">
      <w:pPr>
        <w:ind w:right="-427"/>
        <w:rPr>
          <w:rFonts w:ascii="Calibri" w:eastAsia="Calibri" w:hAnsi="Calibri" w:cs="Calibri"/>
          <w:b/>
          <w:bCs/>
          <w:sz w:val="2"/>
          <w:szCs w:val="2"/>
          <w:u w:val="single"/>
        </w:rPr>
      </w:pPr>
    </w:p>
    <w:p w14:paraId="3BA8067D" w14:textId="77777777" w:rsidR="003E4AA6" w:rsidRDefault="003E4AA6" w:rsidP="00C86113">
      <w:pPr>
        <w:ind w:right="-427"/>
        <w:rPr>
          <w:rFonts w:ascii="Calibri" w:eastAsia="Calibri" w:hAnsi="Calibri" w:cs="Calibri"/>
          <w:b/>
          <w:bCs/>
          <w:sz w:val="2"/>
          <w:szCs w:val="2"/>
          <w:u w:val="single"/>
        </w:rPr>
      </w:pPr>
    </w:p>
    <w:p w14:paraId="0061DE72" w14:textId="77777777" w:rsidR="003E4AA6" w:rsidRDefault="003E4AA6" w:rsidP="00C86113">
      <w:pPr>
        <w:ind w:right="-427"/>
        <w:rPr>
          <w:rFonts w:ascii="Calibri" w:eastAsia="Calibri" w:hAnsi="Calibri" w:cs="Calibri"/>
          <w:b/>
          <w:bCs/>
          <w:sz w:val="2"/>
          <w:szCs w:val="2"/>
          <w:u w:val="single"/>
        </w:rPr>
      </w:pPr>
    </w:p>
    <w:p w14:paraId="12621C00" w14:textId="77777777" w:rsidR="003E4AA6" w:rsidRDefault="003E4AA6" w:rsidP="00C86113">
      <w:pPr>
        <w:ind w:right="-427"/>
        <w:rPr>
          <w:rFonts w:ascii="Calibri" w:eastAsia="Calibri" w:hAnsi="Calibri" w:cs="Calibri"/>
          <w:b/>
          <w:bCs/>
          <w:sz w:val="2"/>
          <w:szCs w:val="2"/>
          <w:u w:val="single"/>
        </w:rPr>
      </w:pPr>
    </w:p>
    <w:p w14:paraId="16DEF082" w14:textId="77777777" w:rsidR="003E4AA6" w:rsidRDefault="003E4AA6" w:rsidP="00C86113">
      <w:pPr>
        <w:ind w:right="-427"/>
        <w:rPr>
          <w:rFonts w:ascii="Calibri" w:eastAsia="Calibri" w:hAnsi="Calibri" w:cs="Calibri"/>
          <w:b/>
          <w:bCs/>
          <w:sz w:val="2"/>
          <w:szCs w:val="2"/>
          <w:u w:val="single"/>
        </w:rPr>
      </w:pPr>
    </w:p>
    <w:p w14:paraId="591AAEBC" w14:textId="77777777" w:rsidR="003E4AA6" w:rsidRPr="00C86113" w:rsidRDefault="003E4AA6" w:rsidP="00C86113">
      <w:pPr>
        <w:ind w:right="-427"/>
        <w:rPr>
          <w:rFonts w:ascii="Calibri" w:eastAsia="Calibri" w:hAnsi="Calibri" w:cs="Calibri"/>
          <w:b/>
          <w:bCs/>
          <w:sz w:val="2"/>
          <w:szCs w:val="2"/>
          <w:u w:val="single"/>
        </w:rPr>
      </w:pPr>
    </w:p>
    <w:p w14:paraId="6898B35D" w14:textId="77777777" w:rsidR="00C86113" w:rsidRPr="00C86113" w:rsidRDefault="00C86113" w:rsidP="00C86113">
      <w:pPr>
        <w:ind w:right="-427"/>
        <w:rPr>
          <w:rFonts w:ascii="Calibri" w:eastAsia="Calibri" w:hAnsi="Calibri" w:cs="Calibri"/>
          <w:b/>
          <w:bCs/>
          <w:sz w:val="2"/>
          <w:szCs w:val="2"/>
          <w:u w:val="single"/>
        </w:rPr>
      </w:pPr>
    </w:p>
    <w:p w14:paraId="4525F87C" w14:textId="77777777" w:rsidR="00C86113" w:rsidRPr="00C86113" w:rsidRDefault="00C86113" w:rsidP="00C86113">
      <w:pPr>
        <w:ind w:right="-427"/>
        <w:rPr>
          <w:rFonts w:ascii="Calibri" w:eastAsia="Calibri" w:hAnsi="Calibri" w:cs="Calibri"/>
          <w:b/>
          <w:bCs/>
          <w:sz w:val="2"/>
          <w:szCs w:val="2"/>
          <w:u w:val="single"/>
        </w:rPr>
      </w:pPr>
    </w:p>
    <w:p w14:paraId="082E43DB" w14:textId="77777777" w:rsidR="003E4AA6" w:rsidRPr="00C86113" w:rsidRDefault="003E4AA6" w:rsidP="003E4AA6">
      <w:pPr>
        <w:keepNext/>
        <w:keepLines/>
        <w:spacing w:before="40" w:after="0"/>
        <w:ind w:right="-427"/>
        <w:outlineLvl w:val="2"/>
        <w:rPr>
          <w:rFonts w:ascii="Calibri" w:eastAsia="Times New Roman" w:hAnsi="Calibri" w:cs="Calibri"/>
          <w:b/>
          <w:bCs/>
          <w:sz w:val="24"/>
          <w:szCs w:val="24"/>
          <w:u w:val="single"/>
        </w:rPr>
      </w:pPr>
      <w:bookmarkStart w:id="89" w:name="_Toc193791170"/>
      <w:bookmarkStart w:id="90" w:name="_Toc193791247"/>
      <w:bookmarkStart w:id="91" w:name="_Toc193791435"/>
      <w:bookmarkStart w:id="92" w:name="_Toc193791842"/>
      <w:bookmarkStart w:id="93" w:name="_Toc193791921"/>
      <w:bookmarkStart w:id="94" w:name="_Toc201059486"/>
      <w:r w:rsidRPr="00C86113">
        <w:rPr>
          <w:rFonts w:ascii="Calibri" w:eastAsia="Times New Roman" w:hAnsi="Calibri" w:cs="Calibri"/>
          <w:b/>
          <w:bCs/>
          <w:sz w:val="24"/>
          <w:szCs w:val="24"/>
          <w:u w:val="single"/>
        </w:rPr>
        <w:t>3.6.2 HWRC waste received 2018-2022</w:t>
      </w:r>
      <w:bookmarkEnd w:id="89"/>
      <w:bookmarkEnd w:id="90"/>
      <w:bookmarkEnd w:id="91"/>
      <w:bookmarkEnd w:id="92"/>
      <w:bookmarkEnd w:id="93"/>
      <w:bookmarkEnd w:id="94"/>
    </w:p>
    <w:p w14:paraId="4BC90655" w14:textId="790B10F5" w:rsidR="003E4AA6" w:rsidRPr="00C86113" w:rsidRDefault="003E4AA6" w:rsidP="003E4AA6">
      <w:pPr>
        <w:ind w:right="-427"/>
        <w:rPr>
          <w:rFonts w:ascii="Calibri" w:eastAsia="Calibri" w:hAnsi="Calibri" w:cs="Calibri"/>
          <w:sz w:val="24"/>
          <w:szCs w:val="24"/>
        </w:rPr>
      </w:pPr>
      <w:r w:rsidRPr="00C86113">
        <w:rPr>
          <w:rFonts w:ascii="Calibri" w:eastAsia="Calibri" w:hAnsi="Calibri" w:cs="Calibri"/>
          <w:sz w:val="24"/>
          <w:szCs w:val="24"/>
        </w:rPr>
        <w:t>The decrease observed between 2019 and 2020 can be attributed to the Covid-19 pandemic. As HWRCs were shut for prolonged times and when opened were appointment based. They ran on appointments and limited the number of cars on site at one time, therefore throughput to the sites will have been constricted and decreased. Those with restricted capacities are shown in Table 16 (above) in comparison to the amount handled in 2022 and the capacity gap (capacity – 2022 tonnes).</w:t>
      </w:r>
      <w:r w:rsidR="001E0762">
        <w:rPr>
          <w:rFonts w:ascii="Calibri" w:eastAsia="Calibri" w:hAnsi="Calibri" w:cs="Calibri"/>
          <w:sz w:val="24"/>
          <w:szCs w:val="24"/>
        </w:rPr>
        <w:t xml:space="preserve"> </w:t>
      </w:r>
      <w:r w:rsidRPr="00C86113">
        <w:rPr>
          <w:rFonts w:ascii="Calibri" w:eastAsia="Calibri" w:hAnsi="Calibri" w:cs="Calibri"/>
          <w:sz w:val="24"/>
          <w:szCs w:val="24"/>
        </w:rPr>
        <w:t xml:space="preserve">There are restrictions in gaining accurate numbers due to the uncertainty of Bidston’s tonnage. Without considering Bidston’s capacity, there is a capacity gap of </w:t>
      </w:r>
      <w:r w:rsidRPr="00C86113">
        <w:rPr>
          <w:rFonts w:ascii="Calibri" w:eastAsia="Times New Roman" w:hAnsi="Calibri" w:cs="Calibri"/>
          <w:color w:val="000000"/>
          <w:kern w:val="0"/>
          <w:sz w:val="24"/>
          <w:szCs w:val="24"/>
          <w:lang w:eastAsia="en-GB"/>
          <w14:ligatures w14:val="none"/>
        </w:rPr>
        <w:t>23,460.51</w:t>
      </w:r>
      <w:r w:rsidRPr="00C86113">
        <w:rPr>
          <w:rFonts w:ascii="Calibri" w:eastAsia="Calibri" w:hAnsi="Calibri" w:cs="Calibri"/>
          <w:sz w:val="24"/>
          <w:szCs w:val="24"/>
        </w:rPr>
        <w:t xml:space="preserve"> tonnes, in 2021 there was only 14,688 tonnes. Old Swan HWRC was of concern as it is currently running with less than 500 tonnes of consented capacity left in 2021 but numbers fell in 2022 1,706 tonnes under capacity. Old swan is one of two HWRCs in Liverpool, which has the largest population of the LCR and so may be a target area to increase HWRC capacity. Consideration should also be made for Huyton as its planning capacity also counts in trade waste. Using population figures taken from ONS table 17 shows a prediction of HWRC capacity need based on 2021 WDI arisings and CENSUS data to quantify a waste per head arising which is then applied to 2027 population predictions. This shows by 2027 an extra almost 5,000 tonnes of capacity will be needed. Given there is a current capacity available of just less than 15,000 tonnes, it can be concluded that there is around 15 years left of capacity. However, this does not account for any behaviour changes in the way the population disposes of waste. Bidston has been excluded due to the uncertainty of 2021 figures</w:t>
      </w:r>
      <w:r>
        <w:rPr>
          <w:rFonts w:ascii="Calibri" w:eastAsia="Calibri" w:hAnsi="Calibri" w:cs="Calibri"/>
          <w:sz w:val="24"/>
          <w:szCs w:val="24"/>
        </w:rPr>
        <w:t xml:space="preserve"> therefore</w:t>
      </w:r>
      <w:r w:rsidRPr="00C86113">
        <w:rPr>
          <w:rFonts w:ascii="Calibri" w:eastAsia="Calibri" w:hAnsi="Calibri" w:cs="Calibri"/>
          <w:sz w:val="24"/>
          <w:szCs w:val="24"/>
        </w:rPr>
        <w:t xml:space="preserve">, there </w:t>
      </w:r>
      <w:r>
        <w:rPr>
          <w:rFonts w:ascii="Calibri" w:eastAsia="Calibri" w:hAnsi="Calibri" w:cs="Calibri"/>
          <w:sz w:val="24"/>
          <w:szCs w:val="24"/>
        </w:rPr>
        <w:t>is</w:t>
      </w:r>
      <w:r w:rsidRPr="00C86113">
        <w:rPr>
          <w:rFonts w:ascii="Calibri" w:eastAsia="Calibri" w:hAnsi="Calibri" w:cs="Calibri"/>
          <w:sz w:val="24"/>
          <w:szCs w:val="24"/>
        </w:rPr>
        <w:t xml:space="preserve"> further capacity available at the Bidston site. </w:t>
      </w:r>
    </w:p>
    <w:tbl>
      <w:tblPr>
        <w:tblStyle w:val="TableGrid"/>
        <w:tblpPr w:leftFromText="180" w:rightFromText="180" w:vertAnchor="text" w:horzAnchor="margin" w:tblpXSpec="center" w:tblpY="309"/>
        <w:tblW w:w="12632" w:type="dxa"/>
        <w:tblLook w:val="04A0" w:firstRow="1" w:lastRow="0" w:firstColumn="1" w:lastColumn="0" w:noHBand="0" w:noVBand="1"/>
      </w:tblPr>
      <w:tblGrid>
        <w:gridCol w:w="2007"/>
        <w:gridCol w:w="2414"/>
        <w:gridCol w:w="2218"/>
        <w:gridCol w:w="1985"/>
        <w:gridCol w:w="2309"/>
        <w:gridCol w:w="1699"/>
      </w:tblGrid>
      <w:tr w:rsidR="007242D0" w:rsidRPr="00C86113" w14:paraId="2C2E3987" w14:textId="77777777" w:rsidTr="007242D0">
        <w:trPr>
          <w:trHeight w:val="354"/>
        </w:trPr>
        <w:tc>
          <w:tcPr>
            <w:tcW w:w="2007" w:type="dxa"/>
          </w:tcPr>
          <w:p w14:paraId="3DCCCFE6" w14:textId="77777777" w:rsidR="007242D0" w:rsidRPr="00C86113" w:rsidRDefault="007242D0" w:rsidP="007242D0">
            <w:pPr>
              <w:ind w:left="-120" w:right="-110"/>
              <w:jc w:val="center"/>
              <w:rPr>
                <w:rFonts w:ascii="Calibri" w:eastAsia="Calibri" w:hAnsi="Calibri" w:cs="Calibri"/>
                <w:b/>
                <w:bCs/>
                <w:sz w:val="24"/>
                <w:szCs w:val="24"/>
              </w:rPr>
            </w:pPr>
            <w:r w:rsidRPr="00C86113">
              <w:rPr>
                <w:rFonts w:ascii="Calibri" w:eastAsia="Calibri" w:hAnsi="Calibri" w:cs="Calibri"/>
                <w:b/>
                <w:bCs/>
                <w:sz w:val="24"/>
                <w:szCs w:val="24"/>
              </w:rPr>
              <w:t>Population 2021</w:t>
            </w:r>
          </w:p>
        </w:tc>
        <w:tc>
          <w:tcPr>
            <w:tcW w:w="2414" w:type="dxa"/>
          </w:tcPr>
          <w:p w14:paraId="7550915A" w14:textId="77777777" w:rsidR="007242D0" w:rsidRPr="00C86113" w:rsidRDefault="007242D0" w:rsidP="007242D0">
            <w:pPr>
              <w:ind w:left="-99" w:right="-34"/>
              <w:jc w:val="center"/>
              <w:rPr>
                <w:rFonts w:ascii="Calibri" w:eastAsia="Calibri" w:hAnsi="Calibri" w:cs="Calibri"/>
                <w:b/>
                <w:bCs/>
                <w:sz w:val="24"/>
                <w:szCs w:val="24"/>
              </w:rPr>
            </w:pPr>
            <w:r w:rsidRPr="00C86113">
              <w:rPr>
                <w:rFonts w:ascii="Calibri" w:eastAsia="Calibri" w:hAnsi="Calibri" w:cs="Calibri"/>
                <w:b/>
                <w:bCs/>
                <w:sz w:val="24"/>
                <w:szCs w:val="24"/>
              </w:rPr>
              <w:t xml:space="preserve">2021 Arisings </w:t>
            </w:r>
            <w:r>
              <w:rPr>
                <w:rFonts w:ascii="Calibri" w:eastAsia="Calibri" w:hAnsi="Calibri" w:cs="Calibri"/>
                <w:b/>
                <w:bCs/>
                <w:sz w:val="24"/>
                <w:szCs w:val="24"/>
              </w:rPr>
              <w:t>(tonnes)</w:t>
            </w:r>
          </w:p>
        </w:tc>
        <w:tc>
          <w:tcPr>
            <w:tcW w:w="2218" w:type="dxa"/>
          </w:tcPr>
          <w:p w14:paraId="2EE531FE" w14:textId="77777777" w:rsidR="007242D0" w:rsidRPr="00C86113" w:rsidRDefault="007242D0" w:rsidP="007242D0">
            <w:pPr>
              <w:ind w:left="-113" w:right="-153"/>
              <w:jc w:val="center"/>
              <w:rPr>
                <w:rFonts w:ascii="Calibri" w:eastAsia="Calibri" w:hAnsi="Calibri" w:cs="Calibri"/>
                <w:b/>
                <w:bCs/>
                <w:sz w:val="24"/>
                <w:szCs w:val="24"/>
              </w:rPr>
            </w:pPr>
            <w:r w:rsidRPr="00C86113">
              <w:rPr>
                <w:rFonts w:ascii="Calibri" w:eastAsia="Calibri" w:hAnsi="Calibri" w:cs="Calibri"/>
                <w:b/>
                <w:bCs/>
                <w:sz w:val="24"/>
                <w:szCs w:val="24"/>
              </w:rPr>
              <w:t>Waste Per Head Kg</w:t>
            </w:r>
          </w:p>
        </w:tc>
        <w:tc>
          <w:tcPr>
            <w:tcW w:w="1985" w:type="dxa"/>
          </w:tcPr>
          <w:p w14:paraId="29BBA056" w14:textId="77777777" w:rsidR="007242D0" w:rsidRPr="00C86113" w:rsidRDefault="007242D0" w:rsidP="007242D0">
            <w:pPr>
              <w:ind w:left="-71" w:right="-113"/>
              <w:jc w:val="center"/>
              <w:rPr>
                <w:rFonts w:ascii="Calibri" w:eastAsia="Calibri" w:hAnsi="Calibri" w:cs="Calibri"/>
                <w:b/>
                <w:bCs/>
                <w:sz w:val="24"/>
                <w:szCs w:val="24"/>
              </w:rPr>
            </w:pPr>
            <w:r w:rsidRPr="00C86113">
              <w:rPr>
                <w:rFonts w:ascii="Calibri" w:eastAsia="Calibri" w:hAnsi="Calibri" w:cs="Calibri"/>
                <w:b/>
                <w:bCs/>
                <w:sz w:val="24"/>
                <w:szCs w:val="24"/>
              </w:rPr>
              <w:t>Population 2027</w:t>
            </w:r>
          </w:p>
        </w:tc>
        <w:tc>
          <w:tcPr>
            <w:tcW w:w="2309" w:type="dxa"/>
          </w:tcPr>
          <w:p w14:paraId="1E02CC86" w14:textId="77777777" w:rsidR="007242D0" w:rsidRPr="00C86113" w:rsidRDefault="007242D0" w:rsidP="007242D0">
            <w:pPr>
              <w:ind w:left="-111" w:right="-127"/>
              <w:jc w:val="center"/>
              <w:rPr>
                <w:rFonts w:ascii="Calibri" w:eastAsia="Calibri" w:hAnsi="Calibri" w:cs="Calibri"/>
                <w:b/>
                <w:bCs/>
                <w:sz w:val="24"/>
                <w:szCs w:val="24"/>
              </w:rPr>
            </w:pPr>
            <w:r w:rsidRPr="00C86113">
              <w:rPr>
                <w:rFonts w:ascii="Calibri" w:eastAsia="Calibri" w:hAnsi="Calibri" w:cs="Calibri"/>
                <w:b/>
                <w:bCs/>
                <w:sz w:val="24"/>
                <w:szCs w:val="24"/>
              </w:rPr>
              <w:t xml:space="preserve">2027 Arisings </w:t>
            </w:r>
            <w:r>
              <w:rPr>
                <w:rFonts w:ascii="Calibri" w:eastAsia="Calibri" w:hAnsi="Calibri" w:cs="Calibri"/>
                <w:b/>
                <w:bCs/>
                <w:sz w:val="24"/>
                <w:szCs w:val="24"/>
              </w:rPr>
              <w:t>(tonnes)</w:t>
            </w:r>
          </w:p>
        </w:tc>
        <w:tc>
          <w:tcPr>
            <w:tcW w:w="1699" w:type="dxa"/>
          </w:tcPr>
          <w:p w14:paraId="6C6CFCE1" w14:textId="77777777" w:rsidR="007242D0" w:rsidRPr="00C86113" w:rsidRDefault="007242D0" w:rsidP="007242D0">
            <w:pPr>
              <w:ind w:left="-82" w:right="-15"/>
              <w:jc w:val="center"/>
              <w:rPr>
                <w:rFonts w:ascii="Calibri" w:eastAsia="Calibri" w:hAnsi="Calibri" w:cs="Calibri"/>
                <w:b/>
                <w:bCs/>
                <w:sz w:val="24"/>
                <w:szCs w:val="24"/>
              </w:rPr>
            </w:pPr>
            <w:r w:rsidRPr="00C86113">
              <w:rPr>
                <w:rFonts w:ascii="Calibri" w:eastAsia="Calibri" w:hAnsi="Calibri" w:cs="Calibri"/>
                <w:b/>
                <w:bCs/>
                <w:sz w:val="24"/>
                <w:szCs w:val="24"/>
              </w:rPr>
              <w:t xml:space="preserve">Difference </w:t>
            </w:r>
          </w:p>
        </w:tc>
      </w:tr>
      <w:tr w:rsidR="007242D0" w:rsidRPr="00C86113" w14:paraId="10B03ADE" w14:textId="77777777" w:rsidTr="007242D0">
        <w:trPr>
          <w:trHeight w:val="354"/>
        </w:trPr>
        <w:tc>
          <w:tcPr>
            <w:tcW w:w="2007" w:type="dxa"/>
          </w:tcPr>
          <w:p w14:paraId="0461B834" w14:textId="77777777" w:rsidR="007242D0" w:rsidRPr="00C86113" w:rsidRDefault="007242D0" w:rsidP="007242D0">
            <w:pPr>
              <w:ind w:left="-120" w:right="-110"/>
              <w:jc w:val="center"/>
              <w:rPr>
                <w:rFonts w:ascii="Calibri" w:eastAsia="Calibri" w:hAnsi="Calibri" w:cs="Calibri"/>
                <w:sz w:val="24"/>
                <w:szCs w:val="24"/>
              </w:rPr>
            </w:pPr>
            <w:r w:rsidRPr="00C86113">
              <w:rPr>
                <w:rFonts w:ascii="Calibri" w:eastAsia="Calibri" w:hAnsi="Calibri" w:cs="Calibri"/>
                <w:sz w:val="24"/>
                <w:szCs w:val="24"/>
              </w:rPr>
              <w:t>1,551,500</w:t>
            </w:r>
          </w:p>
        </w:tc>
        <w:tc>
          <w:tcPr>
            <w:tcW w:w="2414" w:type="dxa"/>
          </w:tcPr>
          <w:p w14:paraId="33E4534C" w14:textId="77777777" w:rsidR="007242D0" w:rsidRPr="00C86113" w:rsidRDefault="007242D0" w:rsidP="007242D0">
            <w:pPr>
              <w:ind w:left="-99" w:right="-34"/>
              <w:jc w:val="center"/>
              <w:rPr>
                <w:rFonts w:ascii="Calibri" w:eastAsia="Calibri" w:hAnsi="Calibri" w:cs="Calibri"/>
                <w:sz w:val="24"/>
                <w:szCs w:val="24"/>
              </w:rPr>
            </w:pPr>
            <w:r w:rsidRPr="00C86113">
              <w:rPr>
                <w:rFonts w:ascii="Calibri" w:eastAsia="Calibri" w:hAnsi="Calibri" w:cs="Calibri"/>
                <w:sz w:val="24"/>
                <w:szCs w:val="24"/>
              </w:rPr>
              <w:t>182,310.79</w:t>
            </w:r>
          </w:p>
        </w:tc>
        <w:tc>
          <w:tcPr>
            <w:tcW w:w="2218" w:type="dxa"/>
          </w:tcPr>
          <w:p w14:paraId="595C4B1F" w14:textId="77777777" w:rsidR="007242D0" w:rsidRPr="00C86113" w:rsidRDefault="007242D0" w:rsidP="007242D0">
            <w:pPr>
              <w:ind w:left="-113" w:right="-153"/>
              <w:jc w:val="center"/>
              <w:rPr>
                <w:rFonts w:ascii="Calibri" w:eastAsia="Calibri" w:hAnsi="Calibri" w:cs="Calibri"/>
                <w:sz w:val="24"/>
                <w:szCs w:val="24"/>
              </w:rPr>
            </w:pPr>
            <w:r w:rsidRPr="00C86113">
              <w:rPr>
                <w:rFonts w:ascii="Calibri" w:eastAsia="Calibri" w:hAnsi="Calibri" w:cs="Calibri"/>
                <w:sz w:val="24"/>
                <w:szCs w:val="24"/>
              </w:rPr>
              <w:t>117.5061</w:t>
            </w:r>
          </w:p>
        </w:tc>
        <w:tc>
          <w:tcPr>
            <w:tcW w:w="1985" w:type="dxa"/>
          </w:tcPr>
          <w:p w14:paraId="44BACD29" w14:textId="77777777" w:rsidR="007242D0" w:rsidRPr="00C86113" w:rsidRDefault="007242D0" w:rsidP="007242D0">
            <w:pPr>
              <w:ind w:left="-71" w:right="-113"/>
              <w:jc w:val="center"/>
              <w:rPr>
                <w:rFonts w:ascii="Calibri" w:eastAsia="Calibri" w:hAnsi="Calibri" w:cs="Calibri"/>
                <w:sz w:val="24"/>
                <w:szCs w:val="24"/>
              </w:rPr>
            </w:pPr>
            <w:r w:rsidRPr="00C86113">
              <w:rPr>
                <w:rFonts w:ascii="Calibri" w:eastAsia="Calibri" w:hAnsi="Calibri" w:cs="Calibri"/>
                <w:sz w:val="24"/>
                <w:szCs w:val="24"/>
              </w:rPr>
              <w:t>1,593,863</w:t>
            </w:r>
          </w:p>
        </w:tc>
        <w:tc>
          <w:tcPr>
            <w:tcW w:w="2309" w:type="dxa"/>
          </w:tcPr>
          <w:p w14:paraId="4D5D831F" w14:textId="77777777" w:rsidR="007242D0" w:rsidRPr="00C86113" w:rsidRDefault="007242D0" w:rsidP="007242D0">
            <w:pPr>
              <w:ind w:left="-111" w:right="-127"/>
              <w:jc w:val="center"/>
              <w:rPr>
                <w:rFonts w:ascii="Calibri" w:eastAsia="Calibri" w:hAnsi="Calibri" w:cs="Calibri"/>
                <w:color w:val="000000"/>
                <w:sz w:val="24"/>
                <w:szCs w:val="24"/>
              </w:rPr>
            </w:pPr>
            <w:r w:rsidRPr="00C86113">
              <w:rPr>
                <w:rFonts w:ascii="Calibri" w:eastAsia="Calibri" w:hAnsi="Calibri" w:cs="Calibri"/>
                <w:color w:val="000000"/>
                <w:sz w:val="24"/>
                <w:szCs w:val="24"/>
              </w:rPr>
              <w:t>187,288.70</w:t>
            </w:r>
          </w:p>
        </w:tc>
        <w:tc>
          <w:tcPr>
            <w:tcW w:w="1699" w:type="dxa"/>
          </w:tcPr>
          <w:p w14:paraId="177C2550" w14:textId="77777777" w:rsidR="007242D0" w:rsidRPr="00C86113" w:rsidRDefault="007242D0" w:rsidP="007242D0">
            <w:pPr>
              <w:ind w:left="-82" w:right="-15"/>
              <w:jc w:val="center"/>
              <w:rPr>
                <w:rFonts w:ascii="Calibri" w:eastAsia="Calibri" w:hAnsi="Calibri" w:cs="Calibri"/>
                <w:color w:val="000000"/>
                <w:sz w:val="24"/>
                <w:szCs w:val="24"/>
              </w:rPr>
            </w:pPr>
            <w:r w:rsidRPr="00C86113">
              <w:rPr>
                <w:rFonts w:ascii="Calibri" w:eastAsia="Calibri" w:hAnsi="Calibri" w:cs="Calibri"/>
                <w:color w:val="000000"/>
                <w:sz w:val="24"/>
                <w:szCs w:val="24"/>
              </w:rPr>
              <w:t>+4,977.91</w:t>
            </w:r>
          </w:p>
        </w:tc>
      </w:tr>
    </w:tbl>
    <w:p w14:paraId="31817B35" w14:textId="4D3A7BC5" w:rsidR="001E0762" w:rsidRPr="007242D0" w:rsidRDefault="001E0762" w:rsidP="007242D0">
      <w:pPr>
        <w:pStyle w:val="Caption"/>
        <w:keepNext/>
        <w:jc w:val="center"/>
        <w:rPr>
          <w:rFonts w:ascii="Calibri" w:hAnsi="Calibri" w:cs="Calibri"/>
          <w:color w:val="auto"/>
          <w:sz w:val="22"/>
          <w:szCs w:val="22"/>
        </w:rPr>
      </w:pPr>
      <w:r w:rsidRPr="007242D0">
        <w:rPr>
          <w:rFonts w:ascii="Calibri" w:hAnsi="Calibri" w:cs="Calibri"/>
          <w:color w:val="auto"/>
          <w:sz w:val="20"/>
          <w:szCs w:val="20"/>
        </w:rPr>
        <w:t xml:space="preserve">Table </w:t>
      </w:r>
      <w:r w:rsidR="004A5C5C">
        <w:rPr>
          <w:rFonts w:ascii="Calibri" w:hAnsi="Calibri" w:cs="Calibri"/>
          <w:color w:val="auto"/>
          <w:sz w:val="20"/>
          <w:szCs w:val="20"/>
        </w:rPr>
        <w:fldChar w:fldCharType="begin"/>
      </w:r>
      <w:r w:rsidR="004A5C5C">
        <w:rPr>
          <w:rFonts w:ascii="Calibri" w:hAnsi="Calibri" w:cs="Calibri"/>
          <w:color w:val="auto"/>
          <w:sz w:val="20"/>
          <w:szCs w:val="20"/>
        </w:rPr>
        <w:instrText xml:space="preserve"> SEQ Table \* ARABIC </w:instrText>
      </w:r>
      <w:r w:rsidR="004A5C5C">
        <w:rPr>
          <w:rFonts w:ascii="Calibri" w:hAnsi="Calibri" w:cs="Calibri"/>
          <w:color w:val="auto"/>
          <w:sz w:val="20"/>
          <w:szCs w:val="20"/>
        </w:rPr>
        <w:fldChar w:fldCharType="separate"/>
      </w:r>
      <w:r w:rsidR="00330DA5">
        <w:rPr>
          <w:rFonts w:ascii="Calibri" w:hAnsi="Calibri" w:cs="Calibri"/>
          <w:noProof/>
          <w:color w:val="auto"/>
          <w:sz w:val="20"/>
          <w:szCs w:val="20"/>
        </w:rPr>
        <w:t>17</w:t>
      </w:r>
      <w:r w:rsidR="004A5C5C">
        <w:rPr>
          <w:rFonts w:ascii="Calibri" w:hAnsi="Calibri" w:cs="Calibri"/>
          <w:color w:val="auto"/>
          <w:sz w:val="20"/>
          <w:szCs w:val="20"/>
        </w:rPr>
        <w:fldChar w:fldCharType="end"/>
      </w:r>
      <w:r w:rsidRPr="007242D0">
        <w:rPr>
          <w:rFonts w:ascii="Calibri" w:hAnsi="Calibri" w:cs="Calibri"/>
          <w:color w:val="auto"/>
          <w:sz w:val="20"/>
          <w:szCs w:val="20"/>
        </w:rPr>
        <w:t xml:space="preserve">: HWRC </w:t>
      </w:r>
      <w:r w:rsidR="007242D0" w:rsidRPr="007242D0">
        <w:rPr>
          <w:rFonts w:ascii="Calibri" w:hAnsi="Calibri" w:cs="Calibri"/>
          <w:color w:val="auto"/>
          <w:sz w:val="20"/>
          <w:szCs w:val="20"/>
        </w:rPr>
        <w:t>comparison between 2021 figures and 2027 projected figures</w:t>
      </w:r>
    </w:p>
    <w:p w14:paraId="07D6A35C" w14:textId="77777777" w:rsidR="00C86113" w:rsidRPr="00C86113" w:rsidRDefault="00C86113" w:rsidP="00C86113">
      <w:pPr>
        <w:ind w:right="-427"/>
        <w:rPr>
          <w:rFonts w:ascii="Calibri" w:eastAsia="Calibri" w:hAnsi="Calibri" w:cs="Calibri"/>
          <w:b/>
          <w:bCs/>
          <w:sz w:val="2"/>
          <w:szCs w:val="2"/>
          <w:u w:val="single"/>
        </w:rPr>
        <w:sectPr w:rsidR="00C86113" w:rsidRPr="00C86113" w:rsidSect="001B6B0E">
          <w:pgSz w:w="16838" w:h="11906" w:orient="landscape"/>
          <w:pgMar w:top="0" w:right="1077" w:bottom="1134" w:left="1077" w:header="709" w:footer="709" w:gutter="0"/>
          <w:cols w:space="708"/>
          <w:docGrid w:linePitch="360"/>
        </w:sectPr>
      </w:pPr>
    </w:p>
    <w:p w14:paraId="640B588E" w14:textId="77777777" w:rsidR="00C86113" w:rsidRPr="00C86113" w:rsidRDefault="00C86113" w:rsidP="00C86113">
      <w:pPr>
        <w:keepNext/>
        <w:keepLines/>
        <w:spacing w:before="40" w:after="0"/>
        <w:ind w:right="-427"/>
        <w:outlineLvl w:val="2"/>
        <w:rPr>
          <w:rFonts w:ascii="Calibri" w:eastAsia="Times New Roman" w:hAnsi="Calibri" w:cs="Calibri"/>
          <w:b/>
          <w:bCs/>
          <w:sz w:val="2"/>
          <w:szCs w:val="2"/>
          <w:u w:val="single"/>
        </w:rPr>
      </w:pPr>
      <w:bookmarkStart w:id="95" w:name="_Toc153963170"/>
    </w:p>
    <w:p w14:paraId="225134DA" w14:textId="77777777" w:rsidR="00C86113" w:rsidRPr="00C86113" w:rsidRDefault="00C86113" w:rsidP="00C86113">
      <w:pPr>
        <w:keepNext/>
        <w:keepLines/>
        <w:spacing w:before="40" w:after="0"/>
        <w:ind w:right="-427"/>
        <w:outlineLvl w:val="2"/>
        <w:rPr>
          <w:rFonts w:ascii="Calibri" w:eastAsia="Times New Roman" w:hAnsi="Calibri" w:cs="Calibri"/>
          <w:b/>
          <w:bCs/>
          <w:sz w:val="24"/>
          <w:szCs w:val="24"/>
          <w:u w:val="single"/>
        </w:rPr>
      </w:pPr>
      <w:bookmarkStart w:id="96" w:name="_Toc185323242"/>
      <w:bookmarkStart w:id="97" w:name="_Toc193791171"/>
      <w:bookmarkStart w:id="98" w:name="_Toc193791248"/>
      <w:bookmarkStart w:id="99" w:name="_Toc193791436"/>
      <w:bookmarkStart w:id="100" w:name="_Toc193791843"/>
      <w:bookmarkStart w:id="101" w:name="_Toc193791922"/>
      <w:bookmarkStart w:id="102" w:name="_Toc201059487"/>
      <w:r w:rsidRPr="00C86113">
        <w:rPr>
          <w:rFonts w:ascii="Calibri" w:eastAsia="Times New Roman" w:hAnsi="Calibri" w:cs="Calibri"/>
          <w:b/>
          <w:bCs/>
          <w:sz w:val="24"/>
          <w:szCs w:val="24"/>
          <w:u w:val="single"/>
        </w:rPr>
        <w:t>3.6.5 Composting</w:t>
      </w:r>
      <w:bookmarkEnd w:id="95"/>
      <w:bookmarkEnd w:id="96"/>
      <w:bookmarkEnd w:id="97"/>
      <w:bookmarkEnd w:id="98"/>
      <w:bookmarkEnd w:id="99"/>
      <w:bookmarkEnd w:id="100"/>
      <w:bookmarkEnd w:id="101"/>
      <w:bookmarkEnd w:id="102"/>
    </w:p>
    <w:p w14:paraId="20655867" w14:textId="66D08B05" w:rsidR="00C86113" w:rsidRPr="00C86113" w:rsidRDefault="00C86113" w:rsidP="00CE27AF">
      <w:pPr>
        <w:ind w:right="-427"/>
        <w:rPr>
          <w:rFonts w:ascii="Calibri" w:eastAsia="Calibri" w:hAnsi="Calibri" w:cs="Calibri"/>
          <w:sz w:val="24"/>
          <w:szCs w:val="24"/>
        </w:rPr>
      </w:pPr>
      <w:r w:rsidRPr="00C86113">
        <w:rPr>
          <w:rFonts w:ascii="Calibri" w:eastAsia="Calibri" w:hAnsi="Calibri" w:cs="Calibri"/>
          <w:sz w:val="24"/>
          <w:szCs w:val="24"/>
        </w:rPr>
        <w:t>Table 1</w:t>
      </w:r>
      <w:r w:rsidR="00CE27AF">
        <w:rPr>
          <w:rFonts w:ascii="Calibri" w:eastAsia="Calibri" w:hAnsi="Calibri" w:cs="Calibri"/>
          <w:sz w:val="24"/>
          <w:szCs w:val="24"/>
        </w:rPr>
        <w:t xml:space="preserve">8 </w:t>
      </w:r>
      <w:r w:rsidRPr="00C86113">
        <w:rPr>
          <w:rFonts w:ascii="Calibri" w:eastAsia="Calibri" w:hAnsi="Calibri" w:cs="Calibri"/>
          <w:sz w:val="24"/>
          <w:szCs w:val="24"/>
        </w:rPr>
        <w:t xml:space="preserve">shows composting sites identified on the WDI 2022 as receiving Chapter 20 (Municipal wastes). There is no differentiation between composting site types, it is assumed those in the table are open windrow. Table </w:t>
      </w:r>
      <w:r w:rsidR="000773DB">
        <w:rPr>
          <w:rFonts w:ascii="Calibri" w:eastAsia="Calibri" w:hAnsi="Calibri" w:cs="Calibri"/>
          <w:sz w:val="24"/>
          <w:szCs w:val="24"/>
        </w:rPr>
        <w:t>19 s</w:t>
      </w:r>
      <w:r w:rsidRPr="00C86113">
        <w:rPr>
          <w:rFonts w:ascii="Calibri" w:eastAsia="Calibri" w:hAnsi="Calibri" w:cs="Calibri"/>
          <w:sz w:val="24"/>
          <w:szCs w:val="24"/>
        </w:rPr>
        <w:t>hows the Anaerobic Digestion (AD) facility ReFood Widnes, WDI 2022 waste movements by EWC, it is likely LACW would be included within EWC 20 and so only 3,178.64 tonnes received at Refood is LACW of a possible yearly capacity of 160,000 tonnes.</w:t>
      </w:r>
    </w:p>
    <w:tbl>
      <w:tblPr>
        <w:tblStyle w:val="TableGrid"/>
        <w:tblpPr w:leftFromText="180" w:rightFromText="180" w:vertAnchor="text" w:horzAnchor="margin" w:tblpXSpec="center" w:tblpY="306"/>
        <w:tblW w:w="0" w:type="auto"/>
        <w:tblLook w:val="04A0" w:firstRow="1" w:lastRow="0" w:firstColumn="1" w:lastColumn="0" w:noHBand="0" w:noVBand="1"/>
      </w:tblPr>
      <w:tblGrid>
        <w:gridCol w:w="4248"/>
        <w:gridCol w:w="2268"/>
        <w:gridCol w:w="1984"/>
      </w:tblGrid>
      <w:tr w:rsidR="007242D0" w:rsidRPr="00C86113" w14:paraId="164F4532" w14:textId="77777777" w:rsidTr="007242D0">
        <w:tc>
          <w:tcPr>
            <w:tcW w:w="4248" w:type="dxa"/>
          </w:tcPr>
          <w:p w14:paraId="156E6C65" w14:textId="77777777" w:rsidR="007242D0" w:rsidRPr="00C86113" w:rsidRDefault="007242D0" w:rsidP="007242D0">
            <w:pPr>
              <w:ind w:right="-427"/>
              <w:rPr>
                <w:rFonts w:ascii="Calibri" w:eastAsia="Calibri" w:hAnsi="Calibri" w:cs="Calibri"/>
                <w:b/>
                <w:bCs/>
                <w:sz w:val="24"/>
                <w:szCs w:val="24"/>
              </w:rPr>
            </w:pPr>
            <w:r w:rsidRPr="00C86113">
              <w:rPr>
                <w:rFonts w:ascii="Calibri" w:eastAsia="Calibri" w:hAnsi="Calibri" w:cs="Calibri"/>
                <w:b/>
                <w:bCs/>
                <w:sz w:val="24"/>
                <w:szCs w:val="24"/>
              </w:rPr>
              <w:t>Site</w:t>
            </w:r>
          </w:p>
        </w:tc>
        <w:tc>
          <w:tcPr>
            <w:tcW w:w="2268" w:type="dxa"/>
          </w:tcPr>
          <w:p w14:paraId="484108E0" w14:textId="77777777" w:rsidR="007242D0" w:rsidRPr="00C86113" w:rsidRDefault="007242D0" w:rsidP="007242D0">
            <w:pPr>
              <w:ind w:right="-427"/>
              <w:rPr>
                <w:rFonts w:ascii="Calibri" w:eastAsia="Calibri" w:hAnsi="Calibri" w:cs="Calibri"/>
                <w:b/>
                <w:bCs/>
                <w:sz w:val="24"/>
                <w:szCs w:val="24"/>
              </w:rPr>
            </w:pPr>
            <w:r w:rsidRPr="00C86113">
              <w:rPr>
                <w:rFonts w:ascii="Calibri" w:eastAsia="Calibri" w:hAnsi="Calibri" w:cs="Calibri"/>
                <w:b/>
                <w:bCs/>
                <w:sz w:val="24"/>
                <w:szCs w:val="24"/>
              </w:rPr>
              <w:t>Operator</w:t>
            </w:r>
          </w:p>
        </w:tc>
        <w:tc>
          <w:tcPr>
            <w:tcW w:w="1984" w:type="dxa"/>
          </w:tcPr>
          <w:p w14:paraId="01FE5D55" w14:textId="77777777" w:rsidR="007242D0" w:rsidRPr="00C86113" w:rsidRDefault="007242D0" w:rsidP="007242D0">
            <w:pPr>
              <w:ind w:right="-427"/>
              <w:rPr>
                <w:rFonts w:ascii="Calibri" w:eastAsia="Calibri" w:hAnsi="Calibri" w:cs="Calibri"/>
                <w:b/>
                <w:bCs/>
                <w:sz w:val="24"/>
                <w:szCs w:val="24"/>
              </w:rPr>
            </w:pPr>
            <w:r w:rsidRPr="00C86113">
              <w:rPr>
                <w:rFonts w:ascii="Calibri" w:eastAsia="Calibri" w:hAnsi="Calibri" w:cs="Calibri"/>
                <w:b/>
                <w:bCs/>
                <w:sz w:val="24"/>
                <w:szCs w:val="24"/>
              </w:rPr>
              <w:t>2022 WDI Tonnes</w:t>
            </w:r>
          </w:p>
        </w:tc>
      </w:tr>
      <w:tr w:rsidR="007242D0" w:rsidRPr="00C86113" w14:paraId="6DB1678A" w14:textId="77777777" w:rsidTr="007242D0">
        <w:tc>
          <w:tcPr>
            <w:tcW w:w="4248" w:type="dxa"/>
          </w:tcPr>
          <w:p w14:paraId="7A1E554C" w14:textId="77777777" w:rsidR="007242D0" w:rsidRPr="00C86113" w:rsidRDefault="007242D0" w:rsidP="007242D0">
            <w:pPr>
              <w:ind w:right="-427"/>
              <w:rPr>
                <w:rFonts w:ascii="Calibri" w:eastAsia="Calibri" w:hAnsi="Calibri" w:cs="Calibri"/>
                <w:color w:val="000000"/>
                <w:sz w:val="24"/>
                <w:szCs w:val="24"/>
              </w:rPr>
            </w:pPr>
            <w:r w:rsidRPr="00C86113">
              <w:rPr>
                <w:rFonts w:ascii="Calibri" w:eastAsia="Calibri" w:hAnsi="Calibri" w:cs="Calibri"/>
                <w:color w:val="000000"/>
                <w:sz w:val="24"/>
                <w:szCs w:val="24"/>
              </w:rPr>
              <w:t>Hightown Compost Site - EPR/MP3135DF</w:t>
            </w:r>
          </w:p>
        </w:tc>
        <w:tc>
          <w:tcPr>
            <w:tcW w:w="2268" w:type="dxa"/>
          </w:tcPr>
          <w:p w14:paraId="78BB360C" w14:textId="77777777" w:rsidR="007242D0" w:rsidRPr="00C86113" w:rsidRDefault="007242D0" w:rsidP="007242D0">
            <w:pPr>
              <w:ind w:right="-427"/>
              <w:rPr>
                <w:rFonts w:ascii="Calibri" w:eastAsia="Calibri" w:hAnsi="Calibri" w:cs="Calibri"/>
                <w:color w:val="000000"/>
                <w:sz w:val="24"/>
                <w:szCs w:val="24"/>
              </w:rPr>
            </w:pPr>
            <w:r w:rsidRPr="00C86113">
              <w:rPr>
                <w:rFonts w:ascii="Calibri" w:eastAsia="Calibri" w:hAnsi="Calibri" w:cs="Calibri"/>
                <w:color w:val="000000"/>
                <w:sz w:val="24"/>
                <w:szCs w:val="24"/>
              </w:rPr>
              <w:t>SED Services Ltd</w:t>
            </w:r>
          </w:p>
        </w:tc>
        <w:tc>
          <w:tcPr>
            <w:tcW w:w="1984" w:type="dxa"/>
          </w:tcPr>
          <w:p w14:paraId="41156ADD" w14:textId="77777777" w:rsidR="007242D0" w:rsidRPr="00C86113" w:rsidRDefault="007242D0" w:rsidP="007242D0">
            <w:pPr>
              <w:ind w:right="-427"/>
              <w:rPr>
                <w:rFonts w:ascii="Calibri" w:eastAsia="Calibri" w:hAnsi="Calibri" w:cs="Calibri"/>
                <w:sz w:val="24"/>
                <w:szCs w:val="24"/>
              </w:rPr>
            </w:pPr>
            <w:r w:rsidRPr="00C86113">
              <w:rPr>
                <w:rFonts w:ascii="Calibri" w:eastAsia="Calibri" w:hAnsi="Calibri" w:cs="Calibri"/>
                <w:sz w:val="24"/>
                <w:szCs w:val="24"/>
              </w:rPr>
              <w:t>44,081.35</w:t>
            </w:r>
          </w:p>
        </w:tc>
      </w:tr>
      <w:tr w:rsidR="007242D0" w:rsidRPr="00C86113" w14:paraId="5B181318" w14:textId="77777777" w:rsidTr="007242D0">
        <w:trPr>
          <w:trHeight w:val="50"/>
        </w:trPr>
        <w:tc>
          <w:tcPr>
            <w:tcW w:w="4248" w:type="dxa"/>
          </w:tcPr>
          <w:p w14:paraId="49DE0F5F" w14:textId="77777777" w:rsidR="007242D0" w:rsidRPr="00C86113" w:rsidRDefault="007242D0" w:rsidP="007242D0">
            <w:pPr>
              <w:ind w:right="-427"/>
              <w:rPr>
                <w:rFonts w:ascii="Calibri" w:eastAsia="Calibri" w:hAnsi="Calibri" w:cs="Calibri"/>
                <w:color w:val="000000"/>
                <w:sz w:val="24"/>
                <w:szCs w:val="24"/>
              </w:rPr>
            </w:pPr>
            <w:r w:rsidRPr="00C86113">
              <w:rPr>
                <w:rFonts w:ascii="Calibri" w:eastAsia="Calibri" w:hAnsi="Calibri" w:cs="Calibri"/>
                <w:color w:val="000000"/>
                <w:sz w:val="24"/>
                <w:szCs w:val="24"/>
              </w:rPr>
              <w:t>Mossborough Hall Farm EPR/YP3332JL</w:t>
            </w:r>
          </w:p>
        </w:tc>
        <w:tc>
          <w:tcPr>
            <w:tcW w:w="2268" w:type="dxa"/>
          </w:tcPr>
          <w:p w14:paraId="67007B43" w14:textId="77777777" w:rsidR="007242D0" w:rsidRPr="00C86113" w:rsidRDefault="007242D0" w:rsidP="007242D0">
            <w:pPr>
              <w:ind w:right="-427"/>
              <w:rPr>
                <w:rFonts w:ascii="Calibri" w:eastAsia="Calibri" w:hAnsi="Calibri" w:cs="Calibri"/>
                <w:color w:val="000000"/>
                <w:sz w:val="24"/>
                <w:szCs w:val="24"/>
              </w:rPr>
            </w:pPr>
            <w:r w:rsidRPr="00C86113">
              <w:rPr>
                <w:rFonts w:ascii="Calibri" w:eastAsia="Calibri" w:hAnsi="Calibri" w:cs="Calibri"/>
                <w:color w:val="000000"/>
                <w:sz w:val="24"/>
                <w:szCs w:val="24"/>
              </w:rPr>
              <w:t>Heyes; Heyes; Heyes</w:t>
            </w:r>
          </w:p>
        </w:tc>
        <w:tc>
          <w:tcPr>
            <w:tcW w:w="1984" w:type="dxa"/>
          </w:tcPr>
          <w:p w14:paraId="1885ABAF" w14:textId="77777777" w:rsidR="007242D0" w:rsidRPr="00C86113" w:rsidRDefault="007242D0" w:rsidP="007242D0">
            <w:pPr>
              <w:ind w:right="-427"/>
              <w:rPr>
                <w:rFonts w:ascii="Calibri" w:eastAsia="Calibri" w:hAnsi="Calibri" w:cs="Calibri"/>
                <w:color w:val="000000"/>
                <w:sz w:val="24"/>
                <w:szCs w:val="24"/>
              </w:rPr>
            </w:pPr>
            <w:r w:rsidRPr="00C86113">
              <w:rPr>
                <w:rFonts w:ascii="Calibri" w:eastAsia="Calibri" w:hAnsi="Calibri" w:cs="Calibri"/>
                <w:color w:val="000000"/>
                <w:sz w:val="24"/>
                <w:szCs w:val="24"/>
              </w:rPr>
              <w:t>20,544.56</w:t>
            </w:r>
          </w:p>
        </w:tc>
      </w:tr>
      <w:tr w:rsidR="00CF0868" w:rsidRPr="00C86113" w14:paraId="5AFE74FF" w14:textId="77777777" w:rsidTr="005F17B1">
        <w:tc>
          <w:tcPr>
            <w:tcW w:w="6516" w:type="dxa"/>
            <w:gridSpan w:val="2"/>
            <w:tcBorders>
              <w:right w:val="single" w:sz="4" w:space="0" w:color="auto"/>
            </w:tcBorders>
          </w:tcPr>
          <w:p w14:paraId="59297DCD" w14:textId="13C646F6" w:rsidR="00CF0868" w:rsidRPr="00C86113" w:rsidRDefault="00CF0868" w:rsidP="007242D0">
            <w:pPr>
              <w:ind w:right="-427"/>
              <w:rPr>
                <w:rFonts w:ascii="Calibri" w:eastAsia="Calibri" w:hAnsi="Calibri" w:cs="Calibri"/>
                <w:color w:val="000000"/>
                <w:sz w:val="24"/>
                <w:szCs w:val="24"/>
              </w:rPr>
            </w:pPr>
            <w:r w:rsidRPr="00C86113">
              <w:rPr>
                <w:rFonts w:ascii="Calibri" w:eastAsia="Calibri" w:hAnsi="Calibri" w:cs="Calibri"/>
                <w:b/>
                <w:bCs/>
                <w:color w:val="000000"/>
                <w:sz w:val="24"/>
                <w:szCs w:val="24"/>
              </w:rPr>
              <w:t>Total</w:t>
            </w:r>
          </w:p>
        </w:tc>
        <w:tc>
          <w:tcPr>
            <w:tcW w:w="1984" w:type="dxa"/>
            <w:tcBorders>
              <w:left w:val="single" w:sz="4" w:space="0" w:color="auto"/>
              <w:bottom w:val="single" w:sz="4" w:space="0" w:color="auto"/>
            </w:tcBorders>
          </w:tcPr>
          <w:p w14:paraId="27CC12EA" w14:textId="77777777" w:rsidR="00CF0868" w:rsidRPr="00C86113" w:rsidRDefault="00CF0868" w:rsidP="007242D0">
            <w:pPr>
              <w:ind w:right="-427"/>
              <w:rPr>
                <w:rFonts w:ascii="Calibri" w:eastAsia="Calibri" w:hAnsi="Calibri" w:cs="Calibri"/>
                <w:b/>
                <w:bCs/>
                <w:color w:val="000000"/>
                <w:sz w:val="24"/>
                <w:szCs w:val="24"/>
              </w:rPr>
            </w:pPr>
            <w:r w:rsidRPr="00C86113">
              <w:rPr>
                <w:rFonts w:ascii="Calibri" w:eastAsia="Calibri" w:hAnsi="Calibri" w:cs="Calibri"/>
                <w:b/>
                <w:bCs/>
                <w:color w:val="000000"/>
                <w:sz w:val="24"/>
                <w:szCs w:val="24"/>
              </w:rPr>
              <w:t>64,625.91</w:t>
            </w:r>
          </w:p>
        </w:tc>
      </w:tr>
    </w:tbl>
    <w:p w14:paraId="3FD61190" w14:textId="075F65A0" w:rsidR="007242D0" w:rsidRPr="007242D0" w:rsidRDefault="007242D0" w:rsidP="007242D0">
      <w:pPr>
        <w:pStyle w:val="Caption"/>
        <w:keepNext/>
        <w:jc w:val="center"/>
        <w:rPr>
          <w:rFonts w:ascii="Calibri" w:hAnsi="Calibri" w:cs="Calibri"/>
          <w:color w:val="auto"/>
          <w:sz w:val="20"/>
          <w:szCs w:val="20"/>
        </w:rPr>
      </w:pPr>
      <w:r w:rsidRPr="007242D0">
        <w:rPr>
          <w:rFonts w:ascii="Calibri" w:hAnsi="Calibri" w:cs="Calibri"/>
          <w:color w:val="auto"/>
          <w:sz w:val="20"/>
          <w:szCs w:val="20"/>
        </w:rPr>
        <w:t xml:space="preserve">Table </w:t>
      </w:r>
      <w:r w:rsidR="004A5C5C">
        <w:rPr>
          <w:rFonts w:ascii="Calibri" w:hAnsi="Calibri" w:cs="Calibri"/>
          <w:color w:val="auto"/>
          <w:sz w:val="20"/>
          <w:szCs w:val="20"/>
        </w:rPr>
        <w:fldChar w:fldCharType="begin"/>
      </w:r>
      <w:r w:rsidR="004A5C5C">
        <w:rPr>
          <w:rFonts w:ascii="Calibri" w:hAnsi="Calibri" w:cs="Calibri"/>
          <w:color w:val="auto"/>
          <w:sz w:val="20"/>
          <w:szCs w:val="20"/>
        </w:rPr>
        <w:instrText xml:space="preserve"> SEQ Table \* ARABIC </w:instrText>
      </w:r>
      <w:r w:rsidR="004A5C5C">
        <w:rPr>
          <w:rFonts w:ascii="Calibri" w:hAnsi="Calibri" w:cs="Calibri"/>
          <w:color w:val="auto"/>
          <w:sz w:val="20"/>
          <w:szCs w:val="20"/>
        </w:rPr>
        <w:fldChar w:fldCharType="separate"/>
      </w:r>
      <w:r w:rsidR="00330DA5">
        <w:rPr>
          <w:rFonts w:ascii="Calibri" w:hAnsi="Calibri" w:cs="Calibri"/>
          <w:noProof/>
          <w:color w:val="auto"/>
          <w:sz w:val="20"/>
          <w:szCs w:val="20"/>
        </w:rPr>
        <w:t>18</w:t>
      </w:r>
      <w:r w:rsidR="004A5C5C">
        <w:rPr>
          <w:rFonts w:ascii="Calibri" w:hAnsi="Calibri" w:cs="Calibri"/>
          <w:color w:val="auto"/>
          <w:sz w:val="20"/>
          <w:szCs w:val="20"/>
        </w:rPr>
        <w:fldChar w:fldCharType="end"/>
      </w:r>
      <w:r w:rsidRPr="007242D0">
        <w:rPr>
          <w:rFonts w:ascii="Calibri" w:hAnsi="Calibri" w:cs="Calibri"/>
          <w:color w:val="auto"/>
          <w:sz w:val="20"/>
          <w:szCs w:val="20"/>
        </w:rPr>
        <w:t>: Composting sites handling LACW (WDI 2022)</w:t>
      </w:r>
    </w:p>
    <w:p w14:paraId="7AD4A119" w14:textId="77777777" w:rsidR="00C86113" w:rsidRPr="00873F48" w:rsidRDefault="00C86113" w:rsidP="00C86113">
      <w:pPr>
        <w:ind w:right="-427"/>
        <w:rPr>
          <w:rFonts w:ascii="Calibri" w:eastAsia="Calibri" w:hAnsi="Calibri" w:cs="Calibri"/>
          <w:sz w:val="2"/>
          <w:szCs w:val="2"/>
        </w:rPr>
      </w:pPr>
    </w:p>
    <w:p w14:paraId="76959C11" w14:textId="77777777" w:rsidR="00DB669E" w:rsidRDefault="00DB669E" w:rsidP="00DB669E">
      <w:pPr>
        <w:pStyle w:val="Caption"/>
        <w:keepNext/>
      </w:pPr>
    </w:p>
    <w:p w14:paraId="31329E2A" w14:textId="77777777" w:rsidR="00DB669E" w:rsidRDefault="00DB669E" w:rsidP="00DB669E">
      <w:pPr>
        <w:pStyle w:val="Caption"/>
        <w:keepNext/>
      </w:pPr>
    </w:p>
    <w:p w14:paraId="5765A379" w14:textId="77777777" w:rsidR="00DB669E" w:rsidRPr="00DB669E" w:rsidRDefault="00DB669E" w:rsidP="00DB669E">
      <w:pPr>
        <w:pStyle w:val="Caption"/>
        <w:keepNext/>
        <w:rPr>
          <w:sz w:val="2"/>
          <w:szCs w:val="2"/>
        </w:rPr>
      </w:pPr>
    </w:p>
    <w:tbl>
      <w:tblPr>
        <w:tblStyle w:val="TableGrid"/>
        <w:tblpPr w:leftFromText="180" w:rightFromText="180" w:vertAnchor="text" w:horzAnchor="margin" w:tblpXSpec="center" w:tblpY="297"/>
        <w:tblW w:w="0" w:type="auto"/>
        <w:tblLook w:val="04A0" w:firstRow="1" w:lastRow="0" w:firstColumn="1" w:lastColumn="0" w:noHBand="0" w:noVBand="1"/>
      </w:tblPr>
      <w:tblGrid>
        <w:gridCol w:w="4685"/>
        <w:gridCol w:w="2065"/>
      </w:tblGrid>
      <w:tr w:rsidR="00DB669E" w:rsidRPr="00C86113" w14:paraId="2FCA3B11" w14:textId="77777777" w:rsidTr="00DB669E">
        <w:tc>
          <w:tcPr>
            <w:tcW w:w="4685" w:type="dxa"/>
          </w:tcPr>
          <w:p w14:paraId="00593E14" w14:textId="77777777" w:rsidR="00DB669E" w:rsidRPr="00C86113" w:rsidRDefault="00DB669E" w:rsidP="00DB669E">
            <w:pPr>
              <w:ind w:right="-427"/>
              <w:rPr>
                <w:rFonts w:ascii="Calibri" w:eastAsia="Calibri" w:hAnsi="Calibri" w:cs="Calibri"/>
                <w:b/>
                <w:bCs/>
                <w:sz w:val="24"/>
                <w:szCs w:val="24"/>
              </w:rPr>
            </w:pPr>
            <w:r w:rsidRPr="00C86113">
              <w:rPr>
                <w:rFonts w:ascii="Calibri" w:eastAsia="Calibri" w:hAnsi="Calibri" w:cs="Calibri"/>
                <w:b/>
                <w:bCs/>
                <w:sz w:val="24"/>
                <w:szCs w:val="24"/>
              </w:rPr>
              <w:t>EWC Chapter</w:t>
            </w:r>
          </w:p>
        </w:tc>
        <w:tc>
          <w:tcPr>
            <w:tcW w:w="2065" w:type="dxa"/>
          </w:tcPr>
          <w:p w14:paraId="7AAF3D29" w14:textId="77777777" w:rsidR="00DB669E" w:rsidRPr="00C86113" w:rsidRDefault="00DB669E" w:rsidP="00DB669E">
            <w:pPr>
              <w:ind w:right="-427"/>
              <w:rPr>
                <w:rFonts w:ascii="Calibri" w:eastAsia="Calibri" w:hAnsi="Calibri" w:cs="Calibri"/>
                <w:b/>
                <w:bCs/>
                <w:sz w:val="24"/>
                <w:szCs w:val="24"/>
              </w:rPr>
            </w:pPr>
            <w:r w:rsidRPr="00C86113">
              <w:rPr>
                <w:rFonts w:ascii="Calibri" w:eastAsia="Calibri" w:hAnsi="Calibri" w:cs="Calibri"/>
                <w:b/>
                <w:bCs/>
                <w:sz w:val="24"/>
                <w:szCs w:val="24"/>
              </w:rPr>
              <w:t>2022 WDI Tonnes</w:t>
            </w:r>
          </w:p>
        </w:tc>
      </w:tr>
      <w:tr w:rsidR="00DB669E" w:rsidRPr="00C86113" w14:paraId="3A1D8B7C" w14:textId="77777777" w:rsidTr="00DB669E">
        <w:tc>
          <w:tcPr>
            <w:tcW w:w="4685" w:type="dxa"/>
          </w:tcPr>
          <w:p w14:paraId="7C48D60F" w14:textId="77777777" w:rsidR="00DB669E" w:rsidRPr="00C86113" w:rsidRDefault="00DB669E" w:rsidP="00DB669E">
            <w:pPr>
              <w:ind w:right="-427"/>
              <w:rPr>
                <w:rFonts w:ascii="Calibri" w:eastAsia="Calibri" w:hAnsi="Calibri" w:cs="Calibri"/>
                <w:sz w:val="24"/>
                <w:szCs w:val="24"/>
              </w:rPr>
            </w:pPr>
            <w:r w:rsidRPr="00C86113">
              <w:rPr>
                <w:rFonts w:ascii="Calibri" w:eastAsia="Calibri" w:hAnsi="Calibri" w:cs="Calibri"/>
                <w:sz w:val="24"/>
                <w:szCs w:val="24"/>
              </w:rPr>
              <w:t>02 – Agricultural and Food Production Waste</w:t>
            </w:r>
          </w:p>
        </w:tc>
        <w:tc>
          <w:tcPr>
            <w:tcW w:w="2065" w:type="dxa"/>
          </w:tcPr>
          <w:p w14:paraId="11490A51" w14:textId="77777777" w:rsidR="00DB669E" w:rsidRPr="00C86113" w:rsidRDefault="00DB669E" w:rsidP="00DB669E">
            <w:pPr>
              <w:ind w:right="-427"/>
              <w:rPr>
                <w:rFonts w:ascii="Calibri" w:eastAsia="Calibri" w:hAnsi="Calibri" w:cs="Calibri"/>
                <w:sz w:val="24"/>
                <w:szCs w:val="24"/>
              </w:rPr>
            </w:pPr>
            <w:r w:rsidRPr="00C86113">
              <w:rPr>
                <w:rFonts w:ascii="Calibri" w:eastAsia="Calibri" w:hAnsi="Calibri" w:cs="Calibri"/>
                <w:sz w:val="24"/>
                <w:szCs w:val="24"/>
              </w:rPr>
              <w:t>67,061.32</w:t>
            </w:r>
          </w:p>
        </w:tc>
      </w:tr>
      <w:tr w:rsidR="00DB669E" w:rsidRPr="00C86113" w14:paraId="2B87C266" w14:textId="77777777" w:rsidTr="00DB669E">
        <w:tc>
          <w:tcPr>
            <w:tcW w:w="4685" w:type="dxa"/>
          </w:tcPr>
          <w:p w14:paraId="1A7CE785" w14:textId="77777777" w:rsidR="00DB669E" w:rsidRPr="00C86113" w:rsidRDefault="00DB669E" w:rsidP="00DB669E">
            <w:pPr>
              <w:ind w:right="-427"/>
              <w:rPr>
                <w:rFonts w:ascii="Calibri" w:eastAsia="Calibri" w:hAnsi="Calibri" w:cs="Calibri"/>
                <w:sz w:val="24"/>
                <w:szCs w:val="24"/>
              </w:rPr>
            </w:pPr>
            <w:r w:rsidRPr="00C86113">
              <w:rPr>
                <w:rFonts w:ascii="Calibri" w:eastAsia="Calibri" w:hAnsi="Calibri" w:cs="Calibri"/>
                <w:sz w:val="24"/>
                <w:szCs w:val="24"/>
              </w:rPr>
              <w:t>04 – Leather, Fur and Textile Industry Waste</w:t>
            </w:r>
          </w:p>
        </w:tc>
        <w:tc>
          <w:tcPr>
            <w:tcW w:w="2065" w:type="dxa"/>
          </w:tcPr>
          <w:p w14:paraId="44CA9A21" w14:textId="77777777" w:rsidR="00DB669E" w:rsidRPr="00C86113" w:rsidRDefault="00DB669E" w:rsidP="00DB669E">
            <w:pPr>
              <w:ind w:right="-427"/>
              <w:rPr>
                <w:rFonts w:ascii="Calibri" w:eastAsia="Calibri" w:hAnsi="Calibri" w:cs="Calibri"/>
                <w:sz w:val="24"/>
                <w:szCs w:val="24"/>
              </w:rPr>
            </w:pPr>
            <w:r w:rsidRPr="00C86113">
              <w:rPr>
                <w:rFonts w:ascii="Calibri" w:eastAsia="Calibri" w:hAnsi="Calibri" w:cs="Calibri"/>
                <w:sz w:val="24"/>
                <w:szCs w:val="24"/>
              </w:rPr>
              <w:t>8.48</w:t>
            </w:r>
          </w:p>
        </w:tc>
      </w:tr>
      <w:tr w:rsidR="00DB669E" w:rsidRPr="00C86113" w14:paraId="6B0CAD1B" w14:textId="77777777" w:rsidTr="00DB669E">
        <w:tc>
          <w:tcPr>
            <w:tcW w:w="4685" w:type="dxa"/>
          </w:tcPr>
          <w:p w14:paraId="123997CD" w14:textId="77777777" w:rsidR="00DB669E" w:rsidRPr="00C86113" w:rsidRDefault="00DB669E" w:rsidP="00DB669E">
            <w:pPr>
              <w:ind w:right="-427"/>
              <w:rPr>
                <w:rFonts w:ascii="Calibri" w:eastAsia="Calibri" w:hAnsi="Calibri" w:cs="Calibri"/>
                <w:sz w:val="24"/>
                <w:szCs w:val="24"/>
              </w:rPr>
            </w:pPr>
            <w:r w:rsidRPr="00C86113">
              <w:rPr>
                <w:rFonts w:ascii="Calibri" w:eastAsia="Calibri" w:hAnsi="Calibri" w:cs="Calibri"/>
                <w:sz w:val="24"/>
                <w:szCs w:val="24"/>
              </w:rPr>
              <w:t>19 – Waste and Water Treatment Waste</w:t>
            </w:r>
          </w:p>
        </w:tc>
        <w:tc>
          <w:tcPr>
            <w:tcW w:w="2065" w:type="dxa"/>
          </w:tcPr>
          <w:p w14:paraId="468157A8" w14:textId="77777777" w:rsidR="00DB669E" w:rsidRPr="00C86113" w:rsidRDefault="00DB669E" w:rsidP="00DB669E">
            <w:pPr>
              <w:ind w:right="-427"/>
              <w:rPr>
                <w:rFonts w:ascii="Calibri" w:eastAsia="Calibri" w:hAnsi="Calibri" w:cs="Calibri"/>
                <w:sz w:val="24"/>
                <w:szCs w:val="24"/>
              </w:rPr>
            </w:pPr>
            <w:r w:rsidRPr="00C86113">
              <w:rPr>
                <w:rFonts w:ascii="Calibri" w:eastAsia="Calibri" w:hAnsi="Calibri" w:cs="Calibri"/>
                <w:sz w:val="24"/>
                <w:szCs w:val="24"/>
              </w:rPr>
              <w:t>911.46</w:t>
            </w:r>
          </w:p>
        </w:tc>
      </w:tr>
      <w:tr w:rsidR="00DB669E" w:rsidRPr="00C86113" w14:paraId="19669B60" w14:textId="77777777" w:rsidTr="00DB669E">
        <w:tc>
          <w:tcPr>
            <w:tcW w:w="4685" w:type="dxa"/>
          </w:tcPr>
          <w:p w14:paraId="6059E648" w14:textId="77777777" w:rsidR="00DB669E" w:rsidRPr="00C86113" w:rsidRDefault="00DB669E" w:rsidP="00DB669E">
            <w:pPr>
              <w:ind w:right="-427"/>
              <w:rPr>
                <w:rFonts w:ascii="Calibri" w:eastAsia="Calibri" w:hAnsi="Calibri" w:cs="Calibri"/>
                <w:sz w:val="24"/>
                <w:szCs w:val="24"/>
              </w:rPr>
            </w:pPr>
            <w:r w:rsidRPr="00C86113">
              <w:rPr>
                <w:rFonts w:ascii="Calibri" w:eastAsia="Calibri" w:hAnsi="Calibri" w:cs="Calibri"/>
                <w:sz w:val="24"/>
                <w:szCs w:val="24"/>
              </w:rPr>
              <w:t>20 - Municipal Waste</w:t>
            </w:r>
          </w:p>
        </w:tc>
        <w:tc>
          <w:tcPr>
            <w:tcW w:w="2065" w:type="dxa"/>
          </w:tcPr>
          <w:p w14:paraId="73E4538F" w14:textId="77777777" w:rsidR="00DB669E" w:rsidRPr="00C86113" w:rsidRDefault="00DB669E" w:rsidP="00DB669E">
            <w:pPr>
              <w:ind w:right="-427"/>
              <w:rPr>
                <w:rFonts w:ascii="Calibri" w:eastAsia="Calibri" w:hAnsi="Calibri" w:cs="Calibri"/>
                <w:sz w:val="24"/>
                <w:szCs w:val="24"/>
              </w:rPr>
            </w:pPr>
            <w:r w:rsidRPr="00C86113">
              <w:rPr>
                <w:rFonts w:ascii="Calibri" w:eastAsia="Calibri" w:hAnsi="Calibri" w:cs="Calibri"/>
                <w:sz w:val="24"/>
                <w:szCs w:val="24"/>
              </w:rPr>
              <w:t>3,178.64</w:t>
            </w:r>
          </w:p>
        </w:tc>
      </w:tr>
      <w:tr w:rsidR="00DB669E" w:rsidRPr="00C86113" w14:paraId="2B2471F9" w14:textId="77777777" w:rsidTr="00DB669E">
        <w:tc>
          <w:tcPr>
            <w:tcW w:w="4685" w:type="dxa"/>
          </w:tcPr>
          <w:p w14:paraId="10636042" w14:textId="77777777" w:rsidR="00DB669E" w:rsidRPr="00C86113" w:rsidRDefault="00DB669E" w:rsidP="00DB669E">
            <w:pPr>
              <w:ind w:right="-427"/>
              <w:rPr>
                <w:rFonts w:ascii="Calibri" w:eastAsia="Calibri" w:hAnsi="Calibri" w:cs="Calibri"/>
                <w:b/>
                <w:bCs/>
                <w:sz w:val="24"/>
                <w:szCs w:val="24"/>
              </w:rPr>
            </w:pPr>
            <w:r w:rsidRPr="00C86113">
              <w:rPr>
                <w:rFonts w:ascii="Calibri" w:eastAsia="Calibri" w:hAnsi="Calibri" w:cs="Calibri"/>
                <w:b/>
                <w:bCs/>
                <w:sz w:val="24"/>
                <w:szCs w:val="24"/>
              </w:rPr>
              <w:t>Total</w:t>
            </w:r>
          </w:p>
        </w:tc>
        <w:tc>
          <w:tcPr>
            <w:tcW w:w="2065" w:type="dxa"/>
          </w:tcPr>
          <w:p w14:paraId="4F708829" w14:textId="77777777" w:rsidR="00DB669E" w:rsidRPr="00C86113" w:rsidRDefault="00DB669E" w:rsidP="00DB669E">
            <w:pPr>
              <w:ind w:right="-427"/>
              <w:rPr>
                <w:rFonts w:ascii="Calibri" w:eastAsia="Calibri" w:hAnsi="Calibri" w:cs="Calibri"/>
                <w:b/>
                <w:bCs/>
                <w:sz w:val="24"/>
                <w:szCs w:val="24"/>
              </w:rPr>
            </w:pPr>
            <w:r w:rsidRPr="00C86113">
              <w:rPr>
                <w:rFonts w:ascii="Calibri" w:eastAsia="Calibri" w:hAnsi="Calibri" w:cs="Calibri"/>
                <w:b/>
                <w:bCs/>
                <w:sz w:val="24"/>
                <w:szCs w:val="24"/>
              </w:rPr>
              <w:t>71,159.9</w:t>
            </w:r>
          </w:p>
        </w:tc>
      </w:tr>
    </w:tbl>
    <w:p w14:paraId="22992BEE" w14:textId="4B603B22" w:rsidR="00DB669E" w:rsidRPr="00DB669E" w:rsidRDefault="00DB669E" w:rsidP="00DB669E">
      <w:pPr>
        <w:pStyle w:val="Caption"/>
        <w:keepNext/>
        <w:jc w:val="center"/>
        <w:rPr>
          <w:rFonts w:ascii="Calibri" w:hAnsi="Calibri" w:cs="Calibri"/>
          <w:color w:val="auto"/>
          <w:sz w:val="20"/>
          <w:szCs w:val="20"/>
        </w:rPr>
      </w:pPr>
      <w:r w:rsidRPr="00DB669E">
        <w:rPr>
          <w:rFonts w:ascii="Calibri" w:hAnsi="Calibri" w:cs="Calibri"/>
          <w:color w:val="auto"/>
          <w:sz w:val="20"/>
          <w:szCs w:val="20"/>
        </w:rPr>
        <w:t xml:space="preserve">Table </w:t>
      </w:r>
      <w:r w:rsidR="004A5C5C">
        <w:rPr>
          <w:rFonts w:ascii="Calibri" w:hAnsi="Calibri" w:cs="Calibri"/>
          <w:color w:val="auto"/>
          <w:sz w:val="20"/>
          <w:szCs w:val="20"/>
        </w:rPr>
        <w:fldChar w:fldCharType="begin"/>
      </w:r>
      <w:r w:rsidR="004A5C5C">
        <w:rPr>
          <w:rFonts w:ascii="Calibri" w:hAnsi="Calibri" w:cs="Calibri"/>
          <w:color w:val="auto"/>
          <w:sz w:val="20"/>
          <w:szCs w:val="20"/>
        </w:rPr>
        <w:instrText xml:space="preserve"> SEQ Table \* ARABIC </w:instrText>
      </w:r>
      <w:r w:rsidR="004A5C5C">
        <w:rPr>
          <w:rFonts w:ascii="Calibri" w:hAnsi="Calibri" w:cs="Calibri"/>
          <w:color w:val="auto"/>
          <w:sz w:val="20"/>
          <w:szCs w:val="20"/>
        </w:rPr>
        <w:fldChar w:fldCharType="separate"/>
      </w:r>
      <w:r w:rsidR="00330DA5">
        <w:rPr>
          <w:rFonts w:ascii="Calibri" w:hAnsi="Calibri" w:cs="Calibri"/>
          <w:noProof/>
          <w:color w:val="auto"/>
          <w:sz w:val="20"/>
          <w:szCs w:val="20"/>
        </w:rPr>
        <w:t>19</w:t>
      </w:r>
      <w:r w:rsidR="004A5C5C">
        <w:rPr>
          <w:rFonts w:ascii="Calibri" w:hAnsi="Calibri" w:cs="Calibri"/>
          <w:color w:val="auto"/>
          <w:sz w:val="20"/>
          <w:szCs w:val="20"/>
        </w:rPr>
        <w:fldChar w:fldCharType="end"/>
      </w:r>
      <w:r w:rsidRPr="00DB669E">
        <w:rPr>
          <w:rFonts w:ascii="Calibri" w:hAnsi="Calibri" w:cs="Calibri"/>
          <w:color w:val="auto"/>
          <w:sz w:val="20"/>
          <w:szCs w:val="20"/>
        </w:rPr>
        <w:t>: LACW received at Re Food AD facility by EWC chapter (WDI 2022)</w:t>
      </w:r>
    </w:p>
    <w:p w14:paraId="652D53CB" w14:textId="77777777" w:rsidR="00C86113" w:rsidRPr="00C86113" w:rsidRDefault="00C86113" w:rsidP="00C86113">
      <w:pPr>
        <w:ind w:right="-427"/>
        <w:rPr>
          <w:rFonts w:ascii="Calibri" w:eastAsia="Calibri" w:hAnsi="Calibri" w:cs="Calibri"/>
          <w:sz w:val="24"/>
          <w:szCs w:val="24"/>
        </w:rPr>
      </w:pPr>
    </w:p>
    <w:p w14:paraId="121C3C4D" w14:textId="77777777" w:rsidR="00C86113" w:rsidRPr="00C86113" w:rsidRDefault="00C86113" w:rsidP="00C86113">
      <w:pPr>
        <w:ind w:right="-427"/>
        <w:rPr>
          <w:rFonts w:ascii="Calibri" w:eastAsia="Calibri" w:hAnsi="Calibri" w:cs="Calibri"/>
          <w:sz w:val="24"/>
          <w:szCs w:val="24"/>
        </w:rPr>
      </w:pPr>
    </w:p>
    <w:p w14:paraId="4F7C1259" w14:textId="77777777" w:rsidR="00DB669E" w:rsidRDefault="00DB669E" w:rsidP="00C86113">
      <w:pPr>
        <w:ind w:right="-427"/>
        <w:rPr>
          <w:rFonts w:ascii="Calibri" w:eastAsia="Calibri" w:hAnsi="Calibri" w:cs="Calibri"/>
          <w:sz w:val="24"/>
          <w:szCs w:val="24"/>
        </w:rPr>
      </w:pPr>
    </w:p>
    <w:p w14:paraId="09D11BB1" w14:textId="77777777" w:rsidR="00DB669E" w:rsidRPr="00DB669E" w:rsidRDefault="00DB669E" w:rsidP="00C86113">
      <w:pPr>
        <w:ind w:right="-427"/>
        <w:rPr>
          <w:rFonts w:ascii="Calibri" w:eastAsia="Calibri" w:hAnsi="Calibri" w:cs="Calibri"/>
          <w:sz w:val="2"/>
          <w:szCs w:val="2"/>
        </w:rPr>
      </w:pPr>
    </w:p>
    <w:p w14:paraId="0C8E4508" w14:textId="77777777" w:rsidR="007242D0" w:rsidRPr="00C86113" w:rsidRDefault="007242D0" w:rsidP="00C86113">
      <w:pPr>
        <w:ind w:right="-427"/>
        <w:rPr>
          <w:rFonts w:ascii="Calibri" w:eastAsia="Calibri" w:hAnsi="Calibri" w:cs="Calibri"/>
          <w:sz w:val="2"/>
          <w:szCs w:val="2"/>
        </w:rPr>
      </w:pPr>
    </w:p>
    <w:p w14:paraId="24412A2E" w14:textId="77777777" w:rsidR="00C86113" w:rsidRPr="00C86113" w:rsidRDefault="00C86113" w:rsidP="00C86113">
      <w:pPr>
        <w:keepNext/>
        <w:keepLines/>
        <w:spacing w:before="40" w:after="0"/>
        <w:ind w:right="-427"/>
        <w:outlineLvl w:val="1"/>
        <w:rPr>
          <w:rFonts w:ascii="Calibri" w:eastAsia="Times New Roman" w:hAnsi="Calibri" w:cs="Calibri"/>
          <w:b/>
          <w:bCs/>
          <w:sz w:val="28"/>
          <w:szCs w:val="28"/>
          <w:u w:val="single"/>
        </w:rPr>
      </w:pPr>
      <w:bookmarkStart w:id="103" w:name="_Toc153963171"/>
      <w:bookmarkStart w:id="104" w:name="_Toc201059488"/>
      <w:r w:rsidRPr="00C86113">
        <w:rPr>
          <w:rFonts w:ascii="Calibri" w:eastAsia="Times New Roman" w:hAnsi="Calibri" w:cs="Calibri"/>
          <w:b/>
          <w:bCs/>
          <w:sz w:val="28"/>
          <w:szCs w:val="28"/>
          <w:u w:val="single"/>
        </w:rPr>
        <w:t>3.7 Is there enough capacity for predicted LACW arisings?</w:t>
      </w:r>
      <w:bookmarkEnd w:id="103"/>
      <w:bookmarkEnd w:id="104"/>
    </w:p>
    <w:p w14:paraId="72FBF409" w14:textId="77777777" w:rsidR="00C86113" w:rsidRPr="00C86113" w:rsidRDefault="00C86113" w:rsidP="00C86113">
      <w:pPr>
        <w:keepNext/>
        <w:keepLines/>
        <w:spacing w:before="40" w:after="0"/>
        <w:ind w:right="-427"/>
        <w:outlineLvl w:val="2"/>
        <w:rPr>
          <w:rFonts w:ascii="Calibri" w:eastAsia="Times New Roman" w:hAnsi="Calibri" w:cs="Calibri"/>
          <w:color w:val="1F3763"/>
          <w:sz w:val="2"/>
          <w:szCs w:val="2"/>
        </w:rPr>
      </w:pPr>
    </w:p>
    <w:p w14:paraId="46CDE87E" w14:textId="77777777" w:rsidR="00C86113" w:rsidRPr="00C86113" w:rsidRDefault="00C86113" w:rsidP="00C86113">
      <w:pPr>
        <w:keepNext/>
        <w:keepLines/>
        <w:spacing w:before="40" w:after="0"/>
        <w:ind w:right="-427"/>
        <w:outlineLvl w:val="2"/>
        <w:rPr>
          <w:rFonts w:ascii="Calibri" w:eastAsia="Times New Roman" w:hAnsi="Calibri" w:cs="Calibri"/>
          <w:b/>
          <w:bCs/>
          <w:sz w:val="24"/>
          <w:szCs w:val="24"/>
          <w:u w:val="single"/>
        </w:rPr>
      </w:pPr>
      <w:bookmarkStart w:id="105" w:name="_Toc153963172"/>
      <w:bookmarkStart w:id="106" w:name="_Toc185323244"/>
      <w:bookmarkStart w:id="107" w:name="_Toc193791173"/>
      <w:bookmarkStart w:id="108" w:name="_Toc193791438"/>
      <w:bookmarkStart w:id="109" w:name="_Toc193791845"/>
      <w:bookmarkStart w:id="110" w:name="_Toc193791924"/>
      <w:bookmarkStart w:id="111" w:name="_Toc201059489"/>
      <w:r w:rsidRPr="00C86113">
        <w:rPr>
          <w:rFonts w:ascii="Calibri" w:eastAsia="Times New Roman" w:hAnsi="Calibri" w:cs="Calibri"/>
          <w:b/>
          <w:bCs/>
          <w:sz w:val="24"/>
          <w:szCs w:val="24"/>
          <w:u w:val="single"/>
        </w:rPr>
        <w:t>3.7.1 Capacity considerations</w:t>
      </w:r>
      <w:bookmarkEnd w:id="105"/>
      <w:bookmarkEnd w:id="106"/>
      <w:bookmarkEnd w:id="107"/>
      <w:bookmarkEnd w:id="108"/>
      <w:bookmarkEnd w:id="109"/>
      <w:bookmarkEnd w:id="110"/>
      <w:bookmarkEnd w:id="111"/>
    </w:p>
    <w:p w14:paraId="645D00EA" w14:textId="77777777" w:rsidR="00C86113" w:rsidRPr="00C86113" w:rsidRDefault="00C86113" w:rsidP="00C86113">
      <w:pPr>
        <w:numPr>
          <w:ilvl w:val="0"/>
          <w:numId w:val="2"/>
        </w:numPr>
        <w:ind w:right="-427"/>
        <w:contextualSpacing/>
        <w:rPr>
          <w:rFonts w:ascii="Calibri" w:eastAsia="Calibri" w:hAnsi="Calibri" w:cs="Calibri"/>
          <w:b/>
          <w:bCs/>
          <w:sz w:val="24"/>
          <w:szCs w:val="24"/>
          <w:u w:val="single"/>
        </w:rPr>
      </w:pPr>
      <w:r w:rsidRPr="00C86113">
        <w:rPr>
          <w:rFonts w:ascii="Calibri" w:eastAsia="Calibri" w:hAnsi="Calibri" w:cs="Calibri"/>
          <w:sz w:val="24"/>
          <w:szCs w:val="24"/>
        </w:rPr>
        <w:t>Increasing populations and dwellings</w:t>
      </w:r>
    </w:p>
    <w:p w14:paraId="5EF8F45C" w14:textId="72749548" w:rsidR="00C86113" w:rsidRPr="00C86113" w:rsidRDefault="00C86113" w:rsidP="00C86113">
      <w:pPr>
        <w:numPr>
          <w:ilvl w:val="0"/>
          <w:numId w:val="2"/>
        </w:numPr>
        <w:ind w:right="-427"/>
        <w:contextualSpacing/>
        <w:rPr>
          <w:rFonts w:ascii="Calibri" w:eastAsia="Calibri" w:hAnsi="Calibri" w:cs="Calibri"/>
          <w:b/>
          <w:bCs/>
          <w:sz w:val="24"/>
          <w:szCs w:val="24"/>
          <w:u w:val="single"/>
        </w:rPr>
      </w:pPr>
      <w:r w:rsidRPr="00C86113">
        <w:rPr>
          <w:rFonts w:ascii="Calibri" w:eastAsia="Calibri" w:hAnsi="Calibri" w:cs="Calibri"/>
          <w:sz w:val="24"/>
          <w:szCs w:val="24"/>
        </w:rPr>
        <w:t xml:space="preserve">Introduction of compulsory local authority collected food waste and standardised bin collections </w:t>
      </w:r>
      <w:r w:rsidR="00DB669E">
        <w:rPr>
          <w:rFonts w:ascii="Calibri" w:eastAsia="Calibri" w:hAnsi="Calibri" w:cs="Calibri"/>
          <w:sz w:val="24"/>
          <w:szCs w:val="24"/>
        </w:rPr>
        <w:t xml:space="preserve">will </w:t>
      </w:r>
      <w:r w:rsidRPr="00C86113">
        <w:rPr>
          <w:rFonts w:ascii="Calibri" w:eastAsia="Calibri" w:hAnsi="Calibri" w:cs="Calibri"/>
          <w:sz w:val="24"/>
          <w:szCs w:val="24"/>
        </w:rPr>
        <w:t>change the range of recyclables</w:t>
      </w:r>
    </w:p>
    <w:p w14:paraId="0FC36815" w14:textId="77777777" w:rsidR="00C86113" w:rsidRPr="00C86113" w:rsidRDefault="00C86113" w:rsidP="00C86113">
      <w:pPr>
        <w:numPr>
          <w:ilvl w:val="0"/>
          <w:numId w:val="2"/>
        </w:numPr>
        <w:ind w:right="-427"/>
        <w:contextualSpacing/>
        <w:rPr>
          <w:rFonts w:ascii="Calibri" w:eastAsia="Calibri" w:hAnsi="Calibri" w:cs="Calibri"/>
          <w:b/>
          <w:bCs/>
          <w:sz w:val="24"/>
          <w:szCs w:val="24"/>
          <w:u w:val="single"/>
        </w:rPr>
      </w:pPr>
      <w:r w:rsidRPr="00C86113">
        <w:rPr>
          <w:rFonts w:ascii="Calibri" w:eastAsia="Calibri" w:hAnsi="Calibri" w:cs="Calibri"/>
          <w:sz w:val="24"/>
          <w:szCs w:val="24"/>
        </w:rPr>
        <w:t xml:space="preserve">Behaviour changes in order to increase recycling rates </w:t>
      </w:r>
    </w:p>
    <w:p w14:paraId="567CAE5E" w14:textId="77777777" w:rsidR="00C86113" w:rsidRPr="00C86113" w:rsidRDefault="00C86113" w:rsidP="00C86113">
      <w:pPr>
        <w:ind w:left="720" w:right="-427"/>
        <w:contextualSpacing/>
        <w:rPr>
          <w:rFonts w:ascii="Calibri" w:eastAsia="Calibri" w:hAnsi="Calibri" w:cs="Calibri"/>
          <w:b/>
          <w:bCs/>
          <w:sz w:val="2"/>
          <w:szCs w:val="2"/>
          <w:u w:val="single"/>
        </w:rPr>
      </w:pPr>
    </w:p>
    <w:p w14:paraId="083A2398" w14:textId="77777777" w:rsidR="00C86113" w:rsidRPr="00C86113" w:rsidRDefault="00C86113" w:rsidP="00C86113">
      <w:pPr>
        <w:keepNext/>
        <w:keepLines/>
        <w:spacing w:before="40" w:after="0"/>
        <w:ind w:right="-427"/>
        <w:outlineLvl w:val="2"/>
        <w:rPr>
          <w:rFonts w:ascii="Calibri" w:eastAsia="Times New Roman" w:hAnsi="Calibri" w:cs="Calibri"/>
          <w:b/>
          <w:bCs/>
          <w:sz w:val="24"/>
          <w:szCs w:val="24"/>
          <w:u w:val="single"/>
        </w:rPr>
      </w:pPr>
      <w:bookmarkStart w:id="112" w:name="_Toc153963173"/>
      <w:bookmarkStart w:id="113" w:name="_Toc185323245"/>
      <w:bookmarkStart w:id="114" w:name="_Toc193791174"/>
      <w:bookmarkStart w:id="115" w:name="_Toc193791439"/>
      <w:bookmarkStart w:id="116" w:name="_Toc193791846"/>
      <w:bookmarkStart w:id="117" w:name="_Toc193791925"/>
      <w:bookmarkStart w:id="118" w:name="_Toc201059490"/>
      <w:r w:rsidRPr="00C86113">
        <w:rPr>
          <w:rFonts w:ascii="Calibri" w:eastAsia="Times New Roman" w:hAnsi="Calibri" w:cs="Calibri"/>
          <w:b/>
          <w:bCs/>
          <w:sz w:val="24"/>
          <w:szCs w:val="24"/>
          <w:u w:val="single"/>
        </w:rPr>
        <w:t>3.7.2 Recycling and AD/Composting</w:t>
      </w:r>
      <w:bookmarkEnd w:id="112"/>
      <w:bookmarkEnd w:id="113"/>
      <w:bookmarkEnd w:id="114"/>
      <w:bookmarkEnd w:id="115"/>
      <w:bookmarkEnd w:id="116"/>
      <w:bookmarkEnd w:id="117"/>
      <w:bookmarkEnd w:id="118"/>
      <w:r w:rsidRPr="00C86113">
        <w:rPr>
          <w:rFonts w:ascii="Calibri" w:eastAsia="Times New Roman" w:hAnsi="Calibri" w:cs="Calibri"/>
          <w:b/>
          <w:bCs/>
          <w:sz w:val="24"/>
          <w:szCs w:val="24"/>
          <w:u w:val="single"/>
        </w:rPr>
        <w:t xml:space="preserve"> </w:t>
      </w:r>
    </w:p>
    <w:p w14:paraId="397430B9" w14:textId="00EDC158" w:rsidR="00C86113" w:rsidRPr="00C86113" w:rsidRDefault="00C86113" w:rsidP="00C86113">
      <w:pPr>
        <w:ind w:right="-427"/>
        <w:rPr>
          <w:rFonts w:ascii="Calibri" w:eastAsia="Calibri" w:hAnsi="Calibri" w:cs="Calibri"/>
          <w:sz w:val="24"/>
          <w:szCs w:val="24"/>
        </w:rPr>
      </w:pPr>
      <w:r w:rsidRPr="00C86113">
        <w:rPr>
          <w:rFonts w:ascii="Calibri" w:eastAsia="Calibri" w:hAnsi="Calibri" w:cs="Calibri"/>
          <w:sz w:val="24"/>
          <w:szCs w:val="24"/>
        </w:rPr>
        <w:t xml:space="preserve">Arisings have been predicted to sit between 740,880.09 and 768,992.09 tonnes at the plan end of 2027/27. Recycling has been settling around 18% and composting/AD at 13%. Table </w:t>
      </w:r>
      <w:r w:rsidR="000773DB">
        <w:rPr>
          <w:rFonts w:ascii="Calibri" w:eastAsia="Calibri" w:hAnsi="Calibri" w:cs="Calibri"/>
          <w:sz w:val="24"/>
          <w:szCs w:val="24"/>
        </w:rPr>
        <w:t>20</w:t>
      </w:r>
      <w:r w:rsidRPr="00C86113">
        <w:rPr>
          <w:rFonts w:ascii="Calibri" w:eastAsia="Calibri" w:hAnsi="Calibri" w:cs="Calibri"/>
          <w:sz w:val="24"/>
          <w:szCs w:val="24"/>
        </w:rPr>
        <w:t xml:space="preserve"> shows the maximum and minimum estimated LACW tonnages for the plan end and the predicted amounts for recycling and composting/AD. </w:t>
      </w:r>
    </w:p>
    <w:tbl>
      <w:tblPr>
        <w:tblStyle w:val="TableGrid"/>
        <w:tblpPr w:leftFromText="180" w:rightFromText="180" w:vertAnchor="text" w:tblpXSpec="center" w:tblpY="316"/>
        <w:tblW w:w="10916" w:type="dxa"/>
        <w:tblLook w:val="04A0" w:firstRow="1" w:lastRow="0" w:firstColumn="1" w:lastColumn="0" w:noHBand="0" w:noVBand="1"/>
      </w:tblPr>
      <w:tblGrid>
        <w:gridCol w:w="3256"/>
        <w:gridCol w:w="1701"/>
        <w:gridCol w:w="2409"/>
        <w:gridCol w:w="3550"/>
      </w:tblGrid>
      <w:tr w:rsidR="00EC6DA8" w:rsidRPr="00C86113" w14:paraId="0C87981C" w14:textId="77777777" w:rsidTr="00EC6DA8">
        <w:trPr>
          <w:trHeight w:val="226"/>
        </w:trPr>
        <w:tc>
          <w:tcPr>
            <w:tcW w:w="3256" w:type="dxa"/>
            <w:noWrap/>
            <w:hideMark/>
          </w:tcPr>
          <w:p w14:paraId="0884F025" w14:textId="7C2E0BE5" w:rsidR="00EC6DA8" w:rsidRPr="00C86113" w:rsidRDefault="00EC6DA8" w:rsidP="00EC6DA8">
            <w:pPr>
              <w:ind w:right="-109"/>
              <w:rPr>
                <w:rFonts w:ascii="Calibri" w:eastAsia="Calibri" w:hAnsi="Calibri" w:cs="Calibri"/>
                <w:b/>
                <w:bCs/>
                <w:sz w:val="24"/>
                <w:szCs w:val="24"/>
              </w:rPr>
            </w:pPr>
            <w:r w:rsidRPr="00C86113">
              <w:rPr>
                <w:rFonts w:ascii="Calibri" w:eastAsia="Calibri" w:hAnsi="Calibri" w:cs="Calibri"/>
                <w:b/>
                <w:bCs/>
                <w:sz w:val="24"/>
                <w:szCs w:val="24"/>
              </w:rPr>
              <w:t>Predicted 2027 LACW arisings</w:t>
            </w:r>
          </w:p>
        </w:tc>
        <w:tc>
          <w:tcPr>
            <w:tcW w:w="1701" w:type="dxa"/>
            <w:noWrap/>
            <w:hideMark/>
          </w:tcPr>
          <w:p w14:paraId="6EFD6CAB" w14:textId="77777777" w:rsidR="00EC6DA8" w:rsidRPr="00C86113" w:rsidRDefault="00EC6DA8" w:rsidP="00EC6DA8">
            <w:pPr>
              <w:ind w:right="-112"/>
              <w:jc w:val="center"/>
              <w:rPr>
                <w:rFonts w:ascii="Calibri" w:eastAsia="Calibri" w:hAnsi="Calibri" w:cs="Calibri"/>
                <w:b/>
                <w:bCs/>
                <w:sz w:val="24"/>
                <w:szCs w:val="24"/>
              </w:rPr>
            </w:pPr>
            <w:r w:rsidRPr="00C86113">
              <w:rPr>
                <w:rFonts w:ascii="Calibri" w:eastAsia="Calibri" w:hAnsi="Calibri" w:cs="Calibri"/>
                <w:b/>
                <w:bCs/>
                <w:sz w:val="24"/>
                <w:szCs w:val="24"/>
              </w:rPr>
              <w:t>Recycling (18%)</w:t>
            </w:r>
          </w:p>
        </w:tc>
        <w:tc>
          <w:tcPr>
            <w:tcW w:w="2409" w:type="dxa"/>
            <w:noWrap/>
            <w:hideMark/>
          </w:tcPr>
          <w:p w14:paraId="0B3EC2ED" w14:textId="77777777" w:rsidR="00EC6DA8" w:rsidRPr="00C86113" w:rsidRDefault="00EC6DA8" w:rsidP="00EC6DA8">
            <w:pPr>
              <w:ind w:right="-103"/>
              <w:jc w:val="center"/>
              <w:rPr>
                <w:rFonts w:ascii="Calibri" w:eastAsia="Calibri" w:hAnsi="Calibri" w:cs="Calibri"/>
                <w:b/>
                <w:bCs/>
                <w:sz w:val="24"/>
                <w:szCs w:val="24"/>
              </w:rPr>
            </w:pPr>
            <w:r w:rsidRPr="00C86113">
              <w:rPr>
                <w:rFonts w:ascii="Calibri" w:eastAsia="Calibri" w:hAnsi="Calibri" w:cs="Calibri"/>
                <w:b/>
                <w:bCs/>
                <w:sz w:val="24"/>
                <w:szCs w:val="24"/>
              </w:rPr>
              <w:t>Composting/AD (13%)</w:t>
            </w:r>
          </w:p>
        </w:tc>
        <w:tc>
          <w:tcPr>
            <w:tcW w:w="3550" w:type="dxa"/>
          </w:tcPr>
          <w:p w14:paraId="01C8B9AB" w14:textId="77777777" w:rsidR="00EC6DA8" w:rsidRPr="00C86113" w:rsidRDefault="00EC6DA8" w:rsidP="00EC6DA8">
            <w:pPr>
              <w:ind w:right="-109"/>
              <w:jc w:val="center"/>
              <w:rPr>
                <w:rFonts w:ascii="Calibri" w:eastAsia="Calibri" w:hAnsi="Calibri" w:cs="Calibri"/>
                <w:b/>
                <w:bCs/>
                <w:sz w:val="24"/>
                <w:szCs w:val="24"/>
              </w:rPr>
            </w:pPr>
            <w:r w:rsidRPr="00C86113">
              <w:rPr>
                <w:rFonts w:ascii="Calibri" w:eastAsia="Calibri" w:hAnsi="Calibri" w:cs="Calibri"/>
                <w:b/>
                <w:bCs/>
                <w:sz w:val="24"/>
                <w:szCs w:val="24"/>
              </w:rPr>
              <w:t xml:space="preserve">Total Recycling </w:t>
            </w:r>
            <w:r>
              <w:rPr>
                <w:rFonts w:ascii="Calibri" w:eastAsia="Calibri" w:hAnsi="Calibri" w:cs="Calibri"/>
                <w:b/>
                <w:bCs/>
                <w:sz w:val="24"/>
                <w:szCs w:val="24"/>
              </w:rPr>
              <w:t xml:space="preserve">+ </w:t>
            </w:r>
            <w:r w:rsidRPr="00C86113">
              <w:rPr>
                <w:rFonts w:ascii="Calibri" w:eastAsia="Calibri" w:hAnsi="Calibri" w:cs="Calibri"/>
                <w:b/>
                <w:bCs/>
                <w:sz w:val="24"/>
                <w:szCs w:val="24"/>
              </w:rPr>
              <w:t>Composting/AD</w:t>
            </w:r>
          </w:p>
        </w:tc>
      </w:tr>
      <w:tr w:rsidR="00EC6DA8" w:rsidRPr="00C86113" w14:paraId="35941CCC" w14:textId="77777777" w:rsidTr="00EC6DA8">
        <w:trPr>
          <w:trHeight w:val="144"/>
        </w:trPr>
        <w:tc>
          <w:tcPr>
            <w:tcW w:w="3256" w:type="dxa"/>
            <w:noWrap/>
            <w:hideMark/>
          </w:tcPr>
          <w:p w14:paraId="48E32C7C" w14:textId="77777777" w:rsidR="00EC6DA8" w:rsidRPr="00C86113" w:rsidRDefault="00EC6DA8" w:rsidP="00EC6DA8">
            <w:pPr>
              <w:ind w:right="-109"/>
              <w:rPr>
                <w:rFonts w:ascii="Calibri" w:eastAsia="Calibri" w:hAnsi="Calibri" w:cs="Calibri"/>
                <w:b/>
                <w:bCs/>
                <w:sz w:val="24"/>
                <w:szCs w:val="24"/>
              </w:rPr>
            </w:pPr>
            <w:r w:rsidRPr="00C86113">
              <w:rPr>
                <w:rFonts w:ascii="Calibri" w:eastAsia="Calibri" w:hAnsi="Calibri" w:cs="Calibri"/>
                <w:b/>
                <w:bCs/>
                <w:sz w:val="24"/>
                <w:szCs w:val="24"/>
              </w:rPr>
              <w:t>740,880.09</w:t>
            </w:r>
          </w:p>
        </w:tc>
        <w:tc>
          <w:tcPr>
            <w:tcW w:w="1701" w:type="dxa"/>
            <w:noWrap/>
            <w:hideMark/>
          </w:tcPr>
          <w:p w14:paraId="4E2E785D" w14:textId="77777777" w:rsidR="00EC6DA8" w:rsidRPr="00C86113" w:rsidRDefault="00EC6DA8" w:rsidP="00EC6DA8">
            <w:pPr>
              <w:ind w:right="-112"/>
              <w:jc w:val="center"/>
              <w:rPr>
                <w:rFonts w:ascii="Calibri" w:eastAsia="Calibri" w:hAnsi="Calibri" w:cs="Calibri"/>
                <w:sz w:val="24"/>
                <w:szCs w:val="24"/>
              </w:rPr>
            </w:pPr>
            <w:r w:rsidRPr="00C86113">
              <w:rPr>
                <w:rFonts w:ascii="Calibri" w:eastAsia="Calibri" w:hAnsi="Calibri" w:cs="Calibri"/>
                <w:sz w:val="24"/>
                <w:szCs w:val="24"/>
              </w:rPr>
              <w:t>133,358.42</w:t>
            </w:r>
          </w:p>
        </w:tc>
        <w:tc>
          <w:tcPr>
            <w:tcW w:w="2409" w:type="dxa"/>
            <w:noWrap/>
            <w:hideMark/>
          </w:tcPr>
          <w:p w14:paraId="67CC64D8" w14:textId="77777777" w:rsidR="00EC6DA8" w:rsidRPr="00C86113" w:rsidRDefault="00EC6DA8" w:rsidP="00EC6DA8">
            <w:pPr>
              <w:ind w:right="-103"/>
              <w:jc w:val="center"/>
              <w:rPr>
                <w:rFonts w:ascii="Calibri" w:eastAsia="Calibri" w:hAnsi="Calibri" w:cs="Calibri"/>
                <w:sz w:val="24"/>
                <w:szCs w:val="24"/>
              </w:rPr>
            </w:pPr>
            <w:r w:rsidRPr="00C86113">
              <w:rPr>
                <w:rFonts w:ascii="Calibri" w:eastAsia="Calibri" w:hAnsi="Calibri" w:cs="Calibri"/>
                <w:sz w:val="24"/>
                <w:szCs w:val="24"/>
              </w:rPr>
              <w:t>96,314.41</w:t>
            </w:r>
          </w:p>
        </w:tc>
        <w:tc>
          <w:tcPr>
            <w:tcW w:w="3550" w:type="dxa"/>
          </w:tcPr>
          <w:p w14:paraId="2745A33D" w14:textId="77777777" w:rsidR="00EC6DA8" w:rsidRPr="00C86113" w:rsidRDefault="00EC6DA8" w:rsidP="00EC6DA8">
            <w:pPr>
              <w:ind w:right="-109"/>
              <w:jc w:val="center"/>
              <w:rPr>
                <w:rFonts w:ascii="Calibri" w:eastAsia="Calibri" w:hAnsi="Calibri" w:cs="Calibri"/>
                <w:sz w:val="24"/>
                <w:szCs w:val="24"/>
              </w:rPr>
            </w:pPr>
            <w:r w:rsidRPr="00C86113">
              <w:rPr>
                <w:rFonts w:ascii="Calibri" w:eastAsia="Calibri" w:hAnsi="Calibri" w:cs="Times New Roman"/>
                <w:sz w:val="24"/>
                <w:szCs w:val="24"/>
              </w:rPr>
              <w:t>229,672.83</w:t>
            </w:r>
          </w:p>
        </w:tc>
      </w:tr>
      <w:tr w:rsidR="00EC6DA8" w:rsidRPr="00C86113" w14:paraId="7B769B39" w14:textId="77777777" w:rsidTr="00EC6DA8">
        <w:trPr>
          <w:trHeight w:val="253"/>
        </w:trPr>
        <w:tc>
          <w:tcPr>
            <w:tcW w:w="3256" w:type="dxa"/>
            <w:noWrap/>
            <w:hideMark/>
          </w:tcPr>
          <w:p w14:paraId="0E219C73" w14:textId="77777777" w:rsidR="00EC6DA8" w:rsidRPr="00C86113" w:rsidRDefault="00EC6DA8" w:rsidP="00EC6DA8">
            <w:pPr>
              <w:ind w:right="-109"/>
              <w:rPr>
                <w:rFonts w:ascii="Calibri" w:eastAsia="Calibri" w:hAnsi="Calibri" w:cs="Calibri"/>
                <w:b/>
                <w:bCs/>
                <w:sz w:val="24"/>
                <w:szCs w:val="24"/>
              </w:rPr>
            </w:pPr>
            <w:r w:rsidRPr="00C86113">
              <w:rPr>
                <w:rFonts w:ascii="Calibri" w:eastAsia="Calibri" w:hAnsi="Calibri" w:cs="Calibri"/>
                <w:b/>
                <w:bCs/>
                <w:sz w:val="24"/>
                <w:szCs w:val="24"/>
              </w:rPr>
              <w:t>768,992.09</w:t>
            </w:r>
          </w:p>
        </w:tc>
        <w:tc>
          <w:tcPr>
            <w:tcW w:w="1701" w:type="dxa"/>
            <w:noWrap/>
            <w:hideMark/>
          </w:tcPr>
          <w:p w14:paraId="3A7B8F31" w14:textId="77777777" w:rsidR="00EC6DA8" w:rsidRPr="00C86113" w:rsidRDefault="00EC6DA8" w:rsidP="00EC6DA8">
            <w:pPr>
              <w:ind w:right="-112"/>
              <w:jc w:val="center"/>
              <w:rPr>
                <w:rFonts w:ascii="Calibri" w:eastAsia="Calibri" w:hAnsi="Calibri" w:cs="Calibri"/>
                <w:sz w:val="24"/>
                <w:szCs w:val="24"/>
              </w:rPr>
            </w:pPr>
            <w:r w:rsidRPr="00C86113">
              <w:rPr>
                <w:rFonts w:ascii="Calibri" w:eastAsia="Calibri" w:hAnsi="Calibri" w:cs="Calibri"/>
                <w:sz w:val="24"/>
                <w:szCs w:val="24"/>
              </w:rPr>
              <w:t>138,418.58</w:t>
            </w:r>
          </w:p>
        </w:tc>
        <w:tc>
          <w:tcPr>
            <w:tcW w:w="2409" w:type="dxa"/>
            <w:noWrap/>
            <w:hideMark/>
          </w:tcPr>
          <w:p w14:paraId="3131131C" w14:textId="77777777" w:rsidR="00EC6DA8" w:rsidRPr="00C86113" w:rsidRDefault="00EC6DA8" w:rsidP="00EC6DA8">
            <w:pPr>
              <w:ind w:right="-103"/>
              <w:jc w:val="center"/>
              <w:rPr>
                <w:rFonts w:ascii="Calibri" w:eastAsia="Calibri" w:hAnsi="Calibri" w:cs="Calibri"/>
                <w:sz w:val="24"/>
                <w:szCs w:val="24"/>
              </w:rPr>
            </w:pPr>
            <w:r w:rsidRPr="00C86113">
              <w:rPr>
                <w:rFonts w:ascii="Calibri" w:eastAsia="Calibri" w:hAnsi="Calibri" w:cs="Calibri"/>
                <w:sz w:val="24"/>
                <w:szCs w:val="24"/>
              </w:rPr>
              <w:t>99,968.97</w:t>
            </w:r>
          </w:p>
        </w:tc>
        <w:tc>
          <w:tcPr>
            <w:tcW w:w="3550" w:type="dxa"/>
          </w:tcPr>
          <w:p w14:paraId="42B6D783" w14:textId="77777777" w:rsidR="00EC6DA8" w:rsidRPr="00C86113" w:rsidRDefault="00EC6DA8" w:rsidP="00EC6DA8">
            <w:pPr>
              <w:ind w:right="-109"/>
              <w:jc w:val="center"/>
              <w:rPr>
                <w:rFonts w:ascii="Calibri" w:eastAsia="Calibri" w:hAnsi="Calibri" w:cs="Calibri"/>
                <w:sz w:val="24"/>
                <w:szCs w:val="24"/>
              </w:rPr>
            </w:pPr>
            <w:r w:rsidRPr="00C86113">
              <w:rPr>
                <w:rFonts w:ascii="Calibri" w:eastAsia="Calibri" w:hAnsi="Calibri" w:cs="Times New Roman"/>
                <w:sz w:val="24"/>
                <w:szCs w:val="24"/>
              </w:rPr>
              <w:t>238,387.55</w:t>
            </w:r>
          </w:p>
        </w:tc>
      </w:tr>
    </w:tbl>
    <w:p w14:paraId="33BC558B" w14:textId="0B50CAD0" w:rsidR="00EC6DA8" w:rsidRPr="00EC6DA8" w:rsidRDefault="00EC6DA8" w:rsidP="00EC6DA8">
      <w:pPr>
        <w:pStyle w:val="Caption"/>
        <w:keepNext/>
        <w:jc w:val="center"/>
        <w:rPr>
          <w:rFonts w:ascii="Calibri" w:hAnsi="Calibri" w:cs="Calibri"/>
          <w:color w:val="auto"/>
          <w:sz w:val="20"/>
          <w:szCs w:val="20"/>
        </w:rPr>
      </w:pPr>
      <w:r w:rsidRPr="00EC6DA8">
        <w:rPr>
          <w:rFonts w:ascii="Calibri" w:hAnsi="Calibri" w:cs="Calibri"/>
          <w:color w:val="auto"/>
          <w:sz w:val="20"/>
          <w:szCs w:val="20"/>
        </w:rPr>
        <w:t xml:space="preserve">Table </w:t>
      </w:r>
      <w:r w:rsidR="004A5C5C">
        <w:rPr>
          <w:rFonts w:ascii="Calibri" w:hAnsi="Calibri" w:cs="Calibri"/>
          <w:color w:val="auto"/>
          <w:sz w:val="20"/>
          <w:szCs w:val="20"/>
        </w:rPr>
        <w:fldChar w:fldCharType="begin"/>
      </w:r>
      <w:r w:rsidR="004A5C5C">
        <w:rPr>
          <w:rFonts w:ascii="Calibri" w:hAnsi="Calibri" w:cs="Calibri"/>
          <w:color w:val="auto"/>
          <w:sz w:val="20"/>
          <w:szCs w:val="20"/>
        </w:rPr>
        <w:instrText xml:space="preserve"> SEQ Table \* ARABIC </w:instrText>
      </w:r>
      <w:r w:rsidR="004A5C5C">
        <w:rPr>
          <w:rFonts w:ascii="Calibri" w:hAnsi="Calibri" w:cs="Calibri"/>
          <w:color w:val="auto"/>
          <w:sz w:val="20"/>
          <w:szCs w:val="20"/>
        </w:rPr>
        <w:fldChar w:fldCharType="separate"/>
      </w:r>
      <w:r w:rsidR="00330DA5">
        <w:rPr>
          <w:rFonts w:ascii="Calibri" w:hAnsi="Calibri" w:cs="Calibri"/>
          <w:noProof/>
          <w:color w:val="auto"/>
          <w:sz w:val="20"/>
          <w:szCs w:val="20"/>
        </w:rPr>
        <w:t>20</w:t>
      </w:r>
      <w:r w:rsidR="004A5C5C">
        <w:rPr>
          <w:rFonts w:ascii="Calibri" w:hAnsi="Calibri" w:cs="Calibri"/>
          <w:color w:val="auto"/>
          <w:sz w:val="20"/>
          <w:szCs w:val="20"/>
        </w:rPr>
        <w:fldChar w:fldCharType="end"/>
      </w:r>
      <w:r w:rsidRPr="00EC6DA8">
        <w:rPr>
          <w:rFonts w:ascii="Calibri" w:hAnsi="Calibri" w:cs="Calibri"/>
          <w:color w:val="auto"/>
          <w:sz w:val="20"/>
          <w:szCs w:val="20"/>
        </w:rPr>
        <w:t>: Maximum and minimum estimated LACW Recycling and Composting/AD for 2027 (tonnes)</w:t>
      </w:r>
    </w:p>
    <w:p w14:paraId="487DB610" w14:textId="77777777" w:rsidR="00C86113" w:rsidRPr="00C86113" w:rsidRDefault="00C86113" w:rsidP="00C86113">
      <w:pPr>
        <w:keepNext/>
        <w:keepLines/>
        <w:spacing w:before="40" w:after="0"/>
        <w:ind w:right="-427"/>
        <w:outlineLvl w:val="2"/>
        <w:rPr>
          <w:rFonts w:ascii="Calibri Light" w:eastAsia="Times New Roman" w:hAnsi="Calibri Light" w:cs="Times New Roman"/>
          <w:color w:val="1F3763"/>
          <w:sz w:val="2"/>
          <w:szCs w:val="2"/>
        </w:rPr>
      </w:pPr>
    </w:p>
    <w:p w14:paraId="19BE6346" w14:textId="77777777" w:rsidR="00C86113" w:rsidRPr="00C86113" w:rsidRDefault="00C86113" w:rsidP="00C86113">
      <w:pPr>
        <w:keepNext/>
        <w:keepLines/>
        <w:spacing w:before="40" w:after="0"/>
        <w:ind w:right="-427"/>
        <w:outlineLvl w:val="2"/>
        <w:rPr>
          <w:rFonts w:ascii="Calibri" w:eastAsia="Times New Roman" w:hAnsi="Calibri" w:cs="Times New Roman"/>
          <w:b/>
          <w:bCs/>
          <w:sz w:val="24"/>
          <w:szCs w:val="24"/>
          <w:u w:val="single"/>
        </w:rPr>
      </w:pPr>
      <w:bookmarkStart w:id="119" w:name="_Toc153963174"/>
      <w:bookmarkStart w:id="120" w:name="_Toc185323246"/>
      <w:bookmarkStart w:id="121" w:name="_Toc193791175"/>
      <w:bookmarkStart w:id="122" w:name="_Toc193791440"/>
      <w:bookmarkStart w:id="123" w:name="_Toc193791847"/>
      <w:bookmarkStart w:id="124" w:name="_Toc193791926"/>
      <w:bookmarkStart w:id="125" w:name="_Toc201059491"/>
      <w:r w:rsidRPr="00C86113">
        <w:rPr>
          <w:rFonts w:ascii="Calibri" w:eastAsia="Times New Roman" w:hAnsi="Calibri" w:cs="Times New Roman"/>
          <w:b/>
          <w:bCs/>
          <w:sz w:val="24"/>
          <w:szCs w:val="24"/>
          <w:u w:val="single"/>
        </w:rPr>
        <w:t>3.7.3 MRF capacity</w:t>
      </w:r>
      <w:bookmarkEnd w:id="119"/>
      <w:bookmarkEnd w:id="120"/>
      <w:bookmarkEnd w:id="121"/>
      <w:bookmarkEnd w:id="122"/>
      <w:bookmarkEnd w:id="123"/>
      <w:bookmarkEnd w:id="124"/>
      <w:bookmarkEnd w:id="125"/>
    </w:p>
    <w:p w14:paraId="37F337A4" w14:textId="4BC1AE36" w:rsidR="00C86113" w:rsidRPr="00C86113" w:rsidRDefault="00C86113" w:rsidP="00C86113">
      <w:pPr>
        <w:ind w:right="-427"/>
        <w:rPr>
          <w:rFonts w:ascii="Calibri" w:eastAsia="Calibri" w:hAnsi="Calibri" w:cs="Calibri"/>
          <w:sz w:val="24"/>
          <w:szCs w:val="24"/>
        </w:rPr>
      </w:pPr>
      <w:r w:rsidRPr="00C86113">
        <w:rPr>
          <w:rFonts w:ascii="Calibri" w:eastAsia="Calibri" w:hAnsi="Calibri" w:cs="Calibri"/>
          <w:sz w:val="24"/>
          <w:szCs w:val="24"/>
        </w:rPr>
        <w:t xml:space="preserve">Gillmoss and Bidston MRFs serve LACW from Wirral, Liverpool, Knowsley, Sefton, and Halton with a combined capacity of </w:t>
      </w:r>
      <w:r w:rsidR="00D92D6F">
        <w:rPr>
          <w:rFonts w:ascii="Calibri" w:eastAsia="Calibri" w:hAnsi="Calibri" w:cs="Calibri"/>
          <w:sz w:val="24"/>
          <w:szCs w:val="24"/>
        </w:rPr>
        <w:t>180,000</w:t>
      </w:r>
      <w:r w:rsidRPr="00C86113">
        <w:rPr>
          <w:rFonts w:ascii="Calibri" w:eastAsia="Calibri" w:hAnsi="Calibri" w:cs="Calibri"/>
          <w:sz w:val="24"/>
          <w:szCs w:val="24"/>
        </w:rPr>
        <w:t xml:space="preserve"> tonnes a year. Therefore, there</w:t>
      </w:r>
      <w:r w:rsidR="00C73DE9">
        <w:rPr>
          <w:rFonts w:ascii="Calibri" w:eastAsia="Calibri" w:hAnsi="Calibri" w:cs="Calibri"/>
          <w:sz w:val="24"/>
          <w:szCs w:val="24"/>
        </w:rPr>
        <w:t xml:space="preserve"> is</w:t>
      </w:r>
      <w:r w:rsidRPr="00C86113">
        <w:rPr>
          <w:rFonts w:ascii="Calibri" w:eastAsia="Calibri" w:hAnsi="Calibri" w:cs="Calibri"/>
          <w:sz w:val="24"/>
          <w:szCs w:val="24"/>
        </w:rPr>
        <w:t xml:space="preserve"> almost enough sorting capacity for recyclable materials up to the end of the plan year. However, </w:t>
      </w:r>
      <w:r w:rsidR="00C73DE9">
        <w:rPr>
          <w:rFonts w:ascii="Calibri" w:eastAsia="Calibri" w:hAnsi="Calibri" w:cs="Calibri"/>
          <w:sz w:val="24"/>
          <w:szCs w:val="24"/>
        </w:rPr>
        <w:t>it is likely that capacity will be increased</w:t>
      </w:r>
      <w:r w:rsidRPr="00C86113">
        <w:rPr>
          <w:rFonts w:ascii="Calibri" w:eastAsia="Calibri" w:hAnsi="Calibri" w:cs="Calibri"/>
          <w:sz w:val="24"/>
          <w:szCs w:val="24"/>
        </w:rPr>
        <w:t xml:space="preserve">, as well as the range of materials recycled at Gillmoss MRF to facilitate the implementation of the simpler recycling initiatives. </w:t>
      </w:r>
      <w:r w:rsidR="00C73DE9">
        <w:rPr>
          <w:rFonts w:ascii="Calibri" w:eastAsia="Calibri" w:hAnsi="Calibri" w:cs="Calibri"/>
          <w:sz w:val="24"/>
          <w:szCs w:val="24"/>
        </w:rPr>
        <w:t xml:space="preserve"> There is also planning consent for increased capacity at WSR Recycling, Widnes which is the first stop for LACW collected in Halton, therefore, this facility should be able to provide increased recycling capabilities when this is fully implemented.</w:t>
      </w:r>
    </w:p>
    <w:p w14:paraId="08AA65CC" w14:textId="77777777" w:rsidR="00C86113" w:rsidRPr="00C86113" w:rsidRDefault="00C86113" w:rsidP="00C86113">
      <w:pPr>
        <w:keepNext/>
        <w:keepLines/>
        <w:spacing w:before="40" w:after="0"/>
        <w:ind w:right="-427"/>
        <w:outlineLvl w:val="2"/>
        <w:rPr>
          <w:rFonts w:ascii="Calibri" w:eastAsia="Times New Roman" w:hAnsi="Calibri" w:cs="Calibri"/>
          <w:b/>
          <w:bCs/>
          <w:sz w:val="24"/>
          <w:szCs w:val="24"/>
          <w:u w:val="single"/>
        </w:rPr>
      </w:pPr>
      <w:bookmarkStart w:id="126" w:name="_Toc153963175"/>
      <w:bookmarkStart w:id="127" w:name="_Toc185323247"/>
      <w:bookmarkStart w:id="128" w:name="_Toc193791176"/>
      <w:bookmarkStart w:id="129" w:name="_Toc193791441"/>
      <w:bookmarkStart w:id="130" w:name="_Toc193791848"/>
      <w:bookmarkStart w:id="131" w:name="_Toc193791927"/>
      <w:bookmarkStart w:id="132" w:name="_Toc201059492"/>
      <w:r w:rsidRPr="00C86113">
        <w:rPr>
          <w:rFonts w:ascii="Calibri" w:eastAsia="Times New Roman" w:hAnsi="Calibri" w:cs="Calibri"/>
          <w:b/>
          <w:bCs/>
          <w:sz w:val="24"/>
          <w:szCs w:val="24"/>
          <w:u w:val="single"/>
        </w:rPr>
        <w:lastRenderedPageBreak/>
        <w:t>3.7.4 AD capacity</w:t>
      </w:r>
      <w:bookmarkEnd w:id="126"/>
      <w:bookmarkEnd w:id="127"/>
      <w:bookmarkEnd w:id="128"/>
      <w:bookmarkEnd w:id="129"/>
      <w:bookmarkEnd w:id="130"/>
      <w:bookmarkEnd w:id="131"/>
      <w:bookmarkEnd w:id="132"/>
    </w:p>
    <w:p w14:paraId="0C100713" w14:textId="3215F575" w:rsidR="00C86113" w:rsidRPr="00C86113" w:rsidRDefault="00C86113" w:rsidP="00C86113">
      <w:pPr>
        <w:ind w:right="-427"/>
        <w:rPr>
          <w:rFonts w:ascii="Calibri" w:eastAsia="Calibri" w:hAnsi="Calibri" w:cs="Calibri"/>
          <w:sz w:val="24"/>
          <w:szCs w:val="24"/>
        </w:rPr>
      </w:pPr>
      <w:r w:rsidRPr="00C86113">
        <w:rPr>
          <w:rFonts w:ascii="Calibri" w:eastAsia="Calibri" w:hAnsi="Calibri" w:cs="Calibri"/>
          <w:sz w:val="24"/>
          <w:szCs w:val="24"/>
        </w:rPr>
        <w:t xml:space="preserve">There is currently only one AD facility within the plan area, Refood which has a capacity of 110,000 tonnes. As shown in Table 12, </w:t>
      </w:r>
      <w:r w:rsidRPr="00C86113">
        <w:rPr>
          <w:rFonts w:ascii="Calibri" w:eastAsia="Calibri" w:hAnsi="Calibri" w:cs="Calibri"/>
          <w:color w:val="000000"/>
          <w:sz w:val="24"/>
          <w:szCs w:val="24"/>
        </w:rPr>
        <w:t>104,342 tonnes were received at composting facilities, table 1</w:t>
      </w:r>
      <w:r w:rsidR="00CE27AF">
        <w:rPr>
          <w:rFonts w:ascii="Calibri" w:eastAsia="Calibri" w:hAnsi="Calibri" w:cs="Calibri"/>
          <w:color w:val="000000"/>
          <w:sz w:val="24"/>
          <w:szCs w:val="24"/>
        </w:rPr>
        <w:t>8</w:t>
      </w:r>
      <w:r w:rsidRPr="00C86113">
        <w:rPr>
          <w:rFonts w:ascii="Calibri" w:eastAsia="Calibri" w:hAnsi="Calibri" w:cs="Calibri"/>
          <w:color w:val="000000"/>
          <w:sz w:val="24"/>
          <w:szCs w:val="24"/>
        </w:rPr>
        <w:t xml:space="preserve"> shows 64,625.91 tonnes </w:t>
      </w:r>
      <w:r w:rsidR="001B6B0E" w:rsidRPr="00C86113">
        <w:rPr>
          <w:rFonts w:ascii="Calibri" w:eastAsia="Calibri" w:hAnsi="Calibri" w:cs="Calibri"/>
          <w:color w:val="000000"/>
          <w:sz w:val="24"/>
          <w:szCs w:val="24"/>
        </w:rPr>
        <w:t>were</w:t>
      </w:r>
      <w:r w:rsidRPr="00C86113">
        <w:rPr>
          <w:rFonts w:ascii="Calibri" w:eastAsia="Calibri" w:hAnsi="Calibri" w:cs="Calibri"/>
          <w:color w:val="000000"/>
          <w:sz w:val="24"/>
          <w:szCs w:val="24"/>
        </w:rPr>
        <w:t xml:space="preserve"> identified as municipal wastes. The Initial</w:t>
      </w:r>
      <w:r w:rsidR="005E090C">
        <w:rPr>
          <w:rFonts w:ascii="Calibri" w:eastAsia="Calibri" w:hAnsi="Calibri" w:cs="Calibri"/>
          <w:color w:val="000000"/>
          <w:sz w:val="24"/>
          <w:szCs w:val="24"/>
        </w:rPr>
        <w:t xml:space="preserve"> </w:t>
      </w:r>
      <w:r w:rsidRPr="00C86113">
        <w:rPr>
          <w:rFonts w:ascii="Calibri" w:eastAsia="Calibri" w:hAnsi="Calibri" w:cs="Calibri"/>
          <w:color w:val="000000"/>
          <w:sz w:val="24"/>
          <w:szCs w:val="24"/>
        </w:rPr>
        <w:t xml:space="preserve">WNA identified 127,000 tonne capacity at composting sites. This creates a combined AD and composting capacity of at least 200,00 tonnes, which is below what is anticipated to be needed in 2027/28.  As discussed in the literature review, </w:t>
      </w:r>
      <w:r w:rsidRPr="00C86113">
        <w:rPr>
          <w:rFonts w:ascii="Calibri" w:eastAsia="Calibri" w:hAnsi="Calibri" w:cs="Calibri"/>
          <w:sz w:val="24"/>
          <w:szCs w:val="24"/>
        </w:rPr>
        <w:t xml:space="preserve">there are numerous national and regional policies in place, that intend to increase recycling rates and introduce separate food collections. This will have impacts on the types and amount of LACW collected, the aim is more materials will be recycled and food will be collected and dealt with as a separate stream. This may call for the need for more recycling and/or AD capacity, this is what the local authorities are aiming for, as well as, decreasing plastics within residual waste sent for incineration to Teesside. </w:t>
      </w:r>
      <w:bookmarkStart w:id="133" w:name="_Toc153963177"/>
    </w:p>
    <w:p w14:paraId="7715DF96" w14:textId="77777777" w:rsidR="001B6B0E" w:rsidRDefault="00C86113" w:rsidP="00873F48">
      <w:pPr>
        <w:ind w:right="-427"/>
        <w:rPr>
          <w:rFonts w:ascii="Calibri" w:eastAsia="Calibri" w:hAnsi="Calibri" w:cs="Calibri"/>
          <w:b/>
          <w:bCs/>
          <w:sz w:val="24"/>
          <w:szCs w:val="24"/>
          <w:u w:val="single"/>
        </w:rPr>
      </w:pPr>
      <w:r w:rsidRPr="00C86113">
        <w:rPr>
          <w:rFonts w:ascii="Calibri" w:eastAsia="Calibri" w:hAnsi="Calibri" w:cs="Calibri"/>
          <w:b/>
          <w:bCs/>
          <w:sz w:val="24"/>
          <w:szCs w:val="24"/>
          <w:u w:val="single"/>
        </w:rPr>
        <w:t>3.7.6 Runcorn EfW</w:t>
      </w:r>
      <w:bookmarkEnd w:id="133"/>
      <w:r w:rsidRPr="00C86113">
        <w:rPr>
          <w:rFonts w:ascii="Calibri" w:eastAsia="Calibri" w:hAnsi="Calibri" w:cs="Calibri"/>
          <w:b/>
          <w:bCs/>
          <w:sz w:val="24"/>
          <w:szCs w:val="24"/>
          <w:u w:val="single"/>
        </w:rPr>
        <w:t xml:space="preserve"> - Secondary (thermal) Treatment</w:t>
      </w:r>
    </w:p>
    <w:p w14:paraId="066BDA6A" w14:textId="447C7EB6" w:rsidR="00DC21FB" w:rsidRPr="001B6B0E" w:rsidRDefault="00873F48" w:rsidP="00873F48">
      <w:pPr>
        <w:ind w:right="-427"/>
        <w:rPr>
          <w:rFonts w:ascii="Calibri" w:eastAsia="Calibri" w:hAnsi="Calibri" w:cs="Calibri"/>
          <w:b/>
          <w:bCs/>
          <w:sz w:val="24"/>
          <w:szCs w:val="24"/>
          <w:u w:val="single"/>
        </w:rPr>
      </w:pPr>
      <w:r w:rsidRPr="00C86113">
        <w:rPr>
          <w:rFonts w:ascii="Calibri" w:eastAsia="Calibri" w:hAnsi="Calibri" w:cs="Calibri"/>
          <w:sz w:val="24"/>
          <w:szCs w:val="24"/>
        </w:rPr>
        <w:t xml:space="preserve">The plan area also has, Runcorn EfW which has a </w:t>
      </w:r>
      <w:r w:rsidRPr="00C86113">
        <w:rPr>
          <w:rFonts w:ascii="Calibri" w:eastAsia="Calibri" w:hAnsi="Calibri" w:cs="Calibri"/>
          <w:color w:val="000000"/>
          <w:sz w:val="24"/>
          <w:szCs w:val="24"/>
        </w:rPr>
        <w:t xml:space="preserve">1,100,000.00-tonne capacity which receives LACW. </w:t>
      </w:r>
      <w:r w:rsidRPr="00C86113">
        <w:rPr>
          <w:rFonts w:ascii="Calibri" w:eastAsia="Calibri" w:hAnsi="Calibri" w:cs="Calibri"/>
          <w:sz w:val="24"/>
          <w:szCs w:val="24"/>
        </w:rPr>
        <w:t>Table 2</w:t>
      </w:r>
      <w:r w:rsidR="000773DB">
        <w:rPr>
          <w:rFonts w:ascii="Calibri" w:eastAsia="Calibri" w:hAnsi="Calibri" w:cs="Calibri"/>
          <w:sz w:val="24"/>
          <w:szCs w:val="24"/>
        </w:rPr>
        <w:t>1</w:t>
      </w:r>
      <w:r w:rsidRPr="00C86113">
        <w:rPr>
          <w:rFonts w:ascii="Calibri" w:eastAsia="Calibri" w:hAnsi="Calibri" w:cs="Calibri"/>
          <w:sz w:val="24"/>
          <w:szCs w:val="24"/>
        </w:rPr>
        <w:t xml:space="preserve"> shows LACW received at Runcorn EfW, which has been reported as household waste through the EA Incinerator Returns. There are only very small discrepancies between the received waste recorded through the WDI and the Incinerator Returns, although the waste isn’t specifically categorised as LACW or household waste on the WDI, the incinerator report confirms it is.  </w:t>
      </w:r>
      <w:r w:rsidRPr="00C86113">
        <w:rPr>
          <w:rFonts w:ascii="Calibri" w:eastAsia="Calibri" w:hAnsi="Calibri" w:cs="Calibri"/>
          <w:color w:val="000000"/>
          <w:sz w:val="24"/>
          <w:szCs w:val="24"/>
        </w:rPr>
        <w:t xml:space="preserve">The EA incinerator returns show the facility received </w:t>
      </w:r>
      <w:r w:rsidRPr="00C86113">
        <w:rPr>
          <w:rFonts w:ascii="Calibri" w:eastAsia="Calibri" w:hAnsi="Calibri" w:cs="Calibri"/>
          <w:sz w:val="24"/>
          <w:szCs w:val="24"/>
        </w:rPr>
        <w:t xml:space="preserve">929,714 tonnes in 2022, which is near capacity. However, the facility also receives waste from outside the plan area, in 2022 (WDI) only 42,789.22 tonnes received at the facility comes from within the plan area. Most of the waste received is imported from Manchester 655,301.6 tonnes, followed by Cheshire West and Chester 181,671.55 tonnes (WDI, 2022). Therefore, the majority </w:t>
      </w:r>
      <w:r w:rsidR="001B57D2">
        <w:rPr>
          <w:rFonts w:ascii="Calibri" w:eastAsia="Calibri" w:hAnsi="Calibri" w:cs="Calibri"/>
          <w:sz w:val="24"/>
          <w:szCs w:val="24"/>
        </w:rPr>
        <w:t xml:space="preserve">of </w:t>
      </w:r>
      <w:r w:rsidRPr="00C86113">
        <w:rPr>
          <w:rFonts w:ascii="Calibri" w:eastAsia="Calibri" w:hAnsi="Calibri" w:cs="Calibri"/>
          <w:sz w:val="24"/>
          <w:szCs w:val="24"/>
        </w:rPr>
        <w:t xml:space="preserve">capacity </w:t>
      </w:r>
      <w:r w:rsidR="001B57D2">
        <w:rPr>
          <w:rFonts w:ascii="Calibri" w:eastAsia="Calibri" w:hAnsi="Calibri" w:cs="Calibri"/>
          <w:sz w:val="24"/>
          <w:szCs w:val="24"/>
        </w:rPr>
        <w:t>at</w:t>
      </w:r>
      <w:r w:rsidRPr="00C86113">
        <w:rPr>
          <w:rFonts w:ascii="Calibri" w:eastAsia="Calibri" w:hAnsi="Calibri" w:cs="Calibri"/>
          <w:sz w:val="24"/>
          <w:szCs w:val="24"/>
        </w:rPr>
        <w:t xml:space="preserve"> this facility is not allocated to the plan area and is not being utilised to handled arisings from within the plan area.</w:t>
      </w:r>
    </w:p>
    <w:p w14:paraId="6216CA4C" w14:textId="3FFE0CD1" w:rsidR="00143F2F" w:rsidRPr="00143F2F" w:rsidRDefault="00143F2F" w:rsidP="00143F2F">
      <w:pPr>
        <w:pStyle w:val="Caption"/>
        <w:keepNext/>
        <w:jc w:val="center"/>
        <w:rPr>
          <w:rFonts w:ascii="Calibri" w:hAnsi="Calibri" w:cs="Calibri"/>
          <w:color w:val="auto"/>
          <w:sz w:val="20"/>
          <w:szCs w:val="20"/>
        </w:rPr>
      </w:pPr>
      <w:r w:rsidRPr="00143F2F">
        <w:rPr>
          <w:rFonts w:ascii="Calibri" w:hAnsi="Calibri" w:cs="Calibri"/>
          <w:color w:val="auto"/>
          <w:sz w:val="20"/>
          <w:szCs w:val="20"/>
        </w:rPr>
        <w:t xml:space="preserve">Table </w:t>
      </w:r>
      <w:r w:rsidR="004A5C5C">
        <w:rPr>
          <w:rFonts w:ascii="Calibri" w:hAnsi="Calibri" w:cs="Calibri"/>
          <w:color w:val="auto"/>
          <w:sz w:val="20"/>
          <w:szCs w:val="20"/>
        </w:rPr>
        <w:fldChar w:fldCharType="begin"/>
      </w:r>
      <w:r w:rsidR="004A5C5C">
        <w:rPr>
          <w:rFonts w:ascii="Calibri" w:hAnsi="Calibri" w:cs="Calibri"/>
          <w:color w:val="auto"/>
          <w:sz w:val="20"/>
          <w:szCs w:val="20"/>
        </w:rPr>
        <w:instrText xml:space="preserve"> SEQ Table \* ARABIC </w:instrText>
      </w:r>
      <w:r w:rsidR="004A5C5C">
        <w:rPr>
          <w:rFonts w:ascii="Calibri" w:hAnsi="Calibri" w:cs="Calibri"/>
          <w:color w:val="auto"/>
          <w:sz w:val="20"/>
          <w:szCs w:val="20"/>
        </w:rPr>
        <w:fldChar w:fldCharType="separate"/>
      </w:r>
      <w:r w:rsidR="00330DA5">
        <w:rPr>
          <w:rFonts w:ascii="Calibri" w:hAnsi="Calibri" w:cs="Calibri"/>
          <w:noProof/>
          <w:color w:val="auto"/>
          <w:sz w:val="20"/>
          <w:szCs w:val="20"/>
        </w:rPr>
        <w:t>21</w:t>
      </w:r>
      <w:r w:rsidR="004A5C5C">
        <w:rPr>
          <w:rFonts w:ascii="Calibri" w:hAnsi="Calibri" w:cs="Calibri"/>
          <w:color w:val="auto"/>
          <w:sz w:val="20"/>
          <w:szCs w:val="20"/>
        </w:rPr>
        <w:fldChar w:fldCharType="end"/>
      </w:r>
      <w:r w:rsidRPr="00143F2F">
        <w:rPr>
          <w:rFonts w:ascii="Calibri" w:hAnsi="Calibri" w:cs="Calibri"/>
          <w:color w:val="auto"/>
          <w:sz w:val="20"/>
          <w:szCs w:val="20"/>
        </w:rPr>
        <w:t>: LACW received at Runcorn EFW (EA incinerator returns 2021-2022)</w:t>
      </w:r>
    </w:p>
    <w:tbl>
      <w:tblPr>
        <w:tblStyle w:val="TableGrid"/>
        <w:tblpPr w:leftFromText="180" w:rightFromText="180" w:vertAnchor="text" w:horzAnchor="margin" w:tblpXSpec="center" w:tblpY="-91"/>
        <w:tblW w:w="0" w:type="auto"/>
        <w:tblLook w:val="04A0" w:firstRow="1" w:lastRow="0" w:firstColumn="1" w:lastColumn="0" w:noHBand="0" w:noVBand="1"/>
      </w:tblPr>
      <w:tblGrid>
        <w:gridCol w:w="1024"/>
        <w:gridCol w:w="1842"/>
        <w:gridCol w:w="3119"/>
      </w:tblGrid>
      <w:tr w:rsidR="003E4AA6" w:rsidRPr="00C86113" w14:paraId="11608BB8" w14:textId="77777777" w:rsidTr="00143F2F">
        <w:tc>
          <w:tcPr>
            <w:tcW w:w="1024" w:type="dxa"/>
          </w:tcPr>
          <w:p w14:paraId="3DA98D8B" w14:textId="77777777" w:rsidR="003E4AA6" w:rsidRPr="00C86113" w:rsidRDefault="003E4AA6" w:rsidP="00143F2F">
            <w:pPr>
              <w:ind w:right="-427"/>
              <w:rPr>
                <w:rFonts w:ascii="Calibri" w:eastAsia="Calibri" w:hAnsi="Calibri" w:cs="Calibri"/>
                <w:b/>
                <w:bCs/>
                <w:sz w:val="24"/>
                <w:szCs w:val="24"/>
              </w:rPr>
            </w:pPr>
            <w:r w:rsidRPr="00C86113">
              <w:rPr>
                <w:rFonts w:ascii="Calibri" w:eastAsia="Calibri" w:hAnsi="Calibri" w:cs="Calibri"/>
                <w:b/>
                <w:bCs/>
                <w:sz w:val="24"/>
                <w:szCs w:val="24"/>
              </w:rPr>
              <w:t>Year</w:t>
            </w:r>
          </w:p>
        </w:tc>
        <w:tc>
          <w:tcPr>
            <w:tcW w:w="1842" w:type="dxa"/>
          </w:tcPr>
          <w:p w14:paraId="2CA7D3EE" w14:textId="77777777" w:rsidR="003E4AA6" w:rsidRPr="00C86113" w:rsidRDefault="003E4AA6" w:rsidP="00143F2F">
            <w:pPr>
              <w:ind w:right="-427"/>
              <w:rPr>
                <w:rFonts w:ascii="Calibri" w:eastAsia="Calibri" w:hAnsi="Calibri" w:cs="Calibri"/>
                <w:b/>
                <w:bCs/>
                <w:sz w:val="24"/>
                <w:szCs w:val="24"/>
              </w:rPr>
            </w:pPr>
            <w:r w:rsidRPr="00C86113">
              <w:rPr>
                <w:rFonts w:ascii="Calibri" w:eastAsia="Calibri" w:hAnsi="Calibri" w:cs="Calibri"/>
                <w:b/>
                <w:bCs/>
                <w:sz w:val="24"/>
                <w:szCs w:val="24"/>
              </w:rPr>
              <w:t xml:space="preserve">WDI Tonnes </w:t>
            </w:r>
          </w:p>
        </w:tc>
        <w:tc>
          <w:tcPr>
            <w:tcW w:w="3119" w:type="dxa"/>
          </w:tcPr>
          <w:p w14:paraId="3D7A2169" w14:textId="77777777" w:rsidR="003E4AA6" w:rsidRPr="00C86113" w:rsidRDefault="003E4AA6" w:rsidP="00143F2F">
            <w:pPr>
              <w:ind w:right="-427"/>
              <w:rPr>
                <w:rFonts w:ascii="Calibri" w:eastAsia="Calibri" w:hAnsi="Calibri" w:cs="Calibri"/>
                <w:b/>
                <w:bCs/>
                <w:sz w:val="24"/>
                <w:szCs w:val="24"/>
              </w:rPr>
            </w:pPr>
            <w:r w:rsidRPr="00C86113">
              <w:rPr>
                <w:rFonts w:ascii="Calibri" w:eastAsia="Calibri" w:hAnsi="Calibri" w:cs="Calibri"/>
                <w:b/>
                <w:bCs/>
                <w:sz w:val="24"/>
                <w:szCs w:val="24"/>
              </w:rPr>
              <w:t>EA Incinerator Report Tonnes</w:t>
            </w:r>
          </w:p>
        </w:tc>
      </w:tr>
      <w:tr w:rsidR="003E4AA6" w:rsidRPr="00C86113" w14:paraId="25DE17A4" w14:textId="77777777" w:rsidTr="00143F2F">
        <w:tc>
          <w:tcPr>
            <w:tcW w:w="1024" w:type="dxa"/>
          </w:tcPr>
          <w:p w14:paraId="3FDCCBC3" w14:textId="77777777" w:rsidR="003E4AA6" w:rsidRPr="00C86113" w:rsidRDefault="003E4AA6" w:rsidP="00143F2F">
            <w:pPr>
              <w:ind w:right="-427"/>
              <w:rPr>
                <w:rFonts w:ascii="Calibri" w:eastAsia="Calibri" w:hAnsi="Calibri" w:cs="Calibri"/>
                <w:sz w:val="24"/>
                <w:szCs w:val="24"/>
              </w:rPr>
            </w:pPr>
            <w:r w:rsidRPr="00C86113">
              <w:rPr>
                <w:rFonts w:ascii="Calibri" w:eastAsia="Calibri" w:hAnsi="Calibri" w:cs="Calibri"/>
                <w:sz w:val="24"/>
                <w:szCs w:val="24"/>
              </w:rPr>
              <w:t>2021</w:t>
            </w:r>
          </w:p>
        </w:tc>
        <w:tc>
          <w:tcPr>
            <w:tcW w:w="1842" w:type="dxa"/>
          </w:tcPr>
          <w:p w14:paraId="1481E158" w14:textId="77777777" w:rsidR="003E4AA6" w:rsidRPr="00C86113" w:rsidRDefault="003E4AA6" w:rsidP="00143F2F">
            <w:pPr>
              <w:ind w:right="-427"/>
              <w:rPr>
                <w:rFonts w:ascii="Calibri" w:eastAsia="Calibri" w:hAnsi="Calibri" w:cs="Calibri"/>
                <w:sz w:val="24"/>
                <w:szCs w:val="24"/>
              </w:rPr>
            </w:pPr>
            <w:r w:rsidRPr="00C86113">
              <w:rPr>
                <w:rFonts w:ascii="Calibri" w:eastAsia="Calibri" w:hAnsi="Calibri" w:cs="Calibri"/>
                <w:sz w:val="24"/>
                <w:szCs w:val="24"/>
              </w:rPr>
              <w:t>984,610.58</w:t>
            </w:r>
          </w:p>
        </w:tc>
        <w:tc>
          <w:tcPr>
            <w:tcW w:w="3119" w:type="dxa"/>
          </w:tcPr>
          <w:p w14:paraId="55AE96DA" w14:textId="77777777" w:rsidR="003E4AA6" w:rsidRPr="00C86113" w:rsidRDefault="003E4AA6" w:rsidP="00143F2F">
            <w:pPr>
              <w:ind w:right="-427"/>
              <w:rPr>
                <w:rFonts w:ascii="Calibri" w:eastAsia="Calibri" w:hAnsi="Calibri" w:cs="Calibri"/>
                <w:sz w:val="24"/>
                <w:szCs w:val="24"/>
              </w:rPr>
            </w:pPr>
            <w:r w:rsidRPr="00C86113">
              <w:rPr>
                <w:rFonts w:ascii="Calibri" w:eastAsia="Calibri" w:hAnsi="Calibri" w:cs="Calibri"/>
                <w:sz w:val="24"/>
                <w:szCs w:val="24"/>
              </w:rPr>
              <w:t xml:space="preserve">983,717 </w:t>
            </w:r>
          </w:p>
        </w:tc>
      </w:tr>
      <w:tr w:rsidR="003E4AA6" w:rsidRPr="00C86113" w14:paraId="3A34C285" w14:textId="77777777" w:rsidTr="00143F2F">
        <w:tc>
          <w:tcPr>
            <w:tcW w:w="1024" w:type="dxa"/>
          </w:tcPr>
          <w:p w14:paraId="543DBE60" w14:textId="77777777" w:rsidR="003E4AA6" w:rsidRPr="00C86113" w:rsidRDefault="003E4AA6" w:rsidP="00143F2F">
            <w:pPr>
              <w:ind w:right="-427"/>
              <w:rPr>
                <w:rFonts w:ascii="Calibri" w:eastAsia="Calibri" w:hAnsi="Calibri" w:cs="Calibri"/>
                <w:sz w:val="24"/>
                <w:szCs w:val="24"/>
              </w:rPr>
            </w:pPr>
            <w:r w:rsidRPr="00C86113">
              <w:rPr>
                <w:rFonts w:ascii="Calibri" w:eastAsia="Calibri" w:hAnsi="Calibri" w:cs="Calibri"/>
                <w:sz w:val="24"/>
                <w:szCs w:val="24"/>
              </w:rPr>
              <w:t>2022</w:t>
            </w:r>
          </w:p>
        </w:tc>
        <w:tc>
          <w:tcPr>
            <w:tcW w:w="1842" w:type="dxa"/>
          </w:tcPr>
          <w:p w14:paraId="5FBD53DF" w14:textId="77777777" w:rsidR="003E4AA6" w:rsidRPr="00C86113" w:rsidRDefault="003E4AA6" w:rsidP="00143F2F">
            <w:pPr>
              <w:ind w:right="-427"/>
              <w:rPr>
                <w:rFonts w:ascii="Calibri" w:eastAsia="Calibri" w:hAnsi="Calibri" w:cs="Calibri"/>
                <w:sz w:val="24"/>
                <w:szCs w:val="24"/>
              </w:rPr>
            </w:pPr>
            <w:r w:rsidRPr="00C86113">
              <w:rPr>
                <w:rFonts w:ascii="Calibri" w:eastAsia="Calibri" w:hAnsi="Calibri" w:cs="Calibri"/>
                <w:sz w:val="24"/>
                <w:szCs w:val="24"/>
              </w:rPr>
              <w:t>929,858.51</w:t>
            </w:r>
          </w:p>
        </w:tc>
        <w:tc>
          <w:tcPr>
            <w:tcW w:w="3119" w:type="dxa"/>
          </w:tcPr>
          <w:p w14:paraId="7D477A89" w14:textId="77777777" w:rsidR="003E4AA6" w:rsidRPr="00C86113" w:rsidRDefault="003E4AA6" w:rsidP="00143F2F">
            <w:pPr>
              <w:ind w:right="-427"/>
              <w:rPr>
                <w:rFonts w:ascii="Calibri" w:eastAsia="Calibri" w:hAnsi="Calibri" w:cs="Calibri"/>
                <w:sz w:val="24"/>
                <w:szCs w:val="24"/>
              </w:rPr>
            </w:pPr>
            <w:r w:rsidRPr="00C86113">
              <w:rPr>
                <w:rFonts w:ascii="Calibri" w:eastAsia="Calibri" w:hAnsi="Calibri" w:cs="Calibri"/>
                <w:sz w:val="24"/>
                <w:szCs w:val="24"/>
              </w:rPr>
              <w:t xml:space="preserve">929,714 </w:t>
            </w:r>
          </w:p>
        </w:tc>
      </w:tr>
    </w:tbl>
    <w:p w14:paraId="6C84A855" w14:textId="77777777" w:rsidR="00DC21FB" w:rsidRDefault="00DC21FB" w:rsidP="00873F48">
      <w:pPr>
        <w:ind w:right="-427"/>
        <w:rPr>
          <w:rFonts w:ascii="Calibri" w:eastAsia="Calibri" w:hAnsi="Calibri" w:cs="Calibri"/>
          <w:sz w:val="24"/>
          <w:szCs w:val="24"/>
        </w:rPr>
      </w:pPr>
    </w:p>
    <w:p w14:paraId="63494ED5" w14:textId="77777777" w:rsidR="00DC21FB" w:rsidRDefault="00DC21FB" w:rsidP="00C86113">
      <w:pPr>
        <w:ind w:right="-427"/>
        <w:rPr>
          <w:rFonts w:ascii="Calibri" w:eastAsia="Calibri" w:hAnsi="Calibri" w:cs="Calibri"/>
          <w:sz w:val="28"/>
          <w:szCs w:val="28"/>
        </w:rPr>
      </w:pPr>
    </w:p>
    <w:p w14:paraId="5B3C0BAD" w14:textId="7A353E05" w:rsidR="00DC21FB" w:rsidRDefault="00DC21FB" w:rsidP="00C86113">
      <w:pPr>
        <w:ind w:right="-427"/>
        <w:rPr>
          <w:rFonts w:ascii="Calibri" w:eastAsia="Calibri" w:hAnsi="Calibri" w:cs="Calibri"/>
          <w:sz w:val="24"/>
          <w:szCs w:val="24"/>
        </w:rPr>
      </w:pPr>
      <w:r>
        <w:rPr>
          <w:rFonts w:ascii="Calibri" w:eastAsia="Calibri" w:hAnsi="Calibri" w:cs="Calibri"/>
          <w:sz w:val="24"/>
          <w:szCs w:val="24"/>
        </w:rPr>
        <w:t xml:space="preserve">In 2021 Hooton Bio Power was constructed at a capacity of 240,000 tonnes with the aim to use locally sourced waste to generate electricity to export to the Grid. </w:t>
      </w:r>
      <w:r w:rsidR="009E67AC">
        <w:rPr>
          <w:rFonts w:ascii="Calibri" w:eastAsia="Calibri" w:hAnsi="Calibri" w:cs="Calibri"/>
          <w:sz w:val="24"/>
          <w:szCs w:val="24"/>
        </w:rPr>
        <w:t xml:space="preserve">However, waste is imported from further than the North West area with significant amounts coming from Wales, West Midlands, East Midlands and Yorks &amp; Humber. The WDI show the waste received at Hooton Bio Power to be classified as HIC, with a </w:t>
      </w:r>
      <w:r w:rsidR="000773DB">
        <w:rPr>
          <w:rFonts w:ascii="Calibri" w:eastAsia="Calibri" w:hAnsi="Calibri" w:cs="Calibri"/>
          <w:sz w:val="24"/>
          <w:szCs w:val="24"/>
        </w:rPr>
        <w:t>smaller</w:t>
      </w:r>
      <w:r w:rsidR="009E67AC">
        <w:rPr>
          <w:rFonts w:ascii="Calibri" w:eastAsia="Calibri" w:hAnsi="Calibri" w:cs="Calibri"/>
          <w:sz w:val="24"/>
          <w:szCs w:val="24"/>
        </w:rPr>
        <w:t xml:space="preserve"> quantity of EWC code 20 03 01, mixed municipal waste</w:t>
      </w:r>
      <w:r w:rsidR="000773DB">
        <w:rPr>
          <w:rFonts w:ascii="Calibri" w:eastAsia="Calibri" w:hAnsi="Calibri" w:cs="Calibri"/>
          <w:sz w:val="24"/>
          <w:szCs w:val="24"/>
        </w:rPr>
        <w:t>, shown in Table 22.</w:t>
      </w:r>
      <w:r w:rsidR="009E67AC">
        <w:rPr>
          <w:rFonts w:ascii="Calibri" w:eastAsia="Calibri" w:hAnsi="Calibri" w:cs="Calibri"/>
          <w:sz w:val="24"/>
          <w:szCs w:val="24"/>
        </w:rPr>
        <w:t xml:space="preserve"> </w:t>
      </w:r>
      <w:r w:rsidR="00020A34">
        <w:rPr>
          <w:rFonts w:ascii="Calibri" w:eastAsia="Calibri" w:hAnsi="Calibri" w:cs="Calibri"/>
          <w:sz w:val="24"/>
          <w:szCs w:val="24"/>
        </w:rPr>
        <w:t>The amount of waste received at the facility tripled between 2021 and 2022, the waste</w:t>
      </w:r>
      <w:r w:rsidR="00EE4214">
        <w:rPr>
          <w:rFonts w:ascii="Calibri" w:eastAsia="Calibri" w:hAnsi="Calibri" w:cs="Calibri"/>
          <w:sz w:val="24"/>
          <w:szCs w:val="24"/>
        </w:rPr>
        <w:t xml:space="preserve"> also</w:t>
      </w:r>
      <w:r w:rsidR="00020A34">
        <w:rPr>
          <w:rFonts w:ascii="Calibri" w:eastAsia="Calibri" w:hAnsi="Calibri" w:cs="Calibri"/>
          <w:sz w:val="24"/>
          <w:szCs w:val="24"/>
        </w:rPr>
        <w:t xml:space="preserve"> arrived from a wider </w:t>
      </w:r>
      <w:r w:rsidR="00EE4214">
        <w:rPr>
          <w:rFonts w:ascii="Calibri" w:eastAsia="Calibri" w:hAnsi="Calibri" w:cs="Calibri"/>
          <w:sz w:val="24"/>
          <w:szCs w:val="24"/>
        </w:rPr>
        <w:t>area in 2022.</w:t>
      </w:r>
      <w:r w:rsidR="000773DB">
        <w:rPr>
          <w:rFonts w:ascii="Calibri" w:eastAsia="Calibri" w:hAnsi="Calibri" w:cs="Calibri"/>
          <w:sz w:val="24"/>
          <w:szCs w:val="24"/>
        </w:rPr>
        <w:t xml:space="preserve"> There is no data regarding Hooton Bio Power on the EA Incinerator Report Returns.</w:t>
      </w:r>
    </w:p>
    <w:tbl>
      <w:tblPr>
        <w:tblStyle w:val="TableGrid"/>
        <w:tblpPr w:leftFromText="180" w:rightFromText="180" w:vertAnchor="text" w:horzAnchor="margin" w:tblpXSpec="center" w:tblpY="334"/>
        <w:tblW w:w="0" w:type="auto"/>
        <w:tblLook w:val="04A0" w:firstRow="1" w:lastRow="0" w:firstColumn="1" w:lastColumn="0" w:noHBand="0" w:noVBand="1"/>
      </w:tblPr>
      <w:tblGrid>
        <w:gridCol w:w="1024"/>
        <w:gridCol w:w="1842"/>
        <w:gridCol w:w="2530"/>
      </w:tblGrid>
      <w:tr w:rsidR="00143F2F" w:rsidRPr="00C86113" w14:paraId="68934C97" w14:textId="77777777" w:rsidTr="00143F2F">
        <w:tc>
          <w:tcPr>
            <w:tcW w:w="1024" w:type="dxa"/>
          </w:tcPr>
          <w:p w14:paraId="3288684D" w14:textId="77777777" w:rsidR="00143F2F" w:rsidRPr="00C86113" w:rsidRDefault="00143F2F" w:rsidP="00143F2F">
            <w:pPr>
              <w:ind w:right="-427"/>
              <w:rPr>
                <w:rFonts w:ascii="Calibri" w:eastAsia="Calibri" w:hAnsi="Calibri" w:cs="Calibri"/>
                <w:b/>
                <w:bCs/>
                <w:sz w:val="24"/>
                <w:szCs w:val="24"/>
              </w:rPr>
            </w:pPr>
            <w:r w:rsidRPr="00C86113">
              <w:rPr>
                <w:rFonts w:ascii="Calibri" w:eastAsia="Calibri" w:hAnsi="Calibri" w:cs="Calibri"/>
                <w:b/>
                <w:bCs/>
                <w:sz w:val="24"/>
                <w:szCs w:val="24"/>
              </w:rPr>
              <w:t>Year</w:t>
            </w:r>
          </w:p>
        </w:tc>
        <w:tc>
          <w:tcPr>
            <w:tcW w:w="1842" w:type="dxa"/>
          </w:tcPr>
          <w:p w14:paraId="36160E11" w14:textId="77777777" w:rsidR="00143F2F" w:rsidRPr="00C86113" w:rsidRDefault="00143F2F" w:rsidP="00143F2F">
            <w:pPr>
              <w:ind w:right="-427"/>
              <w:rPr>
                <w:rFonts w:ascii="Calibri" w:eastAsia="Calibri" w:hAnsi="Calibri" w:cs="Calibri"/>
                <w:b/>
                <w:bCs/>
                <w:sz w:val="24"/>
                <w:szCs w:val="24"/>
              </w:rPr>
            </w:pPr>
            <w:r w:rsidRPr="00C86113">
              <w:rPr>
                <w:rFonts w:ascii="Calibri" w:eastAsia="Calibri" w:hAnsi="Calibri" w:cs="Calibri"/>
                <w:b/>
                <w:bCs/>
                <w:sz w:val="24"/>
                <w:szCs w:val="24"/>
              </w:rPr>
              <w:t xml:space="preserve">WDI Tonnes </w:t>
            </w:r>
          </w:p>
        </w:tc>
        <w:tc>
          <w:tcPr>
            <w:tcW w:w="2530" w:type="dxa"/>
          </w:tcPr>
          <w:p w14:paraId="07266F95" w14:textId="77777777" w:rsidR="00143F2F" w:rsidRPr="00C86113" w:rsidRDefault="00143F2F" w:rsidP="00143F2F">
            <w:pPr>
              <w:ind w:right="-45"/>
              <w:rPr>
                <w:rFonts w:ascii="Calibri" w:eastAsia="Calibri" w:hAnsi="Calibri" w:cs="Calibri"/>
                <w:b/>
                <w:bCs/>
                <w:sz w:val="24"/>
                <w:szCs w:val="24"/>
              </w:rPr>
            </w:pPr>
            <w:r>
              <w:rPr>
                <w:rFonts w:ascii="Calibri" w:eastAsia="Calibri" w:hAnsi="Calibri" w:cs="Calibri"/>
                <w:b/>
                <w:bCs/>
                <w:sz w:val="24"/>
                <w:szCs w:val="24"/>
              </w:rPr>
              <w:t>20 03 01 EWC (tonnes)</w:t>
            </w:r>
          </w:p>
        </w:tc>
      </w:tr>
      <w:tr w:rsidR="00143F2F" w:rsidRPr="00C86113" w14:paraId="1B7E11FC" w14:textId="77777777" w:rsidTr="00143F2F">
        <w:trPr>
          <w:trHeight w:val="120"/>
        </w:trPr>
        <w:tc>
          <w:tcPr>
            <w:tcW w:w="1024" w:type="dxa"/>
          </w:tcPr>
          <w:p w14:paraId="75EE3629" w14:textId="77777777" w:rsidR="00143F2F" w:rsidRPr="00C86113" w:rsidRDefault="00143F2F" w:rsidP="00143F2F">
            <w:pPr>
              <w:ind w:right="-427"/>
              <w:rPr>
                <w:rFonts w:ascii="Calibri" w:eastAsia="Calibri" w:hAnsi="Calibri" w:cs="Calibri"/>
                <w:sz w:val="24"/>
                <w:szCs w:val="24"/>
              </w:rPr>
            </w:pPr>
            <w:r w:rsidRPr="00C86113">
              <w:rPr>
                <w:rFonts w:ascii="Calibri" w:eastAsia="Calibri" w:hAnsi="Calibri" w:cs="Calibri"/>
                <w:sz w:val="24"/>
                <w:szCs w:val="24"/>
              </w:rPr>
              <w:t>2021</w:t>
            </w:r>
          </w:p>
        </w:tc>
        <w:tc>
          <w:tcPr>
            <w:tcW w:w="1842" w:type="dxa"/>
          </w:tcPr>
          <w:p w14:paraId="4EA0C605" w14:textId="77777777" w:rsidR="00143F2F" w:rsidRPr="00020A34" w:rsidRDefault="00143F2F" w:rsidP="00143F2F">
            <w:pPr>
              <w:ind w:right="-427"/>
              <w:rPr>
                <w:rFonts w:ascii="Calibri" w:eastAsia="Calibri" w:hAnsi="Calibri" w:cs="Calibri"/>
                <w:sz w:val="24"/>
                <w:szCs w:val="24"/>
              </w:rPr>
            </w:pPr>
            <w:r w:rsidRPr="00020A34">
              <w:rPr>
                <w:rFonts w:ascii="Calibri" w:eastAsia="Calibri" w:hAnsi="Calibri" w:cs="Calibri"/>
                <w:sz w:val="24"/>
                <w:szCs w:val="24"/>
              </w:rPr>
              <w:t>47</w:t>
            </w:r>
            <w:r>
              <w:rPr>
                <w:rFonts w:ascii="Calibri" w:eastAsia="Calibri" w:hAnsi="Calibri" w:cs="Calibri"/>
                <w:sz w:val="24"/>
                <w:szCs w:val="24"/>
              </w:rPr>
              <w:t>,</w:t>
            </w:r>
            <w:r w:rsidRPr="00020A34">
              <w:rPr>
                <w:rFonts w:ascii="Calibri" w:eastAsia="Calibri" w:hAnsi="Calibri" w:cs="Calibri"/>
                <w:sz w:val="24"/>
                <w:szCs w:val="24"/>
              </w:rPr>
              <w:t>426.1</w:t>
            </w:r>
          </w:p>
        </w:tc>
        <w:tc>
          <w:tcPr>
            <w:tcW w:w="2530" w:type="dxa"/>
          </w:tcPr>
          <w:p w14:paraId="08D982DD" w14:textId="77777777" w:rsidR="00143F2F" w:rsidRPr="00C86113" w:rsidRDefault="00143F2F" w:rsidP="00143F2F">
            <w:pPr>
              <w:ind w:right="-45"/>
              <w:rPr>
                <w:rFonts w:ascii="Calibri" w:eastAsia="Calibri" w:hAnsi="Calibri" w:cs="Calibri"/>
                <w:sz w:val="24"/>
                <w:szCs w:val="24"/>
              </w:rPr>
            </w:pPr>
            <w:r w:rsidRPr="000773DB">
              <w:rPr>
                <w:rFonts w:ascii="Calibri" w:eastAsia="Calibri" w:hAnsi="Calibri" w:cs="Calibri"/>
                <w:sz w:val="24"/>
                <w:szCs w:val="24"/>
              </w:rPr>
              <w:t>9</w:t>
            </w:r>
            <w:r>
              <w:rPr>
                <w:rFonts w:ascii="Calibri" w:eastAsia="Calibri" w:hAnsi="Calibri" w:cs="Calibri"/>
                <w:sz w:val="24"/>
                <w:szCs w:val="24"/>
              </w:rPr>
              <w:t>,</w:t>
            </w:r>
            <w:r w:rsidRPr="000773DB">
              <w:rPr>
                <w:rFonts w:ascii="Calibri" w:eastAsia="Calibri" w:hAnsi="Calibri" w:cs="Calibri"/>
                <w:sz w:val="24"/>
                <w:szCs w:val="24"/>
              </w:rPr>
              <w:t>935.2</w:t>
            </w:r>
          </w:p>
        </w:tc>
      </w:tr>
      <w:tr w:rsidR="00143F2F" w:rsidRPr="00C86113" w14:paraId="10FD3187" w14:textId="77777777" w:rsidTr="00143F2F">
        <w:tc>
          <w:tcPr>
            <w:tcW w:w="1024" w:type="dxa"/>
          </w:tcPr>
          <w:p w14:paraId="4E849EC7" w14:textId="77777777" w:rsidR="00143F2F" w:rsidRPr="00C86113" w:rsidRDefault="00143F2F" w:rsidP="00143F2F">
            <w:pPr>
              <w:ind w:right="-427"/>
              <w:rPr>
                <w:rFonts w:ascii="Calibri" w:eastAsia="Calibri" w:hAnsi="Calibri" w:cs="Calibri"/>
                <w:sz w:val="24"/>
                <w:szCs w:val="24"/>
              </w:rPr>
            </w:pPr>
            <w:r w:rsidRPr="00C86113">
              <w:rPr>
                <w:rFonts w:ascii="Calibri" w:eastAsia="Calibri" w:hAnsi="Calibri" w:cs="Calibri"/>
                <w:sz w:val="24"/>
                <w:szCs w:val="24"/>
              </w:rPr>
              <w:t>2022</w:t>
            </w:r>
          </w:p>
        </w:tc>
        <w:tc>
          <w:tcPr>
            <w:tcW w:w="1842" w:type="dxa"/>
          </w:tcPr>
          <w:p w14:paraId="50CC14E7" w14:textId="77777777" w:rsidR="00143F2F" w:rsidRPr="00C86113" w:rsidRDefault="00143F2F" w:rsidP="00143F2F">
            <w:pPr>
              <w:ind w:right="-427"/>
              <w:rPr>
                <w:rFonts w:ascii="Calibri" w:eastAsia="Calibri" w:hAnsi="Calibri" w:cs="Calibri"/>
                <w:sz w:val="24"/>
                <w:szCs w:val="24"/>
              </w:rPr>
            </w:pPr>
            <w:r w:rsidRPr="00DC21FB">
              <w:rPr>
                <w:rFonts w:ascii="Calibri" w:eastAsia="Calibri" w:hAnsi="Calibri" w:cs="Calibri"/>
                <w:sz w:val="24"/>
                <w:szCs w:val="24"/>
              </w:rPr>
              <w:t>117</w:t>
            </w:r>
            <w:r>
              <w:rPr>
                <w:rFonts w:ascii="Calibri" w:eastAsia="Calibri" w:hAnsi="Calibri" w:cs="Calibri"/>
                <w:sz w:val="24"/>
                <w:szCs w:val="24"/>
              </w:rPr>
              <w:t>,</w:t>
            </w:r>
            <w:r w:rsidRPr="00DC21FB">
              <w:rPr>
                <w:rFonts w:ascii="Calibri" w:eastAsia="Calibri" w:hAnsi="Calibri" w:cs="Calibri"/>
                <w:sz w:val="24"/>
                <w:szCs w:val="24"/>
              </w:rPr>
              <w:t>348.56</w:t>
            </w:r>
          </w:p>
        </w:tc>
        <w:tc>
          <w:tcPr>
            <w:tcW w:w="2530" w:type="dxa"/>
          </w:tcPr>
          <w:p w14:paraId="404ACF3D" w14:textId="77777777" w:rsidR="00143F2F" w:rsidRPr="00C86113" w:rsidRDefault="00143F2F" w:rsidP="00143F2F">
            <w:pPr>
              <w:ind w:right="-45"/>
              <w:rPr>
                <w:rFonts w:ascii="Calibri" w:eastAsia="Calibri" w:hAnsi="Calibri" w:cs="Calibri"/>
                <w:sz w:val="24"/>
                <w:szCs w:val="24"/>
              </w:rPr>
            </w:pPr>
            <w:r w:rsidRPr="000773DB">
              <w:rPr>
                <w:rFonts w:ascii="Calibri" w:eastAsia="Calibri" w:hAnsi="Calibri" w:cs="Calibri"/>
                <w:sz w:val="24"/>
                <w:szCs w:val="24"/>
              </w:rPr>
              <w:t>14</w:t>
            </w:r>
            <w:r>
              <w:rPr>
                <w:rFonts w:ascii="Calibri" w:eastAsia="Calibri" w:hAnsi="Calibri" w:cs="Calibri"/>
                <w:sz w:val="24"/>
                <w:szCs w:val="24"/>
              </w:rPr>
              <w:t>,</w:t>
            </w:r>
            <w:r w:rsidRPr="000773DB">
              <w:rPr>
                <w:rFonts w:ascii="Calibri" w:eastAsia="Calibri" w:hAnsi="Calibri" w:cs="Calibri"/>
                <w:sz w:val="24"/>
                <w:szCs w:val="24"/>
              </w:rPr>
              <w:t>702.2</w:t>
            </w:r>
          </w:p>
        </w:tc>
      </w:tr>
    </w:tbl>
    <w:p w14:paraId="4BE95212" w14:textId="09BC8A78" w:rsidR="00143F2F" w:rsidRPr="00143F2F" w:rsidRDefault="00143F2F" w:rsidP="00143F2F">
      <w:pPr>
        <w:pStyle w:val="Caption"/>
        <w:keepNext/>
        <w:jc w:val="center"/>
        <w:rPr>
          <w:rFonts w:ascii="Calibri" w:hAnsi="Calibri" w:cs="Calibri"/>
          <w:color w:val="auto"/>
          <w:sz w:val="20"/>
          <w:szCs w:val="20"/>
        </w:rPr>
      </w:pPr>
      <w:r w:rsidRPr="00143F2F">
        <w:rPr>
          <w:rFonts w:ascii="Calibri" w:hAnsi="Calibri" w:cs="Calibri"/>
          <w:color w:val="auto"/>
          <w:sz w:val="20"/>
          <w:szCs w:val="20"/>
        </w:rPr>
        <w:t xml:space="preserve">Table </w:t>
      </w:r>
      <w:r w:rsidR="004A5C5C">
        <w:rPr>
          <w:rFonts w:ascii="Calibri" w:hAnsi="Calibri" w:cs="Calibri"/>
          <w:color w:val="auto"/>
          <w:sz w:val="20"/>
          <w:szCs w:val="20"/>
        </w:rPr>
        <w:fldChar w:fldCharType="begin"/>
      </w:r>
      <w:r w:rsidR="004A5C5C">
        <w:rPr>
          <w:rFonts w:ascii="Calibri" w:hAnsi="Calibri" w:cs="Calibri"/>
          <w:color w:val="auto"/>
          <w:sz w:val="20"/>
          <w:szCs w:val="20"/>
        </w:rPr>
        <w:instrText xml:space="preserve"> SEQ Table \* ARABIC </w:instrText>
      </w:r>
      <w:r w:rsidR="004A5C5C">
        <w:rPr>
          <w:rFonts w:ascii="Calibri" w:hAnsi="Calibri" w:cs="Calibri"/>
          <w:color w:val="auto"/>
          <w:sz w:val="20"/>
          <w:szCs w:val="20"/>
        </w:rPr>
        <w:fldChar w:fldCharType="separate"/>
      </w:r>
      <w:r w:rsidR="00330DA5">
        <w:rPr>
          <w:rFonts w:ascii="Calibri" w:hAnsi="Calibri" w:cs="Calibri"/>
          <w:noProof/>
          <w:color w:val="auto"/>
          <w:sz w:val="20"/>
          <w:szCs w:val="20"/>
        </w:rPr>
        <w:t>22</w:t>
      </w:r>
      <w:r w:rsidR="004A5C5C">
        <w:rPr>
          <w:rFonts w:ascii="Calibri" w:hAnsi="Calibri" w:cs="Calibri"/>
          <w:color w:val="auto"/>
          <w:sz w:val="20"/>
          <w:szCs w:val="20"/>
        </w:rPr>
        <w:fldChar w:fldCharType="end"/>
      </w:r>
      <w:r w:rsidRPr="00143F2F">
        <w:rPr>
          <w:rFonts w:ascii="Calibri" w:hAnsi="Calibri" w:cs="Calibri"/>
          <w:color w:val="auto"/>
          <w:sz w:val="20"/>
          <w:szCs w:val="20"/>
        </w:rPr>
        <w:t>: LACW received at Hooton Bio Power (WDI 2021-2022)</w:t>
      </w:r>
    </w:p>
    <w:p w14:paraId="26969D38" w14:textId="77777777" w:rsidR="00DC21FB" w:rsidRDefault="00DC21FB" w:rsidP="00C86113">
      <w:pPr>
        <w:ind w:right="-427"/>
        <w:rPr>
          <w:rFonts w:ascii="Calibri" w:eastAsia="Calibri" w:hAnsi="Calibri" w:cs="Calibri"/>
          <w:sz w:val="24"/>
          <w:szCs w:val="24"/>
        </w:rPr>
      </w:pPr>
    </w:p>
    <w:p w14:paraId="737D6204" w14:textId="77777777" w:rsidR="00143F2F" w:rsidRPr="00143F2F" w:rsidRDefault="00143F2F" w:rsidP="00C86113">
      <w:pPr>
        <w:ind w:right="-427"/>
        <w:rPr>
          <w:rFonts w:ascii="Calibri" w:eastAsia="Calibri" w:hAnsi="Calibri" w:cs="Calibri"/>
          <w:sz w:val="2"/>
          <w:szCs w:val="2"/>
        </w:rPr>
      </w:pPr>
    </w:p>
    <w:p w14:paraId="3999EE37" w14:textId="77777777" w:rsidR="00DC21FB" w:rsidRPr="000A5A25" w:rsidRDefault="00DC21FB" w:rsidP="00C86113">
      <w:pPr>
        <w:ind w:right="-427"/>
        <w:rPr>
          <w:rFonts w:ascii="Calibri" w:eastAsia="Calibri" w:hAnsi="Calibri" w:cs="Calibri"/>
          <w:sz w:val="12"/>
          <w:szCs w:val="12"/>
        </w:rPr>
      </w:pPr>
    </w:p>
    <w:p w14:paraId="06BED1DC" w14:textId="77777777" w:rsidR="00C86113" w:rsidRPr="00C86113" w:rsidRDefault="00C86113" w:rsidP="00C86113">
      <w:pPr>
        <w:keepNext/>
        <w:keepLines/>
        <w:spacing w:before="40" w:after="0"/>
        <w:ind w:right="-427"/>
        <w:outlineLvl w:val="2"/>
        <w:rPr>
          <w:rFonts w:ascii="Calibri" w:eastAsia="Times New Roman" w:hAnsi="Calibri" w:cs="Calibri"/>
          <w:b/>
          <w:bCs/>
          <w:sz w:val="24"/>
          <w:szCs w:val="24"/>
          <w:u w:val="single"/>
        </w:rPr>
      </w:pPr>
      <w:bookmarkStart w:id="134" w:name="_Toc153963178"/>
      <w:bookmarkStart w:id="135" w:name="_Toc185323248"/>
      <w:bookmarkStart w:id="136" w:name="_Toc193791177"/>
      <w:bookmarkStart w:id="137" w:name="_Toc193791442"/>
      <w:bookmarkStart w:id="138" w:name="_Toc193791849"/>
      <w:bookmarkStart w:id="139" w:name="_Toc193791928"/>
      <w:bookmarkStart w:id="140" w:name="_Toc201059493"/>
      <w:r w:rsidRPr="00C86113">
        <w:rPr>
          <w:rFonts w:ascii="Calibri" w:eastAsia="Times New Roman" w:hAnsi="Calibri" w:cs="Calibri"/>
          <w:b/>
          <w:bCs/>
          <w:sz w:val="24"/>
          <w:szCs w:val="24"/>
          <w:u w:val="single"/>
        </w:rPr>
        <w:t>3.7.7 Wilton 11 EfW, Teesside</w:t>
      </w:r>
      <w:bookmarkEnd w:id="134"/>
      <w:r w:rsidRPr="00C86113">
        <w:rPr>
          <w:rFonts w:ascii="Calibri" w:eastAsia="Times New Roman" w:hAnsi="Calibri" w:cs="Calibri"/>
          <w:b/>
          <w:bCs/>
          <w:sz w:val="24"/>
          <w:szCs w:val="24"/>
          <w:u w:val="single"/>
        </w:rPr>
        <w:t xml:space="preserve"> - Secondary (thermal) Treatment</w:t>
      </w:r>
      <w:bookmarkEnd w:id="135"/>
      <w:bookmarkEnd w:id="136"/>
      <w:bookmarkEnd w:id="137"/>
      <w:bookmarkEnd w:id="138"/>
      <w:bookmarkEnd w:id="139"/>
      <w:bookmarkEnd w:id="140"/>
    </w:p>
    <w:p w14:paraId="6185A296" w14:textId="7C6BE4C5" w:rsidR="00C86113" w:rsidRPr="00C86113" w:rsidRDefault="00C86113" w:rsidP="00C86113">
      <w:pPr>
        <w:ind w:right="-427"/>
        <w:rPr>
          <w:rFonts w:ascii="Calibri" w:eastAsia="Times New Roman" w:hAnsi="Calibri" w:cs="Calibri"/>
          <w:color w:val="000000"/>
          <w:kern w:val="0"/>
          <w:sz w:val="24"/>
          <w:szCs w:val="24"/>
          <w:lang w:eastAsia="en-GB"/>
          <w14:ligatures w14:val="none"/>
        </w:rPr>
      </w:pPr>
      <w:r w:rsidRPr="00C86113">
        <w:rPr>
          <w:rFonts w:ascii="Calibri" w:eastAsia="Calibri" w:hAnsi="Calibri" w:cs="Calibri"/>
          <w:sz w:val="24"/>
          <w:szCs w:val="24"/>
        </w:rPr>
        <w:t>Most of the Plan Area’s municipal waste is sent to Teesside EfW under the Merseyside Energy Recovery Limited (MERL) 30-year contract, which ends in 2044. SUEZ recycling and recovery operat</w:t>
      </w:r>
      <w:r w:rsidR="001B57D2">
        <w:rPr>
          <w:rFonts w:ascii="Calibri" w:eastAsia="Calibri" w:hAnsi="Calibri" w:cs="Calibri"/>
          <w:sz w:val="24"/>
          <w:szCs w:val="24"/>
        </w:rPr>
        <w:t>e</w:t>
      </w:r>
      <w:r w:rsidRPr="00C86113">
        <w:rPr>
          <w:rFonts w:ascii="Calibri" w:eastAsia="Calibri" w:hAnsi="Calibri" w:cs="Calibri"/>
          <w:sz w:val="24"/>
          <w:szCs w:val="24"/>
        </w:rPr>
        <w:t xml:space="preserve">s the Wilton </w:t>
      </w:r>
      <w:r w:rsidRPr="00C86113">
        <w:rPr>
          <w:rFonts w:ascii="Calibri" w:eastAsia="Calibri" w:hAnsi="Calibri" w:cs="Calibri"/>
          <w:sz w:val="24"/>
          <w:szCs w:val="24"/>
        </w:rPr>
        <w:lastRenderedPageBreak/>
        <w:t>11 EfW, in Teesside as well as, the rail transfer loading station in Kirkby, Knowsley.  The 2022 WDI shows the Wilton 11 EfW facility in Teesside received 338,329.83 tonnes from within the plan area, which is over half (</w:t>
      </w:r>
      <w:r w:rsidRPr="00C86113">
        <w:rPr>
          <w:rFonts w:ascii="Calibri" w:eastAsia="Times New Roman" w:hAnsi="Calibri" w:cs="Calibri"/>
          <w:color w:val="000000"/>
          <w:kern w:val="0"/>
          <w:sz w:val="24"/>
          <w:szCs w:val="24"/>
          <w:lang w:eastAsia="en-GB"/>
          <w14:ligatures w14:val="none"/>
        </w:rPr>
        <w:t xml:space="preserve">53.86%) </w:t>
      </w:r>
      <w:r w:rsidRPr="00C86113">
        <w:rPr>
          <w:rFonts w:ascii="Calibri" w:eastAsia="Calibri" w:hAnsi="Calibri" w:cs="Calibri"/>
          <w:sz w:val="24"/>
          <w:szCs w:val="24"/>
        </w:rPr>
        <w:t xml:space="preserve">of the plan area’s total LACW in 2021/22 (628,120.15 tonnes, WDF). The EA Incinerator Returns explains the Wilton facility is receiving waste from </w:t>
      </w:r>
      <w:r w:rsidR="0055044D">
        <w:rPr>
          <w:rFonts w:ascii="Calibri" w:eastAsia="Calibri" w:hAnsi="Calibri" w:cs="Calibri"/>
          <w:sz w:val="24"/>
          <w:szCs w:val="24"/>
        </w:rPr>
        <w:t>“</w:t>
      </w:r>
      <w:r w:rsidRPr="00C86113">
        <w:rPr>
          <w:rFonts w:ascii="Calibri" w:eastAsia="Calibri" w:hAnsi="Calibri" w:cs="Calibri"/>
          <w:sz w:val="24"/>
          <w:szCs w:val="24"/>
        </w:rPr>
        <w:t>Merseyside County Council</w:t>
      </w:r>
      <w:r w:rsidR="0055044D">
        <w:rPr>
          <w:rFonts w:ascii="Calibri" w:eastAsia="Calibri" w:hAnsi="Calibri" w:cs="Calibri"/>
          <w:sz w:val="24"/>
          <w:szCs w:val="24"/>
        </w:rPr>
        <w:t>”</w:t>
      </w:r>
      <w:r w:rsidRPr="00C86113">
        <w:rPr>
          <w:rFonts w:ascii="Calibri" w:eastAsia="Calibri" w:hAnsi="Calibri" w:cs="Calibri"/>
          <w:sz w:val="24"/>
          <w:szCs w:val="24"/>
        </w:rPr>
        <w:t xml:space="preserve"> </w:t>
      </w:r>
      <w:r w:rsidR="007D3E7C" w:rsidRPr="00C86113">
        <w:rPr>
          <w:rFonts w:ascii="Calibri" w:eastAsia="Calibri" w:hAnsi="Calibri" w:cs="Calibri"/>
          <w:sz w:val="24"/>
          <w:szCs w:val="24"/>
        </w:rPr>
        <w:t>as well as</w:t>
      </w:r>
      <w:r w:rsidRPr="00C86113">
        <w:rPr>
          <w:rFonts w:ascii="Calibri" w:eastAsia="Calibri" w:hAnsi="Calibri" w:cs="Calibri"/>
          <w:sz w:val="24"/>
          <w:szCs w:val="24"/>
        </w:rPr>
        <w:t xml:space="preserve"> various commercial customers. The facility has the capacity to handle 500,000 tonnes and reported through the incinerator returns, as of 2022, that it is running at 467,000 tonnes per annum. This is very near capacity and with a projected range of an extra </w:t>
      </w:r>
      <w:r w:rsidRPr="00C86113">
        <w:rPr>
          <w:rFonts w:ascii="Calibri" w:eastAsia="Times New Roman" w:hAnsi="Calibri" w:cs="Calibri"/>
          <w:color w:val="000000"/>
          <w:kern w:val="0"/>
          <w:sz w:val="24"/>
          <w:szCs w:val="24"/>
          <w:lang w:eastAsia="en-GB"/>
          <w14:ligatures w14:val="none"/>
        </w:rPr>
        <w:t xml:space="preserve">9,924.46 to 140,871.94 tonnes LACW arising by the end of the plan, the Wilton EfW could be set to receive anywhere between 5,359.21 to 76,070.85 tonnes extra by 2027.  The facility also took 128,670.17 tonnes, recorded on the 2022 WDI, from outside the plan area. This is likely to be coming in from the facility’s various commercial customers. With the facility currently running at only 33,000 tonnes below capacity, there is the </w:t>
      </w:r>
      <w:r w:rsidR="0055044D">
        <w:rPr>
          <w:rFonts w:ascii="Calibri" w:eastAsia="Times New Roman" w:hAnsi="Calibri" w:cs="Calibri"/>
          <w:color w:val="000000"/>
          <w:kern w:val="0"/>
          <w:sz w:val="24"/>
          <w:szCs w:val="24"/>
          <w:lang w:eastAsia="en-GB"/>
          <w14:ligatures w14:val="none"/>
        </w:rPr>
        <w:t>waste</w:t>
      </w:r>
    </w:p>
    <w:p w14:paraId="5EBB4123" w14:textId="37A7ACFC" w:rsidR="00C86113" w:rsidRPr="00330ACA" w:rsidRDefault="00C86113" w:rsidP="00330ACA">
      <w:pPr>
        <w:pStyle w:val="Heading2"/>
        <w:rPr>
          <w:rFonts w:ascii="Calibri" w:eastAsia="Times New Roman" w:hAnsi="Calibri" w:cs="Calibri"/>
          <w:b/>
          <w:bCs/>
          <w:color w:val="000000" w:themeColor="text1"/>
          <w:sz w:val="28"/>
          <w:szCs w:val="28"/>
          <w:u w:val="single"/>
        </w:rPr>
      </w:pPr>
      <w:bookmarkStart w:id="141" w:name="_Toc153963179"/>
      <w:bookmarkStart w:id="142" w:name="_Toc185323249"/>
      <w:bookmarkStart w:id="143" w:name="_Toc193791178"/>
      <w:bookmarkStart w:id="144" w:name="_Toc201059494"/>
      <w:r w:rsidRPr="00330ACA">
        <w:rPr>
          <w:rFonts w:ascii="Calibri" w:eastAsia="Times New Roman" w:hAnsi="Calibri" w:cs="Calibri"/>
          <w:b/>
          <w:bCs/>
          <w:color w:val="000000" w:themeColor="text1"/>
          <w:sz w:val="28"/>
          <w:szCs w:val="28"/>
          <w:u w:val="single"/>
        </w:rPr>
        <w:t xml:space="preserve">3.8 </w:t>
      </w:r>
      <w:bookmarkEnd w:id="141"/>
      <w:r w:rsidRPr="00330ACA">
        <w:rPr>
          <w:rFonts w:ascii="Calibri" w:eastAsia="Times New Roman" w:hAnsi="Calibri" w:cs="Calibri"/>
          <w:b/>
          <w:bCs/>
          <w:color w:val="000000" w:themeColor="text1"/>
          <w:sz w:val="28"/>
          <w:szCs w:val="28"/>
          <w:u w:val="single"/>
        </w:rPr>
        <w:t>Conclusion</w:t>
      </w:r>
      <w:bookmarkEnd w:id="142"/>
      <w:bookmarkEnd w:id="143"/>
      <w:bookmarkEnd w:id="144"/>
      <w:r w:rsidRPr="00330ACA">
        <w:rPr>
          <w:rFonts w:ascii="Calibri" w:eastAsia="Times New Roman" w:hAnsi="Calibri" w:cs="Calibri"/>
          <w:b/>
          <w:bCs/>
          <w:color w:val="000000" w:themeColor="text1"/>
          <w:sz w:val="28"/>
          <w:szCs w:val="28"/>
          <w:u w:val="single"/>
        </w:rPr>
        <w:t xml:space="preserve"> </w:t>
      </w:r>
    </w:p>
    <w:p w14:paraId="50BEC417" w14:textId="7FD582D6" w:rsidR="00C86113" w:rsidRPr="00C86113" w:rsidRDefault="00C86113" w:rsidP="00C86113">
      <w:pPr>
        <w:ind w:right="-427"/>
        <w:rPr>
          <w:rFonts w:ascii="Calibri" w:eastAsia="Calibri" w:hAnsi="Calibri" w:cs="Times New Roman"/>
          <w:sz w:val="24"/>
          <w:szCs w:val="24"/>
          <w:lang w:eastAsia="en-GB"/>
        </w:rPr>
      </w:pPr>
      <w:r w:rsidRPr="00C86113">
        <w:rPr>
          <w:rFonts w:ascii="Calibri" w:eastAsia="Calibri" w:hAnsi="Calibri" w:cs="Times New Roman"/>
          <w:sz w:val="24"/>
          <w:szCs w:val="24"/>
          <w:lang w:eastAsia="en-GB"/>
        </w:rPr>
        <w:t>A gap in HWRC has been identified, however M</w:t>
      </w:r>
      <w:r w:rsidR="00DB50C0">
        <w:rPr>
          <w:rFonts w:ascii="Calibri" w:eastAsia="Calibri" w:hAnsi="Calibri" w:cs="Times New Roman"/>
          <w:sz w:val="24"/>
          <w:szCs w:val="24"/>
          <w:lang w:eastAsia="en-GB"/>
        </w:rPr>
        <w:t>WR</w:t>
      </w:r>
      <w:r w:rsidRPr="00C86113">
        <w:rPr>
          <w:rFonts w:ascii="Calibri" w:eastAsia="Calibri" w:hAnsi="Calibri" w:cs="Times New Roman"/>
          <w:sz w:val="24"/>
          <w:szCs w:val="24"/>
          <w:lang w:eastAsia="en-GB"/>
        </w:rPr>
        <w:t xml:space="preserve">A is </w:t>
      </w:r>
      <w:r w:rsidR="00696ACB">
        <w:rPr>
          <w:rFonts w:ascii="Calibri" w:eastAsia="Calibri" w:hAnsi="Calibri" w:cs="Times New Roman"/>
          <w:sz w:val="24"/>
          <w:szCs w:val="24"/>
          <w:lang w:eastAsia="en-GB"/>
        </w:rPr>
        <w:t>currently</w:t>
      </w:r>
      <w:r w:rsidRPr="00C86113">
        <w:rPr>
          <w:rFonts w:ascii="Calibri" w:eastAsia="Calibri" w:hAnsi="Calibri" w:cs="Times New Roman"/>
          <w:sz w:val="24"/>
          <w:szCs w:val="24"/>
          <w:lang w:eastAsia="en-GB"/>
        </w:rPr>
        <w:t xml:space="preserve"> assessing HWRC networks and how to increase HWRC capacity within the plan area, details yet to be confirmed. There is also a possible gap regarding capacity at the EfW Teesside site which is contracted to take the plan areas residual waste. If the site continues accepting a percentage of other wastes there will not be enough capacity for the projected 2027 arisings. However, if the site takes just residual waste from the Plan Area there will be sufficient capacity to the end of the plan period. However, consideration of new waste policies also needs to be </w:t>
      </w:r>
      <w:r w:rsidR="00E44481" w:rsidRPr="00C86113">
        <w:rPr>
          <w:rFonts w:ascii="Calibri" w:eastAsia="Calibri" w:hAnsi="Calibri" w:cs="Times New Roman"/>
          <w:sz w:val="24"/>
          <w:szCs w:val="24"/>
          <w:lang w:eastAsia="en-GB"/>
        </w:rPr>
        <w:t>considered</w:t>
      </w:r>
      <w:r w:rsidRPr="00C86113">
        <w:rPr>
          <w:rFonts w:ascii="Calibri" w:eastAsia="Calibri" w:hAnsi="Calibri" w:cs="Times New Roman"/>
          <w:sz w:val="24"/>
          <w:szCs w:val="24"/>
          <w:lang w:eastAsia="en-GB"/>
        </w:rPr>
        <w:t xml:space="preserve"> for the handling of residual waste, such as </w:t>
      </w:r>
      <w:r w:rsidR="00833B10" w:rsidRPr="00C86113">
        <w:rPr>
          <w:rFonts w:ascii="Calibri" w:eastAsia="Calibri" w:hAnsi="Calibri" w:cs="Times New Roman"/>
          <w:sz w:val="24"/>
          <w:szCs w:val="24"/>
          <w:lang w:eastAsia="en-GB"/>
        </w:rPr>
        <w:t>Defra’s</w:t>
      </w:r>
      <w:r w:rsidRPr="00C86113">
        <w:rPr>
          <w:rFonts w:ascii="Calibri" w:eastAsia="Calibri" w:hAnsi="Calibri" w:cs="Times New Roman"/>
          <w:sz w:val="24"/>
          <w:szCs w:val="24"/>
          <w:lang w:eastAsia="en-GB"/>
        </w:rPr>
        <w:t xml:space="preserve"> aim to half residual waste by 2042. </w:t>
      </w:r>
      <w:r w:rsidR="00143F2F" w:rsidRPr="00C86113">
        <w:rPr>
          <w:rFonts w:ascii="Calibri" w:eastAsia="Calibri" w:hAnsi="Calibri" w:cs="Times New Roman"/>
          <w:sz w:val="24"/>
          <w:szCs w:val="24"/>
          <w:lang w:eastAsia="en-GB"/>
        </w:rPr>
        <w:t>As well as</w:t>
      </w:r>
      <w:r w:rsidRPr="00C86113">
        <w:rPr>
          <w:rFonts w:ascii="Calibri" w:eastAsia="Calibri" w:hAnsi="Calibri" w:cs="Times New Roman"/>
          <w:sz w:val="24"/>
          <w:szCs w:val="24"/>
          <w:lang w:eastAsia="en-GB"/>
        </w:rPr>
        <w:t xml:space="preserve"> simpler recycling comes into play alongside mandatory food waste collections, the amount of residual waste should decrease significantly. As the range of materials that will have to be collected for recycling increases and food waste is taken out of the residual waste stream, the amount of waste sent to Teesside should start to decrease. There is currently sufficient waste transfer, composting/AD and MRF capacity, however, the introduction of these waste policies will increase the demand for composting/AD to deal with the food waste collections. There will also need to be increases to MRF capacity and changes to the types of materials collected.  This is likely to be met by a new site or expansion to </w:t>
      </w:r>
      <w:r w:rsidR="00D92D6F">
        <w:rPr>
          <w:rFonts w:ascii="Calibri" w:eastAsia="Calibri" w:hAnsi="Calibri" w:cs="Times New Roman"/>
          <w:sz w:val="24"/>
          <w:szCs w:val="24"/>
          <w:lang w:eastAsia="en-GB"/>
        </w:rPr>
        <w:t xml:space="preserve">an </w:t>
      </w:r>
      <w:r w:rsidRPr="00C86113">
        <w:rPr>
          <w:rFonts w:ascii="Calibri" w:eastAsia="Calibri" w:hAnsi="Calibri" w:cs="Times New Roman"/>
          <w:sz w:val="24"/>
          <w:szCs w:val="24"/>
          <w:lang w:eastAsia="en-GB"/>
        </w:rPr>
        <w:t>existing</w:t>
      </w:r>
      <w:r w:rsidR="00D92D6F">
        <w:rPr>
          <w:rFonts w:ascii="Calibri" w:eastAsia="Calibri" w:hAnsi="Calibri" w:cs="Times New Roman"/>
          <w:sz w:val="24"/>
          <w:szCs w:val="24"/>
          <w:lang w:eastAsia="en-GB"/>
        </w:rPr>
        <w:t xml:space="preserve"> facility</w:t>
      </w:r>
      <w:r w:rsidRPr="00C86113">
        <w:rPr>
          <w:rFonts w:ascii="Calibri" w:eastAsia="Calibri" w:hAnsi="Calibri" w:cs="Times New Roman"/>
          <w:sz w:val="24"/>
          <w:szCs w:val="24"/>
          <w:lang w:eastAsia="en-GB"/>
        </w:rPr>
        <w:t>. Simpler recycling will be mandatory for household collections from Ma</w:t>
      </w:r>
      <w:r w:rsidR="00696ACB">
        <w:rPr>
          <w:rFonts w:ascii="Calibri" w:eastAsia="Calibri" w:hAnsi="Calibri" w:cs="Times New Roman"/>
          <w:sz w:val="24"/>
          <w:szCs w:val="24"/>
          <w:lang w:eastAsia="en-GB"/>
        </w:rPr>
        <w:t>rch</w:t>
      </w:r>
      <w:r w:rsidRPr="00C86113">
        <w:rPr>
          <w:rFonts w:ascii="Calibri" w:eastAsia="Calibri" w:hAnsi="Calibri" w:cs="Times New Roman"/>
          <w:sz w:val="24"/>
          <w:szCs w:val="24"/>
          <w:lang w:eastAsia="en-GB"/>
        </w:rPr>
        <w:t xml:space="preserve"> 2026 and so the changes to facilities will need to be made within the plan period, but the effects of the changes will need to be assessed and carried forward in any future JWLP. </w:t>
      </w:r>
    </w:p>
    <w:tbl>
      <w:tblPr>
        <w:tblStyle w:val="TableGrid"/>
        <w:tblpPr w:leftFromText="180" w:rightFromText="180" w:vertAnchor="text" w:horzAnchor="margin" w:tblpXSpec="center" w:tblpY="372"/>
        <w:tblW w:w="10056" w:type="dxa"/>
        <w:tblLook w:val="04A0" w:firstRow="1" w:lastRow="0" w:firstColumn="1" w:lastColumn="0" w:noHBand="0" w:noVBand="1"/>
      </w:tblPr>
      <w:tblGrid>
        <w:gridCol w:w="2401"/>
        <w:gridCol w:w="2262"/>
        <w:gridCol w:w="2544"/>
        <w:gridCol w:w="1539"/>
        <w:gridCol w:w="1310"/>
      </w:tblGrid>
      <w:tr w:rsidR="0071632A" w:rsidRPr="00C86113" w14:paraId="1D69540E" w14:textId="77777777" w:rsidTr="0071632A">
        <w:trPr>
          <w:trHeight w:val="274"/>
        </w:trPr>
        <w:tc>
          <w:tcPr>
            <w:tcW w:w="2401" w:type="dxa"/>
          </w:tcPr>
          <w:p w14:paraId="5FB6DD29" w14:textId="77777777" w:rsidR="0071632A" w:rsidRPr="00C86113" w:rsidRDefault="0071632A" w:rsidP="0071632A">
            <w:pPr>
              <w:ind w:right="-114"/>
              <w:rPr>
                <w:rFonts w:ascii="Calibri" w:eastAsia="Calibri" w:hAnsi="Calibri" w:cs="Calibri"/>
                <w:sz w:val="24"/>
                <w:szCs w:val="24"/>
              </w:rPr>
            </w:pPr>
            <w:r w:rsidRPr="00C86113">
              <w:rPr>
                <w:rFonts w:ascii="Calibri" w:eastAsia="Times New Roman" w:hAnsi="Calibri" w:cs="Calibri"/>
                <w:b/>
                <w:bCs/>
                <w:color w:val="000000"/>
                <w:kern w:val="0"/>
                <w:sz w:val="24"/>
                <w:szCs w:val="24"/>
                <w:lang w:eastAsia="en-GB"/>
                <w14:ligatures w14:val="none"/>
              </w:rPr>
              <w:t>Facility Type</w:t>
            </w:r>
          </w:p>
        </w:tc>
        <w:tc>
          <w:tcPr>
            <w:tcW w:w="2262" w:type="dxa"/>
          </w:tcPr>
          <w:p w14:paraId="054F66FC" w14:textId="77777777" w:rsidR="0071632A" w:rsidRPr="00C86113" w:rsidRDefault="0071632A" w:rsidP="0071632A">
            <w:pPr>
              <w:ind w:right="-113"/>
              <w:rPr>
                <w:rFonts w:ascii="Calibri" w:eastAsia="Calibri" w:hAnsi="Calibri" w:cs="Calibri"/>
                <w:sz w:val="24"/>
                <w:szCs w:val="24"/>
              </w:rPr>
            </w:pPr>
            <w:r w:rsidRPr="00C86113">
              <w:rPr>
                <w:rFonts w:ascii="Calibri" w:eastAsia="Times New Roman" w:hAnsi="Calibri" w:cs="Calibri"/>
                <w:b/>
                <w:bCs/>
                <w:color w:val="000000"/>
                <w:kern w:val="0"/>
                <w:sz w:val="24"/>
                <w:szCs w:val="24"/>
                <w:lang w:eastAsia="en-GB"/>
                <w14:ligatures w14:val="none"/>
              </w:rPr>
              <w:t>Facilities</w:t>
            </w:r>
          </w:p>
        </w:tc>
        <w:tc>
          <w:tcPr>
            <w:tcW w:w="2544" w:type="dxa"/>
          </w:tcPr>
          <w:p w14:paraId="522E730A" w14:textId="77777777" w:rsidR="0071632A" w:rsidRPr="00C86113" w:rsidRDefault="0071632A" w:rsidP="0071632A">
            <w:pPr>
              <w:ind w:right="-125"/>
              <w:rPr>
                <w:rFonts w:ascii="Calibri" w:eastAsia="Calibri" w:hAnsi="Calibri" w:cs="Calibri"/>
                <w:sz w:val="24"/>
                <w:szCs w:val="24"/>
              </w:rPr>
            </w:pPr>
            <w:r w:rsidRPr="00C86113">
              <w:rPr>
                <w:rFonts w:ascii="Calibri" w:eastAsia="Times New Roman" w:hAnsi="Calibri" w:cs="Calibri"/>
                <w:b/>
                <w:bCs/>
                <w:color w:val="000000"/>
                <w:kern w:val="0"/>
                <w:sz w:val="24"/>
                <w:szCs w:val="24"/>
                <w:lang w:eastAsia="en-GB"/>
                <w14:ligatures w14:val="none"/>
              </w:rPr>
              <w:t>2027 Projected Arisings</w:t>
            </w:r>
          </w:p>
        </w:tc>
        <w:tc>
          <w:tcPr>
            <w:tcW w:w="1539" w:type="dxa"/>
          </w:tcPr>
          <w:p w14:paraId="5B0027E3" w14:textId="77777777" w:rsidR="0071632A" w:rsidRPr="00C86113" w:rsidRDefault="0071632A" w:rsidP="0071632A">
            <w:pPr>
              <w:ind w:right="-149"/>
              <w:rPr>
                <w:rFonts w:ascii="Calibri" w:eastAsia="Calibri" w:hAnsi="Calibri" w:cs="Calibri"/>
                <w:sz w:val="24"/>
                <w:szCs w:val="24"/>
              </w:rPr>
            </w:pPr>
            <w:r w:rsidRPr="00C86113">
              <w:rPr>
                <w:rFonts w:ascii="Calibri" w:eastAsia="Times New Roman" w:hAnsi="Calibri" w:cs="Calibri"/>
                <w:b/>
                <w:bCs/>
                <w:color w:val="000000"/>
                <w:kern w:val="0"/>
                <w:sz w:val="24"/>
                <w:szCs w:val="24"/>
                <w:lang w:eastAsia="en-GB"/>
                <w14:ligatures w14:val="none"/>
              </w:rPr>
              <w:t>Capacity</w:t>
            </w:r>
          </w:p>
        </w:tc>
        <w:tc>
          <w:tcPr>
            <w:tcW w:w="1310" w:type="dxa"/>
          </w:tcPr>
          <w:p w14:paraId="300726D4" w14:textId="77777777" w:rsidR="0071632A" w:rsidRPr="00C86113" w:rsidRDefault="0071632A" w:rsidP="0071632A">
            <w:pPr>
              <w:ind w:right="-106"/>
              <w:rPr>
                <w:rFonts w:ascii="Calibri" w:eastAsia="Calibri" w:hAnsi="Calibri" w:cs="Calibri"/>
                <w:sz w:val="24"/>
                <w:szCs w:val="24"/>
              </w:rPr>
            </w:pPr>
            <w:r w:rsidRPr="00C86113">
              <w:rPr>
                <w:rFonts w:ascii="Calibri" w:eastAsia="Times New Roman" w:hAnsi="Calibri" w:cs="Calibri"/>
                <w:b/>
                <w:bCs/>
                <w:color w:val="000000"/>
                <w:kern w:val="0"/>
                <w:sz w:val="24"/>
                <w:szCs w:val="24"/>
                <w:lang w:eastAsia="en-GB"/>
                <w14:ligatures w14:val="none"/>
              </w:rPr>
              <w:t>Difference</w:t>
            </w:r>
          </w:p>
        </w:tc>
      </w:tr>
      <w:tr w:rsidR="0071632A" w:rsidRPr="00C86113" w14:paraId="282186A8" w14:textId="77777777" w:rsidTr="0071632A">
        <w:trPr>
          <w:trHeight w:val="122"/>
        </w:trPr>
        <w:tc>
          <w:tcPr>
            <w:tcW w:w="2401" w:type="dxa"/>
            <w:shd w:val="clear" w:color="auto" w:fill="F4B083"/>
          </w:tcPr>
          <w:p w14:paraId="6CCA6A09" w14:textId="77777777" w:rsidR="0071632A" w:rsidRPr="00E44481" w:rsidRDefault="0071632A" w:rsidP="0071632A">
            <w:pPr>
              <w:ind w:right="-114"/>
              <w:rPr>
                <w:rFonts w:ascii="Calibri" w:eastAsia="Calibri" w:hAnsi="Calibri" w:cs="Calibri"/>
                <w:sz w:val="24"/>
                <w:szCs w:val="24"/>
              </w:rPr>
            </w:pPr>
            <w:r w:rsidRPr="00E44481">
              <w:rPr>
                <w:rFonts w:ascii="Calibri" w:eastAsia="Calibri" w:hAnsi="Calibri" w:cs="Times New Roman"/>
                <w:sz w:val="24"/>
                <w:szCs w:val="24"/>
              </w:rPr>
              <w:t>HWRC</w:t>
            </w:r>
          </w:p>
        </w:tc>
        <w:tc>
          <w:tcPr>
            <w:tcW w:w="2262" w:type="dxa"/>
            <w:shd w:val="clear" w:color="auto" w:fill="F4B083"/>
          </w:tcPr>
          <w:p w14:paraId="2C52CA04" w14:textId="77777777" w:rsidR="0071632A" w:rsidRPr="00E44481" w:rsidRDefault="0071632A" w:rsidP="0071632A">
            <w:pPr>
              <w:ind w:right="-113"/>
              <w:rPr>
                <w:rFonts w:ascii="Calibri" w:eastAsia="Calibri" w:hAnsi="Calibri" w:cs="Calibri"/>
                <w:sz w:val="24"/>
                <w:szCs w:val="24"/>
              </w:rPr>
            </w:pPr>
            <w:r w:rsidRPr="00E44481">
              <w:rPr>
                <w:rFonts w:ascii="Calibri" w:eastAsia="Calibri" w:hAnsi="Calibri" w:cs="Times New Roman"/>
                <w:sz w:val="24"/>
                <w:szCs w:val="24"/>
              </w:rPr>
              <w:t>16 across plan area</w:t>
            </w:r>
          </w:p>
        </w:tc>
        <w:tc>
          <w:tcPr>
            <w:tcW w:w="2544" w:type="dxa"/>
            <w:shd w:val="clear" w:color="auto" w:fill="F4B083"/>
          </w:tcPr>
          <w:p w14:paraId="7F1CC0E8" w14:textId="77777777" w:rsidR="0071632A" w:rsidRPr="00E44481" w:rsidRDefault="0071632A" w:rsidP="0071632A">
            <w:pPr>
              <w:ind w:right="-125"/>
              <w:rPr>
                <w:rFonts w:ascii="Calibri" w:eastAsia="Calibri" w:hAnsi="Calibri" w:cs="Calibri"/>
                <w:sz w:val="24"/>
                <w:szCs w:val="24"/>
              </w:rPr>
            </w:pPr>
            <w:r w:rsidRPr="00E44481">
              <w:rPr>
                <w:rFonts w:ascii="Calibri" w:eastAsia="Calibri" w:hAnsi="Calibri" w:cs="Times New Roman"/>
                <w:sz w:val="24"/>
                <w:szCs w:val="24"/>
              </w:rPr>
              <w:t>187,288.70</w:t>
            </w:r>
          </w:p>
        </w:tc>
        <w:tc>
          <w:tcPr>
            <w:tcW w:w="1539" w:type="dxa"/>
            <w:shd w:val="clear" w:color="auto" w:fill="F4B083"/>
          </w:tcPr>
          <w:p w14:paraId="0D219319" w14:textId="77777777" w:rsidR="0071632A" w:rsidRPr="00E44481" w:rsidRDefault="0071632A" w:rsidP="0071632A">
            <w:pPr>
              <w:ind w:right="-149"/>
              <w:rPr>
                <w:rFonts w:ascii="Calibri" w:eastAsia="Calibri" w:hAnsi="Calibri" w:cs="Calibri"/>
                <w:sz w:val="24"/>
                <w:szCs w:val="24"/>
              </w:rPr>
            </w:pPr>
            <w:r w:rsidRPr="00E44481">
              <w:rPr>
                <w:rFonts w:ascii="Calibri" w:eastAsia="Calibri" w:hAnsi="Calibri" w:cs="Times New Roman"/>
                <w:sz w:val="24"/>
                <w:szCs w:val="24"/>
              </w:rPr>
              <w:t>171,247.79</w:t>
            </w:r>
          </w:p>
        </w:tc>
        <w:tc>
          <w:tcPr>
            <w:tcW w:w="1310" w:type="dxa"/>
            <w:shd w:val="clear" w:color="auto" w:fill="F4B083"/>
          </w:tcPr>
          <w:p w14:paraId="5C14E1A6" w14:textId="77777777" w:rsidR="0071632A" w:rsidRPr="00E44481" w:rsidRDefault="0071632A" w:rsidP="0071632A">
            <w:pPr>
              <w:ind w:right="-106"/>
              <w:rPr>
                <w:rFonts w:ascii="Calibri" w:eastAsia="Calibri" w:hAnsi="Calibri" w:cs="Calibri"/>
                <w:sz w:val="24"/>
                <w:szCs w:val="24"/>
              </w:rPr>
            </w:pPr>
            <w:r w:rsidRPr="00E44481">
              <w:rPr>
                <w:rFonts w:ascii="Calibri" w:eastAsia="Calibri" w:hAnsi="Calibri" w:cs="Times New Roman"/>
                <w:sz w:val="24"/>
                <w:szCs w:val="24"/>
              </w:rPr>
              <w:t>-16,040.91</w:t>
            </w:r>
          </w:p>
        </w:tc>
      </w:tr>
      <w:tr w:rsidR="0071632A" w:rsidRPr="00C86113" w14:paraId="2FE61AD5" w14:textId="77777777" w:rsidTr="0071632A">
        <w:trPr>
          <w:trHeight w:val="294"/>
        </w:trPr>
        <w:tc>
          <w:tcPr>
            <w:tcW w:w="2401" w:type="dxa"/>
          </w:tcPr>
          <w:p w14:paraId="29379D58" w14:textId="77777777" w:rsidR="0071632A" w:rsidRPr="00E44481" w:rsidRDefault="0071632A" w:rsidP="0071632A">
            <w:pPr>
              <w:ind w:right="-114"/>
              <w:rPr>
                <w:rFonts w:ascii="Calibri" w:eastAsia="Calibri" w:hAnsi="Calibri" w:cs="Calibri"/>
                <w:sz w:val="24"/>
                <w:szCs w:val="24"/>
              </w:rPr>
            </w:pPr>
            <w:r w:rsidRPr="00E44481">
              <w:rPr>
                <w:rFonts w:ascii="Calibri" w:eastAsia="Calibri" w:hAnsi="Calibri" w:cs="Times New Roman"/>
                <w:sz w:val="24"/>
                <w:szCs w:val="24"/>
              </w:rPr>
              <w:t>Municipal WTS</w:t>
            </w:r>
          </w:p>
        </w:tc>
        <w:tc>
          <w:tcPr>
            <w:tcW w:w="2262" w:type="dxa"/>
          </w:tcPr>
          <w:p w14:paraId="559C094A" w14:textId="77777777" w:rsidR="0071632A" w:rsidRPr="00E44481" w:rsidRDefault="0071632A" w:rsidP="0071632A">
            <w:pPr>
              <w:ind w:right="-113"/>
              <w:rPr>
                <w:rFonts w:ascii="Calibri" w:eastAsia="Calibri" w:hAnsi="Calibri" w:cs="Calibri"/>
                <w:sz w:val="24"/>
                <w:szCs w:val="24"/>
              </w:rPr>
            </w:pPr>
            <w:r>
              <w:rPr>
                <w:rFonts w:ascii="Calibri" w:eastAsia="Calibri" w:hAnsi="Calibri" w:cs="Calibri"/>
                <w:sz w:val="24"/>
                <w:szCs w:val="24"/>
              </w:rPr>
              <w:t>4 across plan area</w:t>
            </w:r>
          </w:p>
        </w:tc>
        <w:tc>
          <w:tcPr>
            <w:tcW w:w="2544" w:type="dxa"/>
          </w:tcPr>
          <w:p w14:paraId="5E1D514B" w14:textId="77777777" w:rsidR="0071632A" w:rsidRPr="00E44481" w:rsidRDefault="0071632A" w:rsidP="0071632A">
            <w:pPr>
              <w:ind w:right="-125"/>
              <w:rPr>
                <w:rFonts w:ascii="Calibri" w:eastAsia="Calibri" w:hAnsi="Calibri" w:cs="Calibri"/>
                <w:sz w:val="24"/>
                <w:szCs w:val="24"/>
              </w:rPr>
            </w:pPr>
          </w:p>
        </w:tc>
        <w:tc>
          <w:tcPr>
            <w:tcW w:w="1539" w:type="dxa"/>
          </w:tcPr>
          <w:p w14:paraId="25C49C4A" w14:textId="77777777" w:rsidR="0071632A" w:rsidRPr="00E44481" w:rsidRDefault="0071632A" w:rsidP="0071632A">
            <w:pPr>
              <w:ind w:right="-149"/>
              <w:rPr>
                <w:rFonts w:ascii="Calibri" w:eastAsia="Calibri" w:hAnsi="Calibri" w:cs="Calibri"/>
                <w:sz w:val="24"/>
                <w:szCs w:val="24"/>
              </w:rPr>
            </w:pPr>
            <w:r>
              <w:rPr>
                <w:rFonts w:ascii="Calibri" w:eastAsia="Calibri" w:hAnsi="Calibri" w:cs="Calibri"/>
                <w:sz w:val="24"/>
                <w:szCs w:val="24"/>
              </w:rPr>
              <w:t>1,150,000</w:t>
            </w:r>
          </w:p>
        </w:tc>
        <w:tc>
          <w:tcPr>
            <w:tcW w:w="1310" w:type="dxa"/>
          </w:tcPr>
          <w:p w14:paraId="02AC87E5" w14:textId="77777777" w:rsidR="0071632A" w:rsidRPr="00E44481" w:rsidRDefault="0071632A" w:rsidP="0071632A">
            <w:pPr>
              <w:ind w:right="-106"/>
              <w:rPr>
                <w:rFonts w:ascii="Calibri" w:eastAsia="Calibri" w:hAnsi="Calibri" w:cs="Calibri"/>
                <w:sz w:val="24"/>
                <w:szCs w:val="24"/>
              </w:rPr>
            </w:pPr>
          </w:p>
        </w:tc>
      </w:tr>
      <w:tr w:rsidR="0071632A" w:rsidRPr="00C86113" w14:paraId="458A6974" w14:textId="77777777" w:rsidTr="0071632A">
        <w:trPr>
          <w:trHeight w:val="103"/>
        </w:trPr>
        <w:tc>
          <w:tcPr>
            <w:tcW w:w="2401" w:type="dxa"/>
          </w:tcPr>
          <w:p w14:paraId="29A03187" w14:textId="77777777" w:rsidR="0071632A" w:rsidRPr="00E44481" w:rsidRDefault="0071632A" w:rsidP="0071632A">
            <w:pPr>
              <w:ind w:right="-114"/>
              <w:rPr>
                <w:rFonts w:ascii="Calibri" w:eastAsia="Calibri" w:hAnsi="Calibri" w:cs="Calibri"/>
                <w:sz w:val="24"/>
                <w:szCs w:val="24"/>
              </w:rPr>
            </w:pPr>
            <w:r w:rsidRPr="00E44481">
              <w:rPr>
                <w:rFonts w:ascii="Calibri" w:eastAsia="Calibri" w:hAnsi="Calibri" w:cs="Times New Roman"/>
                <w:sz w:val="24"/>
                <w:szCs w:val="24"/>
              </w:rPr>
              <w:t>Composting/AD</w:t>
            </w:r>
          </w:p>
        </w:tc>
        <w:tc>
          <w:tcPr>
            <w:tcW w:w="2262" w:type="dxa"/>
          </w:tcPr>
          <w:p w14:paraId="0198D1DA" w14:textId="77777777" w:rsidR="0071632A" w:rsidRPr="00E44481" w:rsidRDefault="0071632A" w:rsidP="0071632A">
            <w:pPr>
              <w:ind w:right="-113"/>
              <w:rPr>
                <w:rFonts w:ascii="Calibri" w:eastAsia="Calibri" w:hAnsi="Calibri" w:cs="Calibri"/>
                <w:sz w:val="24"/>
                <w:szCs w:val="24"/>
              </w:rPr>
            </w:pPr>
            <w:r w:rsidRPr="00E44481">
              <w:rPr>
                <w:rFonts w:ascii="Calibri" w:eastAsia="Calibri" w:hAnsi="Calibri" w:cs="Times New Roman"/>
                <w:sz w:val="24"/>
                <w:szCs w:val="24"/>
              </w:rPr>
              <w:t>2 composting sites + AD ReFood Widnes</w:t>
            </w:r>
          </w:p>
        </w:tc>
        <w:tc>
          <w:tcPr>
            <w:tcW w:w="2544" w:type="dxa"/>
          </w:tcPr>
          <w:p w14:paraId="5EB74873" w14:textId="77777777" w:rsidR="0071632A" w:rsidRPr="00E44481" w:rsidRDefault="0071632A" w:rsidP="0071632A">
            <w:pPr>
              <w:ind w:right="-125"/>
              <w:rPr>
                <w:rFonts w:ascii="Calibri" w:eastAsia="Calibri" w:hAnsi="Calibri" w:cs="Calibri"/>
                <w:sz w:val="24"/>
                <w:szCs w:val="24"/>
              </w:rPr>
            </w:pPr>
            <w:r w:rsidRPr="00E44481">
              <w:rPr>
                <w:rFonts w:ascii="Calibri" w:eastAsia="Calibri" w:hAnsi="Calibri" w:cs="Times New Roman"/>
                <w:sz w:val="24"/>
                <w:szCs w:val="24"/>
              </w:rPr>
              <w:t>100,000.00</w:t>
            </w:r>
          </w:p>
        </w:tc>
        <w:tc>
          <w:tcPr>
            <w:tcW w:w="1539" w:type="dxa"/>
          </w:tcPr>
          <w:p w14:paraId="38633CB8" w14:textId="77777777" w:rsidR="0071632A" w:rsidRPr="00E44481" w:rsidRDefault="0071632A" w:rsidP="0071632A">
            <w:pPr>
              <w:ind w:right="-149"/>
              <w:rPr>
                <w:rFonts w:ascii="Calibri" w:eastAsia="Calibri" w:hAnsi="Calibri" w:cs="Calibri"/>
                <w:sz w:val="24"/>
                <w:szCs w:val="24"/>
              </w:rPr>
            </w:pPr>
            <w:r w:rsidRPr="00E44481">
              <w:rPr>
                <w:rFonts w:ascii="Calibri" w:eastAsia="Calibri" w:hAnsi="Calibri" w:cs="Times New Roman"/>
                <w:sz w:val="24"/>
                <w:szCs w:val="24"/>
              </w:rPr>
              <w:t>200,000.00</w:t>
            </w:r>
          </w:p>
        </w:tc>
        <w:tc>
          <w:tcPr>
            <w:tcW w:w="1310" w:type="dxa"/>
          </w:tcPr>
          <w:p w14:paraId="521D3516" w14:textId="77777777" w:rsidR="0071632A" w:rsidRPr="00E44481" w:rsidRDefault="0071632A" w:rsidP="0071632A">
            <w:pPr>
              <w:ind w:right="-106"/>
              <w:rPr>
                <w:rFonts w:ascii="Calibri" w:eastAsia="Calibri" w:hAnsi="Calibri" w:cs="Calibri"/>
                <w:sz w:val="24"/>
                <w:szCs w:val="24"/>
              </w:rPr>
            </w:pPr>
            <w:r w:rsidRPr="00E44481">
              <w:rPr>
                <w:rFonts w:ascii="Calibri" w:eastAsia="Calibri" w:hAnsi="Calibri" w:cs="Times New Roman"/>
                <w:sz w:val="24"/>
                <w:szCs w:val="24"/>
              </w:rPr>
              <w:t>100,000.00</w:t>
            </w:r>
          </w:p>
        </w:tc>
      </w:tr>
      <w:tr w:rsidR="0071632A" w:rsidRPr="00C86113" w14:paraId="66637F74" w14:textId="77777777" w:rsidTr="0071632A">
        <w:trPr>
          <w:trHeight w:val="124"/>
        </w:trPr>
        <w:tc>
          <w:tcPr>
            <w:tcW w:w="2401" w:type="dxa"/>
          </w:tcPr>
          <w:p w14:paraId="69FC6686" w14:textId="77777777" w:rsidR="0071632A" w:rsidRPr="00E44481" w:rsidRDefault="0071632A" w:rsidP="0071632A">
            <w:pPr>
              <w:ind w:right="-114"/>
              <w:rPr>
                <w:rFonts w:ascii="Calibri" w:eastAsia="Calibri" w:hAnsi="Calibri" w:cs="Calibri"/>
                <w:sz w:val="24"/>
                <w:szCs w:val="24"/>
              </w:rPr>
            </w:pPr>
            <w:r w:rsidRPr="00E44481">
              <w:rPr>
                <w:rFonts w:ascii="Calibri" w:eastAsia="Calibri" w:hAnsi="Calibri" w:cs="Times New Roman"/>
                <w:sz w:val="24"/>
                <w:szCs w:val="24"/>
              </w:rPr>
              <w:t>MRF</w:t>
            </w:r>
          </w:p>
        </w:tc>
        <w:tc>
          <w:tcPr>
            <w:tcW w:w="2262" w:type="dxa"/>
          </w:tcPr>
          <w:p w14:paraId="12F6054A" w14:textId="77777777" w:rsidR="0071632A" w:rsidRPr="00E44481" w:rsidRDefault="0071632A" w:rsidP="0071632A">
            <w:pPr>
              <w:ind w:right="-113"/>
              <w:rPr>
                <w:rFonts w:ascii="Calibri" w:eastAsia="Calibri" w:hAnsi="Calibri" w:cs="Calibri"/>
                <w:sz w:val="24"/>
                <w:szCs w:val="24"/>
              </w:rPr>
            </w:pPr>
            <w:r w:rsidRPr="00E44481">
              <w:rPr>
                <w:rFonts w:ascii="Calibri" w:eastAsia="Calibri" w:hAnsi="Calibri" w:cs="Times New Roman"/>
                <w:sz w:val="24"/>
                <w:szCs w:val="24"/>
              </w:rPr>
              <w:t>Gillmoss and Bidston</w:t>
            </w:r>
          </w:p>
        </w:tc>
        <w:tc>
          <w:tcPr>
            <w:tcW w:w="2544" w:type="dxa"/>
          </w:tcPr>
          <w:p w14:paraId="03359CDC" w14:textId="7635566F" w:rsidR="0071632A" w:rsidRPr="00E44481" w:rsidRDefault="00D92D6F" w:rsidP="0071632A">
            <w:pPr>
              <w:ind w:right="-125"/>
              <w:rPr>
                <w:rFonts w:ascii="Calibri" w:eastAsia="Calibri" w:hAnsi="Calibri" w:cs="Calibri"/>
                <w:sz w:val="24"/>
                <w:szCs w:val="24"/>
              </w:rPr>
            </w:pPr>
            <w:r>
              <w:rPr>
                <w:rFonts w:ascii="Calibri" w:eastAsia="Calibri" w:hAnsi="Calibri" w:cs="Calibri"/>
                <w:sz w:val="24"/>
                <w:szCs w:val="24"/>
              </w:rPr>
              <w:t>41,600.00</w:t>
            </w:r>
          </w:p>
        </w:tc>
        <w:tc>
          <w:tcPr>
            <w:tcW w:w="1539" w:type="dxa"/>
          </w:tcPr>
          <w:p w14:paraId="3ACF6782" w14:textId="716FB311" w:rsidR="0071632A" w:rsidRPr="00E44481" w:rsidRDefault="00D92D6F" w:rsidP="0071632A">
            <w:pPr>
              <w:ind w:right="-149"/>
              <w:rPr>
                <w:rFonts w:ascii="Calibri" w:eastAsia="Calibri" w:hAnsi="Calibri" w:cs="Calibri"/>
                <w:sz w:val="24"/>
                <w:szCs w:val="24"/>
              </w:rPr>
            </w:pPr>
            <w:r>
              <w:rPr>
                <w:rFonts w:ascii="Calibri" w:eastAsia="Calibri" w:hAnsi="Calibri" w:cs="Calibri"/>
                <w:sz w:val="24"/>
                <w:szCs w:val="24"/>
              </w:rPr>
              <w:t>180,000.00</w:t>
            </w:r>
          </w:p>
        </w:tc>
        <w:tc>
          <w:tcPr>
            <w:tcW w:w="1310" w:type="dxa"/>
          </w:tcPr>
          <w:p w14:paraId="41C2B9ED" w14:textId="77777777" w:rsidR="0071632A" w:rsidRPr="00E44481" w:rsidRDefault="0071632A" w:rsidP="0071632A">
            <w:pPr>
              <w:ind w:right="-106"/>
              <w:rPr>
                <w:rFonts w:ascii="Calibri" w:eastAsia="Calibri" w:hAnsi="Calibri" w:cs="Calibri"/>
                <w:sz w:val="24"/>
                <w:szCs w:val="24"/>
              </w:rPr>
            </w:pPr>
            <w:r w:rsidRPr="00E44481">
              <w:rPr>
                <w:rFonts w:ascii="Calibri" w:eastAsia="Calibri" w:hAnsi="Calibri" w:cs="Times New Roman"/>
                <w:sz w:val="24"/>
                <w:szCs w:val="24"/>
              </w:rPr>
              <w:t>91,600.00</w:t>
            </w:r>
          </w:p>
        </w:tc>
      </w:tr>
      <w:tr w:rsidR="0071632A" w:rsidRPr="00C86113" w14:paraId="2687AB17" w14:textId="77777777" w:rsidTr="0071632A">
        <w:trPr>
          <w:trHeight w:val="269"/>
        </w:trPr>
        <w:tc>
          <w:tcPr>
            <w:tcW w:w="2401" w:type="dxa"/>
            <w:shd w:val="clear" w:color="auto" w:fill="F4B083"/>
          </w:tcPr>
          <w:p w14:paraId="121D747D" w14:textId="77777777" w:rsidR="0071632A" w:rsidRDefault="0071632A" w:rsidP="0071632A">
            <w:pPr>
              <w:ind w:right="-114"/>
              <w:rPr>
                <w:rFonts w:ascii="Calibri" w:eastAsia="Calibri" w:hAnsi="Calibri" w:cs="Times New Roman"/>
                <w:sz w:val="24"/>
                <w:szCs w:val="24"/>
              </w:rPr>
            </w:pPr>
            <w:r w:rsidRPr="00E44481">
              <w:rPr>
                <w:rFonts w:ascii="Calibri" w:eastAsia="Calibri" w:hAnsi="Calibri" w:cs="Times New Roman"/>
                <w:sz w:val="24"/>
                <w:szCs w:val="24"/>
              </w:rPr>
              <w:t>Secondary</w:t>
            </w:r>
          </w:p>
          <w:p w14:paraId="0F0A8FBE" w14:textId="77777777" w:rsidR="0071632A" w:rsidRPr="00E44481" w:rsidRDefault="0071632A" w:rsidP="0071632A">
            <w:pPr>
              <w:ind w:right="-114"/>
              <w:rPr>
                <w:rFonts w:ascii="Calibri" w:eastAsia="Calibri" w:hAnsi="Calibri" w:cs="Times New Roman"/>
                <w:sz w:val="24"/>
                <w:szCs w:val="24"/>
              </w:rPr>
            </w:pPr>
            <w:r w:rsidRPr="00E44481">
              <w:rPr>
                <w:rFonts w:ascii="Calibri" w:eastAsia="Calibri" w:hAnsi="Calibri" w:cs="Times New Roman"/>
                <w:sz w:val="24"/>
                <w:szCs w:val="24"/>
              </w:rPr>
              <w:t>(thermal treatment)</w:t>
            </w:r>
          </w:p>
        </w:tc>
        <w:tc>
          <w:tcPr>
            <w:tcW w:w="2262" w:type="dxa"/>
            <w:shd w:val="clear" w:color="auto" w:fill="F4B083"/>
          </w:tcPr>
          <w:p w14:paraId="23392592" w14:textId="77777777" w:rsidR="0071632A" w:rsidRPr="00E44481" w:rsidRDefault="0071632A" w:rsidP="0071632A">
            <w:pPr>
              <w:ind w:right="-113"/>
              <w:rPr>
                <w:rFonts w:ascii="Calibri" w:eastAsia="Calibri" w:hAnsi="Calibri" w:cs="Calibri"/>
                <w:sz w:val="24"/>
                <w:szCs w:val="24"/>
              </w:rPr>
            </w:pPr>
            <w:r w:rsidRPr="00E44481">
              <w:rPr>
                <w:rFonts w:ascii="Calibri" w:eastAsia="Calibri" w:hAnsi="Calibri" w:cs="Times New Roman"/>
                <w:sz w:val="24"/>
                <w:szCs w:val="24"/>
              </w:rPr>
              <w:t xml:space="preserve"> Wilton 11 EfW</w:t>
            </w:r>
          </w:p>
        </w:tc>
        <w:tc>
          <w:tcPr>
            <w:tcW w:w="2544" w:type="dxa"/>
            <w:shd w:val="clear" w:color="auto" w:fill="F4B083"/>
          </w:tcPr>
          <w:p w14:paraId="626318B2" w14:textId="77777777" w:rsidR="0071632A" w:rsidRPr="00E44481" w:rsidRDefault="0071632A" w:rsidP="0071632A">
            <w:pPr>
              <w:ind w:right="-125"/>
              <w:rPr>
                <w:rFonts w:ascii="Calibri" w:eastAsia="Calibri" w:hAnsi="Calibri" w:cs="Calibri"/>
                <w:sz w:val="24"/>
                <w:szCs w:val="24"/>
              </w:rPr>
            </w:pPr>
            <w:r w:rsidRPr="00E44481">
              <w:rPr>
                <w:rFonts w:ascii="Calibri" w:eastAsia="Calibri" w:hAnsi="Calibri" w:cs="Times New Roman"/>
                <w:sz w:val="24"/>
                <w:szCs w:val="24"/>
              </w:rPr>
              <w:t>543,070.85</w:t>
            </w:r>
          </w:p>
        </w:tc>
        <w:tc>
          <w:tcPr>
            <w:tcW w:w="1539" w:type="dxa"/>
            <w:shd w:val="clear" w:color="auto" w:fill="F4B083"/>
          </w:tcPr>
          <w:p w14:paraId="0EB74985" w14:textId="77777777" w:rsidR="0071632A" w:rsidRPr="00E44481" w:rsidRDefault="0071632A" w:rsidP="0071632A">
            <w:pPr>
              <w:ind w:right="-149"/>
              <w:rPr>
                <w:rFonts w:ascii="Calibri" w:eastAsia="Calibri" w:hAnsi="Calibri" w:cs="Calibri"/>
                <w:sz w:val="24"/>
                <w:szCs w:val="24"/>
              </w:rPr>
            </w:pPr>
            <w:r w:rsidRPr="00E44481">
              <w:rPr>
                <w:rFonts w:ascii="Calibri" w:eastAsia="Calibri" w:hAnsi="Calibri" w:cs="Times New Roman"/>
                <w:sz w:val="24"/>
                <w:szCs w:val="24"/>
              </w:rPr>
              <w:t>500,000.00</w:t>
            </w:r>
          </w:p>
        </w:tc>
        <w:tc>
          <w:tcPr>
            <w:tcW w:w="1310" w:type="dxa"/>
            <w:shd w:val="clear" w:color="auto" w:fill="F4B083"/>
          </w:tcPr>
          <w:p w14:paraId="288C3987" w14:textId="77777777" w:rsidR="0071632A" w:rsidRPr="00E44481" w:rsidRDefault="0071632A" w:rsidP="0071632A">
            <w:pPr>
              <w:ind w:right="-106"/>
              <w:rPr>
                <w:rFonts w:ascii="Calibri" w:eastAsia="Calibri" w:hAnsi="Calibri" w:cs="Calibri"/>
                <w:sz w:val="24"/>
                <w:szCs w:val="24"/>
              </w:rPr>
            </w:pPr>
            <w:r w:rsidRPr="00E44481">
              <w:rPr>
                <w:rFonts w:ascii="Calibri" w:eastAsia="Calibri" w:hAnsi="Calibri" w:cs="Times New Roman"/>
                <w:sz w:val="24"/>
                <w:szCs w:val="24"/>
              </w:rPr>
              <w:t>-43,070.85</w:t>
            </w:r>
          </w:p>
        </w:tc>
      </w:tr>
      <w:tr w:rsidR="0071632A" w:rsidRPr="00C86113" w14:paraId="0B38BB6C" w14:textId="77777777" w:rsidTr="0071632A">
        <w:trPr>
          <w:trHeight w:val="419"/>
        </w:trPr>
        <w:tc>
          <w:tcPr>
            <w:tcW w:w="2401" w:type="dxa"/>
          </w:tcPr>
          <w:p w14:paraId="3DBB49ED" w14:textId="77777777" w:rsidR="0071632A" w:rsidRDefault="0071632A" w:rsidP="0071632A">
            <w:pPr>
              <w:ind w:right="-114"/>
              <w:rPr>
                <w:rFonts w:ascii="Calibri" w:eastAsia="Calibri" w:hAnsi="Calibri" w:cs="Times New Roman"/>
                <w:sz w:val="24"/>
                <w:szCs w:val="24"/>
              </w:rPr>
            </w:pPr>
            <w:r w:rsidRPr="00E44481">
              <w:rPr>
                <w:rFonts w:ascii="Calibri" w:eastAsia="Calibri" w:hAnsi="Calibri" w:cs="Times New Roman"/>
                <w:sz w:val="24"/>
                <w:szCs w:val="24"/>
              </w:rPr>
              <w:t xml:space="preserve">Secondary </w:t>
            </w:r>
          </w:p>
          <w:p w14:paraId="550FE841" w14:textId="77777777" w:rsidR="0071632A" w:rsidRPr="00E44481" w:rsidRDefault="0071632A" w:rsidP="0071632A">
            <w:pPr>
              <w:ind w:right="-114"/>
              <w:rPr>
                <w:rFonts w:ascii="Calibri" w:eastAsia="Calibri" w:hAnsi="Calibri" w:cs="Calibri"/>
                <w:sz w:val="24"/>
                <w:szCs w:val="24"/>
              </w:rPr>
            </w:pPr>
            <w:r w:rsidRPr="00E44481">
              <w:rPr>
                <w:rFonts w:ascii="Calibri" w:eastAsia="Calibri" w:hAnsi="Calibri" w:cs="Times New Roman"/>
                <w:sz w:val="24"/>
                <w:szCs w:val="24"/>
              </w:rPr>
              <w:t>(thermal treatment)</w:t>
            </w:r>
          </w:p>
        </w:tc>
        <w:tc>
          <w:tcPr>
            <w:tcW w:w="2262" w:type="dxa"/>
          </w:tcPr>
          <w:p w14:paraId="5E4DF9AD" w14:textId="77777777" w:rsidR="0071632A" w:rsidRPr="00E44481" w:rsidRDefault="0071632A" w:rsidP="0071632A">
            <w:pPr>
              <w:ind w:right="-113"/>
              <w:rPr>
                <w:rFonts w:ascii="Calibri" w:eastAsia="Calibri" w:hAnsi="Calibri" w:cs="Calibri"/>
                <w:sz w:val="24"/>
                <w:szCs w:val="24"/>
              </w:rPr>
            </w:pPr>
            <w:r w:rsidRPr="00E44481">
              <w:rPr>
                <w:rFonts w:ascii="Calibri" w:eastAsia="Calibri" w:hAnsi="Calibri" w:cs="Times New Roman"/>
                <w:sz w:val="24"/>
                <w:szCs w:val="24"/>
              </w:rPr>
              <w:t xml:space="preserve"> Wilton 11 EfW</w:t>
            </w:r>
          </w:p>
        </w:tc>
        <w:tc>
          <w:tcPr>
            <w:tcW w:w="2544" w:type="dxa"/>
          </w:tcPr>
          <w:p w14:paraId="7070498C" w14:textId="77777777" w:rsidR="0071632A" w:rsidRPr="00E44481" w:rsidRDefault="0071632A" w:rsidP="0071632A">
            <w:pPr>
              <w:ind w:right="-125"/>
              <w:rPr>
                <w:rFonts w:ascii="Calibri" w:eastAsia="Calibri" w:hAnsi="Calibri" w:cs="Calibri"/>
                <w:sz w:val="24"/>
                <w:szCs w:val="24"/>
              </w:rPr>
            </w:pPr>
            <w:r w:rsidRPr="00E44481">
              <w:rPr>
                <w:rFonts w:ascii="Calibri" w:eastAsia="Calibri" w:hAnsi="Calibri" w:cs="Times New Roman"/>
                <w:sz w:val="24"/>
                <w:szCs w:val="24"/>
              </w:rPr>
              <w:t>414,400.68</w:t>
            </w:r>
          </w:p>
        </w:tc>
        <w:tc>
          <w:tcPr>
            <w:tcW w:w="1539" w:type="dxa"/>
          </w:tcPr>
          <w:p w14:paraId="1EC268B0" w14:textId="77777777" w:rsidR="0071632A" w:rsidRPr="00E44481" w:rsidRDefault="0071632A" w:rsidP="0071632A">
            <w:pPr>
              <w:ind w:right="-149"/>
              <w:rPr>
                <w:rFonts w:ascii="Calibri" w:eastAsia="Calibri" w:hAnsi="Calibri" w:cs="Calibri"/>
                <w:sz w:val="24"/>
                <w:szCs w:val="24"/>
              </w:rPr>
            </w:pPr>
            <w:r w:rsidRPr="00E44481">
              <w:rPr>
                <w:rFonts w:ascii="Calibri" w:eastAsia="Calibri" w:hAnsi="Calibri" w:cs="Times New Roman"/>
                <w:sz w:val="24"/>
                <w:szCs w:val="24"/>
              </w:rPr>
              <w:t>500,000.00</w:t>
            </w:r>
          </w:p>
        </w:tc>
        <w:tc>
          <w:tcPr>
            <w:tcW w:w="1310" w:type="dxa"/>
          </w:tcPr>
          <w:p w14:paraId="2336DFE9" w14:textId="77777777" w:rsidR="0071632A" w:rsidRPr="00E44481" w:rsidRDefault="0071632A" w:rsidP="0071632A">
            <w:pPr>
              <w:ind w:right="-106"/>
              <w:rPr>
                <w:rFonts w:ascii="Calibri" w:eastAsia="Calibri" w:hAnsi="Calibri" w:cs="Calibri"/>
                <w:sz w:val="24"/>
                <w:szCs w:val="24"/>
              </w:rPr>
            </w:pPr>
            <w:r w:rsidRPr="00E44481">
              <w:rPr>
                <w:rFonts w:ascii="Calibri" w:eastAsia="Calibri" w:hAnsi="Calibri" w:cs="Times New Roman"/>
                <w:sz w:val="24"/>
                <w:szCs w:val="24"/>
              </w:rPr>
              <w:t xml:space="preserve">85,599.32   </w:t>
            </w:r>
          </w:p>
        </w:tc>
      </w:tr>
    </w:tbl>
    <w:p w14:paraId="264ECC22" w14:textId="54105DB5" w:rsidR="0071632A" w:rsidRPr="0071632A" w:rsidRDefault="0071632A" w:rsidP="0071632A">
      <w:pPr>
        <w:pStyle w:val="Caption"/>
        <w:keepNext/>
        <w:jc w:val="center"/>
        <w:rPr>
          <w:rFonts w:ascii="Calibri" w:hAnsi="Calibri" w:cs="Calibri"/>
          <w:color w:val="auto"/>
          <w:sz w:val="20"/>
          <w:szCs w:val="20"/>
        </w:rPr>
      </w:pPr>
      <w:r w:rsidRPr="0071632A">
        <w:rPr>
          <w:rFonts w:ascii="Calibri" w:hAnsi="Calibri" w:cs="Calibri"/>
          <w:color w:val="auto"/>
          <w:sz w:val="20"/>
          <w:szCs w:val="20"/>
        </w:rPr>
        <w:t xml:space="preserve">Table </w:t>
      </w:r>
      <w:r w:rsidR="004A5C5C">
        <w:rPr>
          <w:rFonts w:ascii="Calibri" w:hAnsi="Calibri" w:cs="Calibri"/>
          <w:color w:val="auto"/>
          <w:sz w:val="20"/>
          <w:szCs w:val="20"/>
        </w:rPr>
        <w:fldChar w:fldCharType="begin"/>
      </w:r>
      <w:r w:rsidR="004A5C5C">
        <w:rPr>
          <w:rFonts w:ascii="Calibri" w:hAnsi="Calibri" w:cs="Calibri"/>
          <w:color w:val="auto"/>
          <w:sz w:val="20"/>
          <w:szCs w:val="20"/>
        </w:rPr>
        <w:instrText xml:space="preserve"> SEQ Table \* ARABIC </w:instrText>
      </w:r>
      <w:r w:rsidR="004A5C5C">
        <w:rPr>
          <w:rFonts w:ascii="Calibri" w:hAnsi="Calibri" w:cs="Calibri"/>
          <w:color w:val="auto"/>
          <w:sz w:val="20"/>
          <w:szCs w:val="20"/>
        </w:rPr>
        <w:fldChar w:fldCharType="separate"/>
      </w:r>
      <w:r w:rsidR="00330DA5">
        <w:rPr>
          <w:rFonts w:ascii="Calibri" w:hAnsi="Calibri" w:cs="Calibri"/>
          <w:noProof/>
          <w:color w:val="auto"/>
          <w:sz w:val="20"/>
          <w:szCs w:val="20"/>
        </w:rPr>
        <w:t>23</w:t>
      </w:r>
      <w:r w:rsidR="004A5C5C">
        <w:rPr>
          <w:rFonts w:ascii="Calibri" w:hAnsi="Calibri" w:cs="Calibri"/>
          <w:color w:val="auto"/>
          <w:sz w:val="20"/>
          <w:szCs w:val="20"/>
        </w:rPr>
        <w:fldChar w:fldCharType="end"/>
      </w:r>
      <w:r w:rsidRPr="0071632A">
        <w:rPr>
          <w:rFonts w:ascii="Calibri" w:hAnsi="Calibri" w:cs="Calibri"/>
          <w:color w:val="auto"/>
          <w:sz w:val="20"/>
          <w:szCs w:val="20"/>
        </w:rPr>
        <w:t>: Summary of LACW facility capacity gaps</w:t>
      </w:r>
      <w:r w:rsidRPr="0071632A">
        <w:rPr>
          <w:rFonts w:ascii="Calibri" w:hAnsi="Calibri" w:cs="Calibri"/>
          <w:noProof/>
          <w:color w:val="auto"/>
          <w:sz w:val="20"/>
          <w:szCs w:val="20"/>
        </w:rPr>
        <w:t xml:space="preserve"> (tonnes)</w:t>
      </w:r>
    </w:p>
    <w:p w14:paraId="05F0985B" w14:textId="77777777" w:rsidR="000A5A25" w:rsidRDefault="000A5A25" w:rsidP="000A5A25">
      <w:pPr>
        <w:rPr>
          <w:lang w:eastAsia="en-GB"/>
        </w:rPr>
      </w:pPr>
    </w:p>
    <w:p w14:paraId="0C40A9BA" w14:textId="77777777" w:rsidR="003E4AA6" w:rsidRDefault="003E4AA6" w:rsidP="000A5A25">
      <w:pPr>
        <w:rPr>
          <w:lang w:eastAsia="en-GB"/>
        </w:rPr>
      </w:pPr>
    </w:p>
    <w:p w14:paraId="7224AAA6" w14:textId="77777777" w:rsidR="003E4AA6" w:rsidRDefault="003E4AA6" w:rsidP="000A5A25">
      <w:pPr>
        <w:rPr>
          <w:lang w:eastAsia="en-GB"/>
        </w:rPr>
      </w:pPr>
    </w:p>
    <w:p w14:paraId="0A3B93DC" w14:textId="2C527A32" w:rsidR="00C86113" w:rsidRPr="00C86113" w:rsidRDefault="00C86113" w:rsidP="00C86113">
      <w:pPr>
        <w:keepNext/>
        <w:keepLines/>
        <w:spacing w:before="240" w:after="0"/>
        <w:ind w:right="-427"/>
        <w:outlineLvl w:val="0"/>
        <w:rPr>
          <w:rFonts w:ascii="Calibri" w:eastAsia="Times New Roman" w:hAnsi="Calibri" w:cs="Calibri"/>
          <w:b/>
          <w:bCs/>
          <w:sz w:val="32"/>
          <w:szCs w:val="32"/>
          <w:u w:val="single"/>
          <w:lang w:eastAsia="en-GB"/>
        </w:rPr>
      </w:pPr>
      <w:bookmarkStart w:id="145" w:name="_Toc201059495"/>
      <w:r w:rsidRPr="00C86113">
        <w:rPr>
          <w:rFonts w:ascii="Calibri" w:eastAsia="Times New Roman" w:hAnsi="Calibri" w:cs="Calibri"/>
          <w:b/>
          <w:bCs/>
          <w:sz w:val="32"/>
          <w:szCs w:val="32"/>
          <w:u w:val="single"/>
          <w:lang w:eastAsia="en-GB"/>
        </w:rPr>
        <w:lastRenderedPageBreak/>
        <w:t xml:space="preserve">4. </w:t>
      </w:r>
      <w:r w:rsidR="00330ACA">
        <w:rPr>
          <w:rFonts w:ascii="Calibri" w:eastAsia="Times New Roman" w:hAnsi="Calibri" w:cs="Calibri"/>
          <w:b/>
          <w:bCs/>
          <w:sz w:val="32"/>
          <w:szCs w:val="32"/>
          <w:u w:val="single"/>
          <w:lang w:eastAsia="en-GB"/>
        </w:rPr>
        <w:t>Commercial and Industrial wastes (</w:t>
      </w:r>
      <w:r w:rsidRPr="00C86113">
        <w:rPr>
          <w:rFonts w:ascii="Calibri" w:eastAsia="Times New Roman" w:hAnsi="Calibri" w:cs="Calibri"/>
          <w:b/>
          <w:bCs/>
          <w:sz w:val="32"/>
          <w:szCs w:val="32"/>
          <w:u w:val="single"/>
          <w:lang w:eastAsia="en-GB"/>
        </w:rPr>
        <w:t>C&amp;I</w:t>
      </w:r>
      <w:r w:rsidR="00330ACA">
        <w:rPr>
          <w:rFonts w:ascii="Calibri" w:eastAsia="Times New Roman" w:hAnsi="Calibri" w:cs="Calibri"/>
          <w:b/>
          <w:bCs/>
          <w:sz w:val="32"/>
          <w:szCs w:val="32"/>
          <w:u w:val="single"/>
          <w:lang w:eastAsia="en-GB"/>
        </w:rPr>
        <w:t>)</w:t>
      </w:r>
      <w:bookmarkEnd w:id="145"/>
      <w:r w:rsidR="00330ACA">
        <w:rPr>
          <w:rFonts w:ascii="Calibri" w:eastAsia="Times New Roman" w:hAnsi="Calibri" w:cs="Calibri"/>
          <w:b/>
          <w:bCs/>
          <w:sz w:val="32"/>
          <w:szCs w:val="32"/>
          <w:u w:val="single"/>
          <w:lang w:eastAsia="en-GB"/>
        </w:rPr>
        <w:t xml:space="preserve"> </w:t>
      </w:r>
    </w:p>
    <w:p w14:paraId="764E0319" w14:textId="4FD6D1FD" w:rsidR="00C86113" w:rsidRPr="001B6B0E" w:rsidRDefault="00C86113" w:rsidP="001B6B0E">
      <w:pPr>
        <w:keepNext/>
        <w:keepLines/>
        <w:spacing w:before="40" w:after="0"/>
        <w:ind w:right="-427"/>
        <w:outlineLvl w:val="1"/>
        <w:rPr>
          <w:rFonts w:ascii="Calibri" w:eastAsia="Times New Roman" w:hAnsi="Calibri" w:cs="Calibri"/>
          <w:b/>
          <w:bCs/>
          <w:sz w:val="28"/>
          <w:szCs w:val="28"/>
          <w:u w:val="single"/>
        </w:rPr>
      </w:pPr>
      <w:bookmarkStart w:id="146" w:name="_Toc154141427"/>
      <w:bookmarkStart w:id="147" w:name="_Toc201059496"/>
      <w:r w:rsidRPr="00C86113">
        <w:rPr>
          <w:rFonts w:ascii="Calibri" w:eastAsia="Times New Roman" w:hAnsi="Calibri" w:cs="Calibri"/>
          <w:b/>
          <w:bCs/>
          <w:sz w:val="28"/>
          <w:szCs w:val="28"/>
          <w:u w:val="single"/>
        </w:rPr>
        <w:t>4.1 Calculating C&amp;I Arisings</w:t>
      </w:r>
      <w:bookmarkEnd w:id="146"/>
      <w:bookmarkEnd w:id="147"/>
    </w:p>
    <w:p w14:paraId="29D9D889" w14:textId="77777777" w:rsidR="00C86113" w:rsidRPr="00C86113" w:rsidRDefault="00C86113" w:rsidP="00C86113">
      <w:pPr>
        <w:ind w:right="-427"/>
        <w:rPr>
          <w:rFonts w:ascii="Calibri" w:eastAsia="Times New Roman" w:hAnsi="Calibri" w:cs="Calibri"/>
          <w:color w:val="000000"/>
          <w:kern w:val="0"/>
          <w:sz w:val="24"/>
          <w:szCs w:val="24"/>
          <w:lang w:eastAsia="en-GB"/>
          <w14:ligatures w14:val="none"/>
        </w:rPr>
      </w:pPr>
      <w:r w:rsidRPr="00C86113">
        <w:rPr>
          <w:rFonts w:ascii="Calibri" w:eastAsia="Calibri" w:hAnsi="Calibri" w:cs="Calibri"/>
          <w:sz w:val="24"/>
          <w:szCs w:val="24"/>
        </w:rPr>
        <w:t xml:space="preserve">The previous waste needs assessment gave estimates of C&amp;I, split into construction and industrial arisings, within an optimistic and pessimistic scenario, shown in Table 24. According to the last waste needs assessment, shown in Table 24, C&amp;I waste would level out from 2015 in the optimistic scenario at </w:t>
      </w:r>
      <w:r w:rsidRPr="00C86113">
        <w:rPr>
          <w:rFonts w:ascii="Calibri" w:eastAsia="Times New Roman" w:hAnsi="Calibri" w:cs="Calibri"/>
          <w:color w:val="000000"/>
          <w:kern w:val="0"/>
          <w:sz w:val="24"/>
          <w:szCs w:val="24"/>
          <w:lang w:eastAsia="en-GB"/>
          <w14:ligatures w14:val="none"/>
        </w:rPr>
        <w:t xml:space="preserve">1,064,000 tonnes, and from 2025 in the pessimistic scenario at 1,154,000 tonnes. </w:t>
      </w:r>
      <w:r w:rsidRPr="00C86113">
        <w:rPr>
          <w:rFonts w:ascii="Calibri" w:eastAsia="Calibri" w:hAnsi="Calibri" w:cs="Calibri"/>
          <w:sz w:val="24"/>
          <w:szCs w:val="24"/>
        </w:rPr>
        <w:t>C&amp;I is reported through the WDI however, it is combined with Household waste to create the Basic Waste Category (BWC) Household, Industrial and Commercial (HIC). LACW can also include an aspect of C&amp;I waste collected from small businesses.</w:t>
      </w:r>
      <w:r w:rsidRPr="00C86113">
        <w:rPr>
          <w:rFonts w:ascii="Calibri" w:eastAsia="Times New Roman" w:hAnsi="Calibri" w:cs="Calibri"/>
          <w:color w:val="000000"/>
          <w:kern w:val="0"/>
          <w:sz w:val="24"/>
          <w:szCs w:val="24"/>
          <w:lang w:eastAsia="en-GB"/>
          <w14:ligatures w14:val="none"/>
        </w:rPr>
        <w:t xml:space="preserve"> Defra has formulated a method for calculating national C&amp;I wastes, similar to that for CD&amp;E. There are many examples of Local Authorities adapting the method to calculate at the LA/WPA level. </w:t>
      </w:r>
    </w:p>
    <w:tbl>
      <w:tblPr>
        <w:tblStyle w:val="TableGrid"/>
        <w:tblpPr w:leftFromText="180" w:rightFromText="180" w:vertAnchor="text" w:horzAnchor="margin" w:tblpXSpec="center" w:tblpY="363"/>
        <w:tblW w:w="0" w:type="auto"/>
        <w:tblLook w:val="04A0" w:firstRow="1" w:lastRow="0" w:firstColumn="1" w:lastColumn="0" w:noHBand="0" w:noVBand="1"/>
      </w:tblPr>
      <w:tblGrid>
        <w:gridCol w:w="1878"/>
        <w:gridCol w:w="1457"/>
        <w:gridCol w:w="1457"/>
        <w:gridCol w:w="1457"/>
        <w:gridCol w:w="1457"/>
        <w:gridCol w:w="1460"/>
      </w:tblGrid>
      <w:tr w:rsidR="0071632A" w:rsidRPr="00C86113" w14:paraId="6F7EA805" w14:textId="77777777" w:rsidTr="007F1F5E">
        <w:trPr>
          <w:trHeight w:val="132"/>
        </w:trPr>
        <w:tc>
          <w:tcPr>
            <w:tcW w:w="1878" w:type="dxa"/>
            <w:noWrap/>
            <w:hideMark/>
          </w:tcPr>
          <w:p w14:paraId="3770BD83" w14:textId="77777777" w:rsidR="0071632A" w:rsidRPr="00C86113" w:rsidRDefault="0071632A" w:rsidP="0071632A">
            <w:pPr>
              <w:ind w:right="-63"/>
              <w:rPr>
                <w:rFonts w:ascii="Calibri" w:eastAsia="Times New Roman" w:hAnsi="Calibri" w:cs="Calibri"/>
                <w:b/>
                <w:bCs/>
                <w:color w:val="000000"/>
                <w:kern w:val="0"/>
                <w:sz w:val="24"/>
                <w:szCs w:val="24"/>
                <w:lang w:eastAsia="en-GB"/>
                <w14:ligatures w14:val="none"/>
              </w:rPr>
            </w:pPr>
            <w:r w:rsidRPr="00C86113">
              <w:rPr>
                <w:rFonts w:ascii="Calibri" w:eastAsia="Times New Roman" w:hAnsi="Calibri" w:cs="Calibri"/>
                <w:b/>
                <w:bCs/>
                <w:color w:val="000000"/>
                <w:kern w:val="0"/>
                <w:sz w:val="24"/>
                <w:szCs w:val="24"/>
                <w:lang w:eastAsia="en-GB"/>
                <w14:ligatures w14:val="none"/>
              </w:rPr>
              <w:t>Scenario</w:t>
            </w:r>
          </w:p>
        </w:tc>
        <w:tc>
          <w:tcPr>
            <w:tcW w:w="1457" w:type="dxa"/>
            <w:noWrap/>
            <w:hideMark/>
          </w:tcPr>
          <w:p w14:paraId="7B230AE0" w14:textId="77777777" w:rsidR="0071632A" w:rsidRPr="00C86113" w:rsidRDefault="0071632A" w:rsidP="0071632A">
            <w:pPr>
              <w:ind w:left="-297" w:right="-169"/>
              <w:jc w:val="center"/>
              <w:rPr>
                <w:rFonts w:ascii="Calibri" w:eastAsia="Times New Roman" w:hAnsi="Calibri" w:cs="Calibri"/>
                <w:b/>
                <w:bCs/>
                <w:color w:val="000000"/>
                <w:kern w:val="0"/>
                <w:sz w:val="24"/>
                <w:szCs w:val="24"/>
                <w:lang w:eastAsia="en-GB"/>
                <w14:ligatures w14:val="none"/>
              </w:rPr>
            </w:pPr>
            <w:r w:rsidRPr="00C86113">
              <w:rPr>
                <w:rFonts w:ascii="Calibri" w:eastAsia="Times New Roman" w:hAnsi="Calibri" w:cs="Calibri"/>
                <w:b/>
                <w:bCs/>
                <w:color w:val="000000"/>
                <w:kern w:val="0"/>
                <w:sz w:val="24"/>
                <w:szCs w:val="24"/>
                <w:lang w:eastAsia="en-GB"/>
                <w14:ligatures w14:val="none"/>
              </w:rPr>
              <w:t>2010</w:t>
            </w:r>
          </w:p>
        </w:tc>
        <w:tc>
          <w:tcPr>
            <w:tcW w:w="1457" w:type="dxa"/>
            <w:noWrap/>
            <w:hideMark/>
          </w:tcPr>
          <w:p w14:paraId="0A652DBD" w14:textId="77777777" w:rsidR="0071632A" w:rsidRPr="00C86113" w:rsidRDefault="0071632A" w:rsidP="0071632A">
            <w:pPr>
              <w:ind w:left="-190" w:right="-133"/>
              <w:jc w:val="center"/>
              <w:rPr>
                <w:rFonts w:ascii="Calibri" w:eastAsia="Times New Roman" w:hAnsi="Calibri" w:cs="Calibri"/>
                <w:b/>
                <w:bCs/>
                <w:color w:val="000000"/>
                <w:kern w:val="0"/>
                <w:sz w:val="24"/>
                <w:szCs w:val="24"/>
                <w:lang w:eastAsia="en-GB"/>
                <w14:ligatures w14:val="none"/>
              </w:rPr>
            </w:pPr>
            <w:r w:rsidRPr="00C86113">
              <w:rPr>
                <w:rFonts w:ascii="Calibri" w:eastAsia="Times New Roman" w:hAnsi="Calibri" w:cs="Calibri"/>
                <w:b/>
                <w:bCs/>
                <w:color w:val="000000"/>
                <w:kern w:val="0"/>
                <w:sz w:val="24"/>
                <w:szCs w:val="24"/>
                <w:lang w:eastAsia="en-GB"/>
                <w14:ligatures w14:val="none"/>
              </w:rPr>
              <w:t>2015</w:t>
            </w:r>
          </w:p>
        </w:tc>
        <w:tc>
          <w:tcPr>
            <w:tcW w:w="1457" w:type="dxa"/>
            <w:noWrap/>
            <w:hideMark/>
          </w:tcPr>
          <w:p w14:paraId="66985099" w14:textId="77777777" w:rsidR="0071632A" w:rsidRPr="00C86113" w:rsidRDefault="0071632A" w:rsidP="0071632A">
            <w:pPr>
              <w:ind w:left="-85" w:right="-97"/>
              <w:jc w:val="center"/>
              <w:rPr>
                <w:rFonts w:ascii="Calibri" w:eastAsia="Times New Roman" w:hAnsi="Calibri" w:cs="Calibri"/>
                <w:b/>
                <w:bCs/>
                <w:color w:val="000000"/>
                <w:kern w:val="0"/>
                <w:sz w:val="24"/>
                <w:szCs w:val="24"/>
                <w:lang w:eastAsia="en-GB"/>
                <w14:ligatures w14:val="none"/>
              </w:rPr>
            </w:pPr>
            <w:r w:rsidRPr="00C86113">
              <w:rPr>
                <w:rFonts w:ascii="Calibri" w:eastAsia="Times New Roman" w:hAnsi="Calibri" w:cs="Calibri"/>
                <w:b/>
                <w:bCs/>
                <w:color w:val="000000"/>
                <w:kern w:val="0"/>
                <w:sz w:val="24"/>
                <w:szCs w:val="24"/>
                <w:lang w:eastAsia="en-GB"/>
                <w14:ligatures w14:val="none"/>
              </w:rPr>
              <w:t>2020</w:t>
            </w:r>
          </w:p>
        </w:tc>
        <w:tc>
          <w:tcPr>
            <w:tcW w:w="1457" w:type="dxa"/>
            <w:noWrap/>
            <w:hideMark/>
          </w:tcPr>
          <w:p w14:paraId="7C58EC79" w14:textId="77777777" w:rsidR="0071632A" w:rsidRPr="00C86113" w:rsidRDefault="0071632A" w:rsidP="0071632A">
            <w:pPr>
              <w:ind w:left="-121" w:right="-47"/>
              <w:jc w:val="center"/>
              <w:rPr>
                <w:rFonts w:ascii="Calibri" w:eastAsia="Times New Roman" w:hAnsi="Calibri" w:cs="Calibri"/>
                <w:b/>
                <w:bCs/>
                <w:color w:val="000000"/>
                <w:kern w:val="0"/>
                <w:sz w:val="24"/>
                <w:szCs w:val="24"/>
                <w:lang w:eastAsia="en-GB"/>
                <w14:ligatures w14:val="none"/>
              </w:rPr>
            </w:pPr>
            <w:r w:rsidRPr="00C86113">
              <w:rPr>
                <w:rFonts w:ascii="Calibri" w:eastAsia="Times New Roman" w:hAnsi="Calibri" w:cs="Calibri"/>
                <w:b/>
                <w:bCs/>
                <w:color w:val="000000"/>
                <w:kern w:val="0"/>
                <w:sz w:val="24"/>
                <w:szCs w:val="24"/>
                <w:lang w:eastAsia="en-GB"/>
                <w14:ligatures w14:val="none"/>
              </w:rPr>
              <w:t>2025</w:t>
            </w:r>
          </w:p>
        </w:tc>
        <w:tc>
          <w:tcPr>
            <w:tcW w:w="1460" w:type="dxa"/>
            <w:noWrap/>
            <w:hideMark/>
          </w:tcPr>
          <w:p w14:paraId="7A74D790" w14:textId="77777777" w:rsidR="0071632A" w:rsidRPr="00C86113" w:rsidRDefault="0071632A" w:rsidP="0071632A">
            <w:pPr>
              <w:ind w:left="-29" w:right="-153"/>
              <w:jc w:val="center"/>
              <w:rPr>
                <w:rFonts w:ascii="Calibri" w:eastAsia="Times New Roman" w:hAnsi="Calibri" w:cs="Calibri"/>
                <w:b/>
                <w:bCs/>
                <w:color w:val="000000"/>
                <w:kern w:val="0"/>
                <w:sz w:val="24"/>
                <w:szCs w:val="24"/>
                <w:lang w:eastAsia="en-GB"/>
                <w14:ligatures w14:val="none"/>
              </w:rPr>
            </w:pPr>
            <w:r w:rsidRPr="00C86113">
              <w:rPr>
                <w:rFonts w:ascii="Calibri" w:eastAsia="Times New Roman" w:hAnsi="Calibri" w:cs="Calibri"/>
                <w:b/>
                <w:bCs/>
                <w:color w:val="000000"/>
                <w:kern w:val="0"/>
                <w:sz w:val="24"/>
                <w:szCs w:val="24"/>
                <w:lang w:eastAsia="en-GB"/>
                <w14:ligatures w14:val="none"/>
              </w:rPr>
              <w:t>2030</w:t>
            </w:r>
          </w:p>
        </w:tc>
      </w:tr>
      <w:tr w:rsidR="0071632A" w:rsidRPr="00C86113" w14:paraId="5BDE5264" w14:textId="77777777" w:rsidTr="0071632A">
        <w:trPr>
          <w:trHeight w:val="284"/>
        </w:trPr>
        <w:tc>
          <w:tcPr>
            <w:tcW w:w="9166" w:type="dxa"/>
            <w:gridSpan w:val="6"/>
            <w:noWrap/>
          </w:tcPr>
          <w:p w14:paraId="6900B9A1" w14:textId="77777777" w:rsidR="0071632A" w:rsidRPr="00E44481" w:rsidRDefault="0071632A" w:rsidP="0071632A">
            <w:pPr>
              <w:ind w:left="-190" w:right="-153"/>
              <w:jc w:val="center"/>
              <w:rPr>
                <w:rFonts w:ascii="Calibri" w:eastAsia="Calibri" w:hAnsi="Calibri" w:cs="Calibri"/>
                <w:b/>
                <w:bCs/>
                <w:sz w:val="24"/>
                <w:szCs w:val="24"/>
              </w:rPr>
            </w:pPr>
            <w:r w:rsidRPr="00E44481">
              <w:rPr>
                <w:rFonts w:ascii="Calibri" w:eastAsia="Calibri" w:hAnsi="Calibri" w:cs="Calibri"/>
                <w:b/>
                <w:bCs/>
                <w:sz w:val="24"/>
                <w:szCs w:val="24"/>
              </w:rPr>
              <w:t>Commercial (Tonnes)</w:t>
            </w:r>
          </w:p>
        </w:tc>
      </w:tr>
      <w:tr w:rsidR="0071632A" w:rsidRPr="00C86113" w14:paraId="510DF2AD" w14:textId="77777777" w:rsidTr="0071632A">
        <w:trPr>
          <w:trHeight w:val="284"/>
        </w:trPr>
        <w:tc>
          <w:tcPr>
            <w:tcW w:w="1878" w:type="dxa"/>
            <w:noWrap/>
            <w:hideMark/>
          </w:tcPr>
          <w:p w14:paraId="7B0BBEA9" w14:textId="77777777" w:rsidR="0071632A" w:rsidRPr="00C86113" w:rsidRDefault="0071632A" w:rsidP="0071632A">
            <w:pPr>
              <w:ind w:right="-63"/>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Pessimistic</w:t>
            </w:r>
          </w:p>
        </w:tc>
        <w:tc>
          <w:tcPr>
            <w:tcW w:w="1457" w:type="dxa"/>
            <w:noWrap/>
            <w:hideMark/>
          </w:tcPr>
          <w:p w14:paraId="0C9E4EA9" w14:textId="77777777" w:rsidR="0071632A" w:rsidRPr="00C86113" w:rsidRDefault="0071632A" w:rsidP="0071632A">
            <w:pPr>
              <w:ind w:left="-297" w:right="-169"/>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751,000</w:t>
            </w:r>
          </w:p>
        </w:tc>
        <w:tc>
          <w:tcPr>
            <w:tcW w:w="1457" w:type="dxa"/>
            <w:noWrap/>
            <w:hideMark/>
          </w:tcPr>
          <w:p w14:paraId="303C6736" w14:textId="77777777" w:rsidR="0071632A" w:rsidRPr="00C86113" w:rsidRDefault="0071632A" w:rsidP="0071632A">
            <w:pPr>
              <w:ind w:left="-190" w:right="-133"/>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742,000</w:t>
            </w:r>
          </w:p>
        </w:tc>
        <w:tc>
          <w:tcPr>
            <w:tcW w:w="1457" w:type="dxa"/>
            <w:noWrap/>
            <w:hideMark/>
          </w:tcPr>
          <w:p w14:paraId="185056D7" w14:textId="77777777" w:rsidR="0071632A" w:rsidRPr="00C86113" w:rsidRDefault="0071632A" w:rsidP="0071632A">
            <w:pPr>
              <w:ind w:left="-85" w:right="-97"/>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772,000</w:t>
            </w:r>
          </w:p>
        </w:tc>
        <w:tc>
          <w:tcPr>
            <w:tcW w:w="1457" w:type="dxa"/>
            <w:noWrap/>
            <w:hideMark/>
          </w:tcPr>
          <w:p w14:paraId="5D202FE0" w14:textId="77777777" w:rsidR="0071632A" w:rsidRPr="00C86113" w:rsidRDefault="0071632A" w:rsidP="0071632A">
            <w:pPr>
              <w:ind w:left="-121" w:right="-47"/>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791,000</w:t>
            </w:r>
          </w:p>
        </w:tc>
        <w:tc>
          <w:tcPr>
            <w:tcW w:w="1460" w:type="dxa"/>
            <w:noWrap/>
            <w:hideMark/>
          </w:tcPr>
          <w:p w14:paraId="36D97FF0" w14:textId="77777777" w:rsidR="0071632A" w:rsidRPr="00C86113" w:rsidRDefault="0071632A" w:rsidP="0071632A">
            <w:pPr>
              <w:ind w:left="-29" w:right="-153"/>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791,000</w:t>
            </w:r>
          </w:p>
        </w:tc>
      </w:tr>
      <w:tr w:rsidR="0071632A" w:rsidRPr="00C86113" w14:paraId="29C9325E" w14:textId="77777777" w:rsidTr="0071632A">
        <w:trPr>
          <w:trHeight w:val="284"/>
        </w:trPr>
        <w:tc>
          <w:tcPr>
            <w:tcW w:w="1878" w:type="dxa"/>
            <w:noWrap/>
            <w:hideMark/>
          </w:tcPr>
          <w:p w14:paraId="1F23C48C" w14:textId="77777777" w:rsidR="0071632A" w:rsidRPr="00C86113" w:rsidRDefault="0071632A" w:rsidP="0071632A">
            <w:pPr>
              <w:ind w:right="-63"/>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Optimistic</w:t>
            </w:r>
          </w:p>
        </w:tc>
        <w:tc>
          <w:tcPr>
            <w:tcW w:w="1457" w:type="dxa"/>
            <w:noWrap/>
            <w:hideMark/>
          </w:tcPr>
          <w:p w14:paraId="3A37DF57" w14:textId="77777777" w:rsidR="0071632A" w:rsidRPr="00C86113" w:rsidRDefault="0071632A" w:rsidP="0071632A">
            <w:pPr>
              <w:ind w:left="-297" w:right="-169"/>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751,000</w:t>
            </w:r>
          </w:p>
        </w:tc>
        <w:tc>
          <w:tcPr>
            <w:tcW w:w="1457" w:type="dxa"/>
            <w:noWrap/>
            <w:hideMark/>
          </w:tcPr>
          <w:p w14:paraId="0C7FD417" w14:textId="77777777" w:rsidR="0071632A" w:rsidRPr="00C86113" w:rsidRDefault="0071632A" w:rsidP="0071632A">
            <w:pPr>
              <w:ind w:left="-190" w:right="-133"/>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742,000</w:t>
            </w:r>
          </w:p>
        </w:tc>
        <w:tc>
          <w:tcPr>
            <w:tcW w:w="1457" w:type="dxa"/>
            <w:noWrap/>
            <w:hideMark/>
          </w:tcPr>
          <w:p w14:paraId="1EF834C6" w14:textId="77777777" w:rsidR="0071632A" w:rsidRPr="00C86113" w:rsidRDefault="0071632A" w:rsidP="0071632A">
            <w:pPr>
              <w:ind w:left="-85" w:right="-97"/>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733,000</w:t>
            </w:r>
          </w:p>
        </w:tc>
        <w:tc>
          <w:tcPr>
            <w:tcW w:w="1457" w:type="dxa"/>
            <w:noWrap/>
            <w:hideMark/>
          </w:tcPr>
          <w:p w14:paraId="330D4F2C" w14:textId="77777777" w:rsidR="0071632A" w:rsidRPr="00C86113" w:rsidRDefault="0071632A" w:rsidP="0071632A">
            <w:pPr>
              <w:ind w:left="-121" w:right="-47"/>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733,000</w:t>
            </w:r>
          </w:p>
        </w:tc>
        <w:tc>
          <w:tcPr>
            <w:tcW w:w="1460" w:type="dxa"/>
            <w:noWrap/>
            <w:hideMark/>
          </w:tcPr>
          <w:p w14:paraId="20A30A27" w14:textId="77777777" w:rsidR="0071632A" w:rsidRPr="00C86113" w:rsidRDefault="0071632A" w:rsidP="0071632A">
            <w:pPr>
              <w:ind w:left="-29" w:right="-153"/>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733,000</w:t>
            </w:r>
          </w:p>
        </w:tc>
      </w:tr>
      <w:tr w:rsidR="0071632A" w:rsidRPr="00C86113" w14:paraId="15EB438A" w14:textId="77777777" w:rsidTr="0071632A">
        <w:trPr>
          <w:trHeight w:val="239"/>
        </w:trPr>
        <w:tc>
          <w:tcPr>
            <w:tcW w:w="9166" w:type="dxa"/>
            <w:gridSpan w:val="6"/>
            <w:noWrap/>
          </w:tcPr>
          <w:p w14:paraId="269DFC78" w14:textId="77777777" w:rsidR="0071632A" w:rsidRPr="00E44481" w:rsidRDefault="0071632A" w:rsidP="0071632A">
            <w:pPr>
              <w:ind w:left="-190" w:right="-153"/>
              <w:jc w:val="center"/>
              <w:rPr>
                <w:rFonts w:ascii="Calibri" w:eastAsia="Calibri" w:hAnsi="Calibri" w:cs="Calibri"/>
                <w:b/>
                <w:bCs/>
                <w:sz w:val="24"/>
                <w:szCs w:val="24"/>
              </w:rPr>
            </w:pPr>
            <w:r w:rsidRPr="00E44481">
              <w:rPr>
                <w:rFonts w:ascii="Calibri" w:eastAsia="Calibri" w:hAnsi="Calibri" w:cs="Calibri"/>
                <w:b/>
                <w:bCs/>
                <w:sz w:val="24"/>
                <w:szCs w:val="24"/>
              </w:rPr>
              <w:t>Industrial (Tonnes)</w:t>
            </w:r>
          </w:p>
        </w:tc>
      </w:tr>
      <w:tr w:rsidR="0071632A" w:rsidRPr="00C86113" w14:paraId="57A396EE" w14:textId="77777777" w:rsidTr="0071632A">
        <w:trPr>
          <w:trHeight w:val="284"/>
        </w:trPr>
        <w:tc>
          <w:tcPr>
            <w:tcW w:w="1878" w:type="dxa"/>
            <w:noWrap/>
            <w:hideMark/>
          </w:tcPr>
          <w:p w14:paraId="7D8AC498" w14:textId="77777777" w:rsidR="0071632A" w:rsidRPr="00C86113" w:rsidRDefault="0071632A" w:rsidP="0071632A">
            <w:pPr>
              <w:ind w:right="-63"/>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Pessimistic</w:t>
            </w:r>
          </w:p>
        </w:tc>
        <w:tc>
          <w:tcPr>
            <w:tcW w:w="1457" w:type="dxa"/>
            <w:noWrap/>
            <w:hideMark/>
          </w:tcPr>
          <w:p w14:paraId="4FA4F5A7" w14:textId="77777777" w:rsidR="0071632A" w:rsidRPr="00C86113" w:rsidRDefault="0071632A" w:rsidP="0071632A">
            <w:pPr>
              <w:ind w:left="-297" w:right="-169"/>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363,000</w:t>
            </w:r>
          </w:p>
        </w:tc>
        <w:tc>
          <w:tcPr>
            <w:tcW w:w="1457" w:type="dxa"/>
            <w:noWrap/>
            <w:hideMark/>
          </w:tcPr>
          <w:p w14:paraId="0670DA05" w14:textId="77777777" w:rsidR="0071632A" w:rsidRPr="00C86113" w:rsidRDefault="0071632A" w:rsidP="0071632A">
            <w:pPr>
              <w:ind w:left="-190" w:right="-133"/>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363,000</w:t>
            </w:r>
          </w:p>
        </w:tc>
        <w:tc>
          <w:tcPr>
            <w:tcW w:w="1457" w:type="dxa"/>
            <w:noWrap/>
            <w:hideMark/>
          </w:tcPr>
          <w:p w14:paraId="326896D5" w14:textId="77777777" w:rsidR="0071632A" w:rsidRPr="00C86113" w:rsidRDefault="0071632A" w:rsidP="0071632A">
            <w:pPr>
              <w:ind w:left="-85" w:right="-97"/>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363,000</w:t>
            </w:r>
          </w:p>
        </w:tc>
        <w:tc>
          <w:tcPr>
            <w:tcW w:w="1457" w:type="dxa"/>
            <w:noWrap/>
            <w:hideMark/>
          </w:tcPr>
          <w:p w14:paraId="716F38E0" w14:textId="77777777" w:rsidR="0071632A" w:rsidRPr="00C86113" w:rsidRDefault="0071632A" w:rsidP="0071632A">
            <w:pPr>
              <w:ind w:left="-121" w:right="-47"/>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363,000</w:t>
            </w:r>
          </w:p>
        </w:tc>
        <w:tc>
          <w:tcPr>
            <w:tcW w:w="1460" w:type="dxa"/>
            <w:noWrap/>
            <w:hideMark/>
          </w:tcPr>
          <w:p w14:paraId="52E5DEDD" w14:textId="77777777" w:rsidR="0071632A" w:rsidRPr="00C86113" w:rsidRDefault="0071632A" w:rsidP="0071632A">
            <w:pPr>
              <w:ind w:left="-29" w:right="-153"/>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363,000</w:t>
            </w:r>
          </w:p>
        </w:tc>
      </w:tr>
      <w:tr w:rsidR="0071632A" w:rsidRPr="00C86113" w14:paraId="008D974F" w14:textId="77777777" w:rsidTr="0071632A">
        <w:trPr>
          <w:trHeight w:val="284"/>
        </w:trPr>
        <w:tc>
          <w:tcPr>
            <w:tcW w:w="1878" w:type="dxa"/>
            <w:noWrap/>
            <w:hideMark/>
          </w:tcPr>
          <w:p w14:paraId="39E20FB6" w14:textId="77777777" w:rsidR="0071632A" w:rsidRPr="00C86113" w:rsidRDefault="0071632A" w:rsidP="0071632A">
            <w:pPr>
              <w:ind w:right="-63"/>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Optimistic</w:t>
            </w:r>
          </w:p>
        </w:tc>
        <w:tc>
          <w:tcPr>
            <w:tcW w:w="1457" w:type="dxa"/>
            <w:noWrap/>
            <w:hideMark/>
          </w:tcPr>
          <w:p w14:paraId="30819E7F" w14:textId="77777777" w:rsidR="0071632A" w:rsidRPr="00C86113" w:rsidRDefault="0071632A" w:rsidP="0071632A">
            <w:pPr>
              <w:ind w:left="-297" w:right="-169"/>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354,000</w:t>
            </w:r>
          </w:p>
        </w:tc>
        <w:tc>
          <w:tcPr>
            <w:tcW w:w="1457" w:type="dxa"/>
            <w:noWrap/>
            <w:hideMark/>
          </w:tcPr>
          <w:p w14:paraId="77AA3EC2" w14:textId="77777777" w:rsidR="0071632A" w:rsidRPr="00C86113" w:rsidRDefault="0071632A" w:rsidP="0071632A">
            <w:pPr>
              <w:ind w:left="-190" w:right="-133"/>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331,000</w:t>
            </w:r>
          </w:p>
        </w:tc>
        <w:tc>
          <w:tcPr>
            <w:tcW w:w="1457" w:type="dxa"/>
            <w:noWrap/>
            <w:hideMark/>
          </w:tcPr>
          <w:p w14:paraId="59368366" w14:textId="77777777" w:rsidR="0071632A" w:rsidRPr="00C86113" w:rsidRDefault="0071632A" w:rsidP="0071632A">
            <w:pPr>
              <w:ind w:left="-85" w:right="-97"/>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331,000</w:t>
            </w:r>
          </w:p>
        </w:tc>
        <w:tc>
          <w:tcPr>
            <w:tcW w:w="1457" w:type="dxa"/>
            <w:noWrap/>
            <w:hideMark/>
          </w:tcPr>
          <w:p w14:paraId="1B5BC1B0" w14:textId="77777777" w:rsidR="0071632A" w:rsidRPr="00C86113" w:rsidRDefault="0071632A" w:rsidP="0071632A">
            <w:pPr>
              <w:ind w:left="-121" w:right="-47"/>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331,000</w:t>
            </w:r>
          </w:p>
        </w:tc>
        <w:tc>
          <w:tcPr>
            <w:tcW w:w="1460" w:type="dxa"/>
            <w:noWrap/>
            <w:hideMark/>
          </w:tcPr>
          <w:p w14:paraId="2A224A6A" w14:textId="77777777" w:rsidR="0071632A" w:rsidRPr="00C86113" w:rsidRDefault="0071632A" w:rsidP="0071632A">
            <w:pPr>
              <w:ind w:left="-29" w:right="-153"/>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331,000</w:t>
            </w:r>
          </w:p>
        </w:tc>
      </w:tr>
      <w:tr w:rsidR="0071632A" w:rsidRPr="00C86113" w14:paraId="3679B408" w14:textId="77777777" w:rsidTr="0071632A">
        <w:trPr>
          <w:trHeight w:val="284"/>
        </w:trPr>
        <w:tc>
          <w:tcPr>
            <w:tcW w:w="9166" w:type="dxa"/>
            <w:gridSpan w:val="6"/>
            <w:noWrap/>
          </w:tcPr>
          <w:p w14:paraId="52F25A29" w14:textId="77777777" w:rsidR="0071632A" w:rsidRPr="00E44481" w:rsidRDefault="0071632A" w:rsidP="0071632A">
            <w:pPr>
              <w:ind w:left="-190" w:right="-153"/>
              <w:jc w:val="center"/>
              <w:rPr>
                <w:rFonts w:ascii="Calibri" w:eastAsia="Calibri" w:hAnsi="Calibri" w:cs="Calibri"/>
                <w:b/>
                <w:bCs/>
                <w:sz w:val="24"/>
                <w:szCs w:val="24"/>
              </w:rPr>
            </w:pPr>
            <w:r w:rsidRPr="00E44481">
              <w:rPr>
                <w:rFonts w:ascii="Calibri" w:eastAsia="Calibri" w:hAnsi="Calibri" w:cs="Calibri"/>
                <w:b/>
                <w:bCs/>
                <w:sz w:val="24"/>
                <w:szCs w:val="24"/>
              </w:rPr>
              <w:t>Total C&amp;I (Tonnes)</w:t>
            </w:r>
          </w:p>
        </w:tc>
      </w:tr>
      <w:tr w:rsidR="0071632A" w:rsidRPr="00C86113" w14:paraId="4E62A9E8" w14:textId="77777777" w:rsidTr="0071632A">
        <w:trPr>
          <w:trHeight w:val="284"/>
        </w:trPr>
        <w:tc>
          <w:tcPr>
            <w:tcW w:w="1878" w:type="dxa"/>
            <w:noWrap/>
            <w:hideMark/>
          </w:tcPr>
          <w:p w14:paraId="75FC73BD" w14:textId="77777777" w:rsidR="0071632A" w:rsidRPr="00C86113" w:rsidRDefault="0071632A" w:rsidP="0071632A">
            <w:pPr>
              <w:ind w:right="-63"/>
              <w:rPr>
                <w:rFonts w:ascii="Calibri" w:eastAsia="Times New Roman" w:hAnsi="Calibri" w:cs="Calibri"/>
                <w:color w:val="000000"/>
                <w:kern w:val="0"/>
                <w:sz w:val="24"/>
                <w:szCs w:val="24"/>
                <w:lang w:eastAsia="en-GB"/>
                <w14:ligatures w14:val="none"/>
              </w:rPr>
            </w:pPr>
            <w:bookmarkStart w:id="148" w:name="_Hlk147738869"/>
            <w:bookmarkStart w:id="149" w:name="_Hlk147823977"/>
            <w:r w:rsidRPr="00C86113">
              <w:rPr>
                <w:rFonts w:ascii="Calibri" w:eastAsia="Times New Roman" w:hAnsi="Calibri" w:cs="Calibri"/>
                <w:color w:val="000000"/>
                <w:kern w:val="0"/>
                <w:sz w:val="24"/>
                <w:szCs w:val="24"/>
                <w:lang w:eastAsia="en-GB"/>
                <w14:ligatures w14:val="none"/>
              </w:rPr>
              <w:t>Pessimistic</w:t>
            </w:r>
          </w:p>
        </w:tc>
        <w:tc>
          <w:tcPr>
            <w:tcW w:w="1457" w:type="dxa"/>
            <w:noWrap/>
            <w:hideMark/>
          </w:tcPr>
          <w:p w14:paraId="70F11BE2" w14:textId="77777777" w:rsidR="0071632A" w:rsidRPr="00C86113" w:rsidRDefault="0071632A" w:rsidP="0071632A">
            <w:pPr>
              <w:ind w:left="-297" w:right="-169"/>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1,114,000</w:t>
            </w:r>
          </w:p>
        </w:tc>
        <w:tc>
          <w:tcPr>
            <w:tcW w:w="1457" w:type="dxa"/>
            <w:noWrap/>
            <w:hideMark/>
          </w:tcPr>
          <w:p w14:paraId="6CC7A19D" w14:textId="77777777" w:rsidR="0071632A" w:rsidRPr="00C86113" w:rsidRDefault="0071632A" w:rsidP="0071632A">
            <w:pPr>
              <w:ind w:left="-190" w:right="-133"/>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1,105,000</w:t>
            </w:r>
          </w:p>
        </w:tc>
        <w:tc>
          <w:tcPr>
            <w:tcW w:w="1457" w:type="dxa"/>
            <w:noWrap/>
            <w:hideMark/>
          </w:tcPr>
          <w:p w14:paraId="418FEF42" w14:textId="77777777" w:rsidR="0071632A" w:rsidRPr="00C86113" w:rsidRDefault="0071632A" w:rsidP="0071632A">
            <w:pPr>
              <w:ind w:left="-85" w:right="-97"/>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1,135,000</w:t>
            </w:r>
          </w:p>
        </w:tc>
        <w:tc>
          <w:tcPr>
            <w:tcW w:w="1457" w:type="dxa"/>
            <w:noWrap/>
            <w:hideMark/>
          </w:tcPr>
          <w:p w14:paraId="49DA8E1E" w14:textId="77777777" w:rsidR="0071632A" w:rsidRPr="00C86113" w:rsidRDefault="0071632A" w:rsidP="0071632A">
            <w:pPr>
              <w:ind w:left="-121" w:right="-47"/>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1,154,000</w:t>
            </w:r>
          </w:p>
        </w:tc>
        <w:tc>
          <w:tcPr>
            <w:tcW w:w="1460" w:type="dxa"/>
            <w:noWrap/>
            <w:hideMark/>
          </w:tcPr>
          <w:p w14:paraId="608AF840" w14:textId="77777777" w:rsidR="0071632A" w:rsidRPr="00C86113" w:rsidRDefault="0071632A" w:rsidP="0071632A">
            <w:pPr>
              <w:ind w:left="-29" w:right="-153"/>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1,154,000</w:t>
            </w:r>
          </w:p>
        </w:tc>
      </w:tr>
      <w:bookmarkEnd w:id="148"/>
      <w:tr w:rsidR="0071632A" w:rsidRPr="00C86113" w14:paraId="57A5619C" w14:textId="77777777" w:rsidTr="0071632A">
        <w:trPr>
          <w:trHeight w:val="284"/>
        </w:trPr>
        <w:tc>
          <w:tcPr>
            <w:tcW w:w="1878" w:type="dxa"/>
            <w:noWrap/>
            <w:hideMark/>
          </w:tcPr>
          <w:p w14:paraId="3A1D1062" w14:textId="77777777" w:rsidR="0071632A" w:rsidRPr="00C86113" w:rsidRDefault="0071632A" w:rsidP="0071632A">
            <w:pPr>
              <w:ind w:right="-63"/>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Optimistic</w:t>
            </w:r>
          </w:p>
        </w:tc>
        <w:tc>
          <w:tcPr>
            <w:tcW w:w="1457" w:type="dxa"/>
            <w:noWrap/>
            <w:hideMark/>
          </w:tcPr>
          <w:p w14:paraId="080A570C" w14:textId="77777777" w:rsidR="0071632A" w:rsidRPr="00C86113" w:rsidRDefault="0071632A" w:rsidP="0071632A">
            <w:pPr>
              <w:ind w:left="-297" w:right="-169"/>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1,105,000</w:t>
            </w:r>
          </w:p>
        </w:tc>
        <w:tc>
          <w:tcPr>
            <w:tcW w:w="1457" w:type="dxa"/>
            <w:noWrap/>
            <w:hideMark/>
          </w:tcPr>
          <w:p w14:paraId="0FBA19DD" w14:textId="77777777" w:rsidR="0071632A" w:rsidRPr="00C86113" w:rsidRDefault="0071632A" w:rsidP="0071632A">
            <w:pPr>
              <w:ind w:left="-190" w:right="-133"/>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1,073,000</w:t>
            </w:r>
          </w:p>
        </w:tc>
        <w:tc>
          <w:tcPr>
            <w:tcW w:w="1457" w:type="dxa"/>
            <w:noWrap/>
            <w:hideMark/>
          </w:tcPr>
          <w:p w14:paraId="717EF718" w14:textId="77777777" w:rsidR="0071632A" w:rsidRPr="00C86113" w:rsidRDefault="0071632A" w:rsidP="0071632A">
            <w:pPr>
              <w:ind w:left="-85" w:right="-97"/>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1,064,000</w:t>
            </w:r>
          </w:p>
        </w:tc>
        <w:tc>
          <w:tcPr>
            <w:tcW w:w="1457" w:type="dxa"/>
            <w:noWrap/>
            <w:hideMark/>
          </w:tcPr>
          <w:p w14:paraId="2EDA3C52" w14:textId="77777777" w:rsidR="0071632A" w:rsidRPr="00C86113" w:rsidRDefault="0071632A" w:rsidP="0071632A">
            <w:pPr>
              <w:ind w:left="-121" w:right="-47"/>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1,064,000</w:t>
            </w:r>
          </w:p>
        </w:tc>
        <w:tc>
          <w:tcPr>
            <w:tcW w:w="1460" w:type="dxa"/>
            <w:noWrap/>
            <w:hideMark/>
          </w:tcPr>
          <w:p w14:paraId="0548DF26" w14:textId="77777777" w:rsidR="0071632A" w:rsidRPr="00C86113" w:rsidRDefault="0071632A" w:rsidP="0071632A">
            <w:pPr>
              <w:ind w:left="-29" w:right="-153"/>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1,064,000</w:t>
            </w:r>
          </w:p>
        </w:tc>
      </w:tr>
    </w:tbl>
    <w:bookmarkEnd w:id="149"/>
    <w:p w14:paraId="473264FF" w14:textId="7383131C" w:rsidR="0071632A" w:rsidRPr="0071632A" w:rsidRDefault="0071632A" w:rsidP="0071632A">
      <w:pPr>
        <w:pStyle w:val="Caption"/>
        <w:keepNext/>
        <w:jc w:val="center"/>
        <w:rPr>
          <w:rFonts w:ascii="Calibri" w:hAnsi="Calibri" w:cs="Calibri"/>
          <w:color w:val="auto"/>
          <w:sz w:val="20"/>
          <w:szCs w:val="20"/>
        </w:rPr>
      </w:pPr>
      <w:r w:rsidRPr="0071632A">
        <w:rPr>
          <w:rFonts w:ascii="Calibri" w:hAnsi="Calibri" w:cs="Calibri"/>
          <w:color w:val="auto"/>
          <w:sz w:val="20"/>
          <w:szCs w:val="20"/>
        </w:rPr>
        <w:t xml:space="preserve">Table </w:t>
      </w:r>
      <w:r w:rsidR="004A5C5C">
        <w:rPr>
          <w:rFonts w:ascii="Calibri" w:hAnsi="Calibri" w:cs="Calibri"/>
          <w:color w:val="auto"/>
          <w:sz w:val="20"/>
          <w:szCs w:val="20"/>
        </w:rPr>
        <w:fldChar w:fldCharType="begin"/>
      </w:r>
      <w:r w:rsidR="004A5C5C">
        <w:rPr>
          <w:rFonts w:ascii="Calibri" w:hAnsi="Calibri" w:cs="Calibri"/>
          <w:color w:val="auto"/>
          <w:sz w:val="20"/>
          <w:szCs w:val="20"/>
        </w:rPr>
        <w:instrText xml:space="preserve"> SEQ Table \* ARABIC </w:instrText>
      </w:r>
      <w:r w:rsidR="004A5C5C">
        <w:rPr>
          <w:rFonts w:ascii="Calibri" w:hAnsi="Calibri" w:cs="Calibri"/>
          <w:color w:val="auto"/>
          <w:sz w:val="20"/>
          <w:szCs w:val="20"/>
        </w:rPr>
        <w:fldChar w:fldCharType="separate"/>
      </w:r>
      <w:r w:rsidR="00330DA5">
        <w:rPr>
          <w:rFonts w:ascii="Calibri" w:hAnsi="Calibri" w:cs="Calibri"/>
          <w:noProof/>
          <w:color w:val="auto"/>
          <w:sz w:val="20"/>
          <w:szCs w:val="20"/>
        </w:rPr>
        <w:t>24</w:t>
      </w:r>
      <w:r w:rsidR="004A5C5C">
        <w:rPr>
          <w:rFonts w:ascii="Calibri" w:hAnsi="Calibri" w:cs="Calibri"/>
          <w:color w:val="auto"/>
          <w:sz w:val="20"/>
          <w:szCs w:val="20"/>
        </w:rPr>
        <w:fldChar w:fldCharType="end"/>
      </w:r>
      <w:r w:rsidRPr="0071632A">
        <w:rPr>
          <w:rFonts w:ascii="Calibri" w:hAnsi="Calibri" w:cs="Calibri"/>
          <w:color w:val="auto"/>
          <w:sz w:val="20"/>
          <w:szCs w:val="20"/>
        </w:rPr>
        <w:t>: Previous WNA C&amp;I projections 2010-2030</w:t>
      </w:r>
    </w:p>
    <w:p w14:paraId="2CB710A0" w14:textId="77777777" w:rsidR="00C86113" w:rsidRPr="00C86113" w:rsidRDefault="00C86113" w:rsidP="00C86113">
      <w:pPr>
        <w:ind w:right="-427"/>
        <w:rPr>
          <w:rFonts w:ascii="Calibri" w:eastAsia="Times New Roman" w:hAnsi="Calibri" w:cs="Calibri"/>
          <w:b/>
          <w:bCs/>
          <w:color w:val="000000"/>
          <w:kern w:val="0"/>
          <w:sz w:val="2"/>
          <w:szCs w:val="2"/>
          <w:u w:val="single"/>
          <w:lang w:eastAsia="en-GB"/>
          <w14:ligatures w14:val="none"/>
        </w:rPr>
      </w:pPr>
    </w:p>
    <w:p w14:paraId="3D697D14" w14:textId="12F02B08" w:rsidR="001B6B0E" w:rsidRPr="001B6B0E" w:rsidRDefault="00C86113" w:rsidP="001B6B0E">
      <w:pPr>
        <w:keepNext/>
        <w:keepLines/>
        <w:spacing w:before="40" w:after="0"/>
        <w:ind w:right="-427"/>
        <w:outlineLvl w:val="2"/>
        <w:rPr>
          <w:rFonts w:ascii="Calibri" w:eastAsia="Times New Roman" w:hAnsi="Calibri" w:cs="Calibri"/>
          <w:b/>
          <w:bCs/>
          <w:sz w:val="24"/>
          <w:szCs w:val="24"/>
          <w:u w:val="single"/>
          <w:lang w:eastAsia="en-GB"/>
        </w:rPr>
      </w:pPr>
      <w:bookmarkStart w:id="150" w:name="_Toc154141428"/>
      <w:bookmarkStart w:id="151" w:name="_Toc185323252"/>
      <w:bookmarkStart w:id="152" w:name="_Toc193791181"/>
      <w:bookmarkStart w:id="153" w:name="_Toc193791446"/>
      <w:bookmarkStart w:id="154" w:name="_Toc193791853"/>
      <w:bookmarkStart w:id="155" w:name="_Toc193791932"/>
      <w:bookmarkStart w:id="156" w:name="_Toc201059497"/>
      <w:r w:rsidRPr="00C86113">
        <w:rPr>
          <w:rFonts w:ascii="Calibri" w:eastAsia="Times New Roman" w:hAnsi="Calibri" w:cs="Calibri"/>
          <w:b/>
          <w:bCs/>
          <w:sz w:val="24"/>
          <w:szCs w:val="24"/>
          <w:u w:val="single"/>
          <w:lang w:eastAsia="en-GB"/>
        </w:rPr>
        <w:t>4.1.1 Solihull Defra Reconciled Method</w:t>
      </w:r>
      <w:bookmarkEnd w:id="150"/>
      <w:bookmarkEnd w:id="151"/>
      <w:bookmarkEnd w:id="152"/>
      <w:bookmarkEnd w:id="153"/>
      <w:bookmarkEnd w:id="154"/>
      <w:bookmarkEnd w:id="155"/>
      <w:bookmarkEnd w:id="156"/>
    </w:p>
    <w:p w14:paraId="02D99A70" w14:textId="77777777" w:rsidR="00C86113" w:rsidRPr="00C86113" w:rsidRDefault="00C86113" w:rsidP="00C86113">
      <w:pPr>
        <w:ind w:right="-427"/>
        <w:rPr>
          <w:rFonts w:ascii="Calibri" w:eastAsia="Calibri" w:hAnsi="Calibri" w:cs="Times New Roman"/>
          <w:sz w:val="24"/>
          <w:szCs w:val="24"/>
        </w:rPr>
      </w:pPr>
      <w:r w:rsidRPr="00C86113">
        <w:rPr>
          <w:rFonts w:ascii="Calibri" w:eastAsia="Calibri" w:hAnsi="Calibri" w:cs="Times New Roman"/>
          <w:sz w:val="24"/>
          <w:szCs w:val="24"/>
        </w:rPr>
        <w:t>Solihull’s waste needs assessment in 2018 was carried out by Naisbitt Resource Management and used an adapted version of Defra’s method. The method calculates the total amount of C&amp;I arisings from the plan area received at permitted, incineration and exempt facilities. Data is taken from the WDI, and the following categories are removed to isolate C&amp;I wastes:</w:t>
      </w:r>
    </w:p>
    <w:p w14:paraId="71066685" w14:textId="77777777" w:rsidR="00C86113" w:rsidRPr="00C86113" w:rsidRDefault="00C86113" w:rsidP="00C86113">
      <w:pPr>
        <w:numPr>
          <w:ilvl w:val="0"/>
          <w:numId w:val="6"/>
        </w:numPr>
        <w:ind w:right="-568"/>
        <w:contextualSpacing/>
        <w:rPr>
          <w:rFonts w:ascii="Calibri" w:eastAsia="Calibri" w:hAnsi="Calibri" w:cs="Times New Roman"/>
          <w:sz w:val="24"/>
          <w:szCs w:val="24"/>
        </w:rPr>
      </w:pPr>
      <w:r w:rsidRPr="00C86113">
        <w:rPr>
          <w:rFonts w:ascii="Calibri" w:eastAsia="Calibri" w:hAnsi="Calibri" w:cs="Times New Roman"/>
          <w:sz w:val="24"/>
          <w:szCs w:val="24"/>
        </w:rPr>
        <w:t>Waste coded as sub-chapter 02 01 to exclude agriculture waste.</w:t>
      </w:r>
    </w:p>
    <w:p w14:paraId="1D97E020" w14:textId="77777777" w:rsidR="00C86113" w:rsidRPr="00C86113" w:rsidRDefault="00C86113" w:rsidP="00C86113">
      <w:pPr>
        <w:numPr>
          <w:ilvl w:val="0"/>
          <w:numId w:val="6"/>
        </w:numPr>
        <w:ind w:right="-568"/>
        <w:contextualSpacing/>
        <w:rPr>
          <w:rFonts w:ascii="Calibri" w:eastAsia="Calibri" w:hAnsi="Calibri" w:cs="Times New Roman"/>
          <w:sz w:val="24"/>
          <w:szCs w:val="24"/>
        </w:rPr>
      </w:pPr>
      <w:r w:rsidRPr="00C86113">
        <w:rPr>
          <w:rFonts w:ascii="Calibri" w:eastAsia="Calibri" w:hAnsi="Calibri" w:cs="Times New Roman"/>
          <w:sz w:val="24"/>
          <w:szCs w:val="24"/>
        </w:rPr>
        <w:t>Waste coded as Chapter 17 to remove CD&amp;E waste.</w:t>
      </w:r>
    </w:p>
    <w:p w14:paraId="667DF414" w14:textId="2C5CF96E" w:rsidR="00C86113" w:rsidRPr="00C86113" w:rsidRDefault="00C86113" w:rsidP="00C86113">
      <w:pPr>
        <w:numPr>
          <w:ilvl w:val="0"/>
          <w:numId w:val="6"/>
        </w:numPr>
        <w:ind w:right="-568"/>
        <w:contextualSpacing/>
        <w:rPr>
          <w:rFonts w:ascii="Calibri" w:eastAsia="Calibri" w:hAnsi="Calibri" w:cs="Times New Roman"/>
          <w:sz w:val="24"/>
          <w:szCs w:val="24"/>
        </w:rPr>
      </w:pPr>
      <w:r w:rsidRPr="00C86113">
        <w:rPr>
          <w:rFonts w:ascii="Calibri" w:eastAsia="Calibri" w:hAnsi="Calibri" w:cs="Times New Roman"/>
          <w:sz w:val="24"/>
          <w:szCs w:val="24"/>
        </w:rPr>
        <w:t xml:space="preserve">Waste coded as Chapter 19 to prevent double counting waste handled at waste </w:t>
      </w:r>
      <w:r w:rsidR="00992602">
        <w:rPr>
          <w:rFonts w:ascii="Calibri" w:eastAsia="Calibri" w:hAnsi="Calibri" w:cs="Times New Roman"/>
          <w:sz w:val="24"/>
          <w:szCs w:val="24"/>
        </w:rPr>
        <w:t>transfer</w:t>
      </w:r>
      <w:r w:rsidRPr="00C86113">
        <w:rPr>
          <w:rFonts w:ascii="Calibri" w:eastAsia="Calibri" w:hAnsi="Calibri" w:cs="Times New Roman"/>
          <w:sz w:val="24"/>
          <w:szCs w:val="24"/>
        </w:rPr>
        <w:t xml:space="preserve"> facilities. </w:t>
      </w:r>
    </w:p>
    <w:p w14:paraId="090995E9" w14:textId="77777777" w:rsidR="00C86113" w:rsidRPr="00C86113" w:rsidRDefault="00C86113" w:rsidP="00C86113">
      <w:pPr>
        <w:numPr>
          <w:ilvl w:val="0"/>
          <w:numId w:val="6"/>
        </w:numPr>
        <w:ind w:right="-568"/>
        <w:contextualSpacing/>
        <w:rPr>
          <w:rFonts w:ascii="Calibri" w:eastAsia="Calibri" w:hAnsi="Calibri" w:cs="Times New Roman"/>
          <w:sz w:val="24"/>
          <w:szCs w:val="24"/>
        </w:rPr>
      </w:pPr>
      <w:r w:rsidRPr="00C86113">
        <w:rPr>
          <w:rFonts w:ascii="Calibri" w:eastAsia="Calibri" w:hAnsi="Calibri" w:cs="Times New Roman"/>
          <w:sz w:val="24"/>
          <w:szCs w:val="24"/>
        </w:rPr>
        <w:t xml:space="preserve">Data has been taken from the 2018 to 2022 WDI with the exclusions as stated above in Table 25. </w:t>
      </w:r>
    </w:p>
    <w:tbl>
      <w:tblPr>
        <w:tblStyle w:val="TableGrid"/>
        <w:tblpPr w:leftFromText="180" w:rightFromText="180" w:vertAnchor="text" w:horzAnchor="margin" w:tblpXSpec="center" w:tblpY="272"/>
        <w:tblW w:w="10812" w:type="dxa"/>
        <w:tblLook w:val="04A0" w:firstRow="1" w:lastRow="0" w:firstColumn="1" w:lastColumn="0" w:noHBand="0" w:noVBand="1"/>
      </w:tblPr>
      <w:tblGrid>
        <w:gridCol w:w="3352"/>
        <w:gridCol w:w="1492"/>
        <w:gridCol w:w="1492"/>
        <w:gridCol w:w="1492"/>
        <w:gridCol w:w="1492"/>
        <w:gridCol w:w="1492"/>
      </w:tblGrid>
      <w:tr w:rsidR="00992602" w:rsidRPr="00C86113" w14:paraId="49001D2E" w14:textId="77777777" w:rsidTr="00992602">
        <w:trPr>
          <w:trHeight w:val="228"/>
        </w:trPr>
        <w:tc>
          <w:tcPr>
            <w:tcW w:w="3352" w:type="dxa"/>
            <w:noWrap/>
          </w:tcPr>
          <w:p w14:paraId="57886B2D" w14:textId="77777777" w:rsidR="00992602" w:rsidRPr="00C86113" w:rsidRDefault="00992602" w:rsidP="00992602">
            <w:pPr>
              <w:ind w:right="-427"/>
              <w:rPr>
                <w:rFonts w:ascii="Calibri" w:eastAsia="Calibri" w:hAnsi="Calibri" w:cs="Times New Roman"/>
                <w:b/>
                <w:bCs/>
                <w:sz w:val="24"/>
                <w:szCs w:val="24"/>
              </w:rPr>
            </w:pPr>
            <w:bookmarkStart w:id="157" w:name="_Hlk147499774"/>
            <w:r w:rsidRPr="00C86113">
              <w:rPr>
                <w:rFonts w:ascii="Calibri" w:eastAsia="Calibri" w:hAnsi="Calibri" w:cs="Times New Roman"/>
                <w:b/>
                <w:bCs/>
                <w:sz w:val="24"/>
                <w:szCs w:val="24"/>
              </w:rPr>
              <w:t>WDI (tonnes)</w:t>
            </w:r>
          </w:p>
        </w:tc>
        <w:tc>
          <w:tcPr>
            <w:tcW w:w="1492" w:type="dxa"/>
            <w:noWrap/>
          </w:tcPr>
          <w:p w14:paraId="27848B6B" w14:textId="77777777" w:rsidR="00992602" w:rsidRPr="00C86113" w:rsidRDefault="00992602" w:rsidP="00992602">
            <w:pPr>
              <w:ind w:right="-427"/>
              <w:rPr>
                <w:rFonts w:ascii="Calibri" w:eastAsia="Calibri" w:hAnsi="Calibri" w:cs="Times New Roman"/>
                <w:b/>
                <w:bCs/>
                <w:sz w:val="24"/>
                <w:szCs w:val="24"/>
              </w:rPr>
            </w:pPr>
            <w:r w:rsidRPr="00C86113">
              <w:rPr>
                <w:rFonts w:ascii="Calibri" w:eastAsia="Calibri" w:hAnsi="Calibri" w:cs="Times New Roman"/>
                <w:b/>
                <w:bCs/>
                <w:sz w:val="24"/>
                <w:szCs w:val="24"/>
              </w:rPr>
              <w:t>2018</w:t>
            </w:r>
          </w:p>
        </w:tc>
        <w:tc>
          <w:tcPr>
            <w:tcW w:w="1492" w:type="dxa"/>
            <w:noWrap/>
          </w:tcPr>
          <w:p w14:paraId="22E55B32" w14:textId="77777777" w:rsidR="00992602" w:rsidRPr="00C86113" w:rsidRDefault="00992602" w:rsidP="00992602">
            <w:pPr>
              <w:ind w:right="-427"/>
              <w:rPr>
                <w:rFonts w:ascii="Calibri" w:eastAsia="Calibri" w:hAnsi="Calibri" w:cs="Times New Roman"/>
                <w:b/>
                <w:bCs/>
                <w:sz w:val="24"/>
                <w:szCs w:val="24"/>
              </w:rPr>
            </w:pPr>
            <w:r w:rsidRPr="00C86113">
              <w:rPr>
                <w:rFonts w:ascii="Calibri" w:eastAsia="Calibri" w:hAnsi="Calibri" w:cs="Times New Roman"/>
                <w:b/>
                <w:bCs/>
                <w:sz w:val="24"/>
                <w:szCs w:val="24"/>
              </w:rPr>
              <w:t>2019</w:t>
            </w:r>
          </w:p>
        </w:tc>
        <w:tc>
          <w:tcPr>
            <w:tcW w:w="1492" w:type="dxa"/>
            <w:noWrap/>
          </w:tcPr>
          <w:p w14:paraId="53E8400A" w14:textId="77777777" w:rsidR="00992602" w:rsidRPr="00C86113" w:rsidRDefault="00992602" w:rsidP="00992602">
            <w:pPr>
              <w:ind w:right="-427"/>
              <w:rPr>
                <w:rFonts w:ascii="Calibri" w:eastAsia="Calibri" w:hAnsi="Calibri" w:cs="Times New Roman"/>
                <w:b/>
                <w:bCs/>
                <w:sz w:val="24"/>
                <w:szCs w:val="24"/>
              </w:rPr>
            </w:pPr>
            <w:r w:rsidRPr="00C86113">
              <w:rPr>
                <w:rFonts w:ascii="Calibri" w:eastAsia="Calibri" w:hAnsi="Calibri" w:cs="Times New Roman"/>
                <w:b/>
                <w:bCs/>
                <w:sz w:val="24"/>
                <w:szCs w:val="24"/>
              </w:rPr>
              <w:t>2020</w:t>
            </w:r>
          </w:p>
        </w:tc>
        <w:tc>
          <w:tcPr>
            <w:tcW w:w="1492" w:type="dxa"/>
            <w:noWrap/>
          </w:tcPr>
          <w:p w14:paraId="0FEDA64A" w14:textId="77777777" w:rsidR="00992602" w:rsidRPr="00C86113" w:rsidRDefault="00992602" w:rsidP="00992602">
            <w:pPr>
              <w:ind w:right="-427"/>
              <w:rPr>
                <w:rFonts w:ascii="Calibri" w:eastAsia="Calibri" w:hAnsi="Calibri" w:cs="Times New Roman"/>
                <w:b/>
                <w:bCs/>
                <w:sz w:val="24"/>
                <w:szCs w:val="24"/>
              </w:rPr>
            </w:pPr>
            <w:r w:rsidRPr="00C86113">
              <w:rPr>
                <w:rFonts w:ascii="Calibri" w:eastAsia="Calibri" w:hAnsi="Calibri" w:cs="Times New Roman"/>
                <w:b/>
                <w:bCs/>
                <w:sz w:val="24"/>
                <w:szCs w:val="24"/>
              </w:rPr>
              <w:t>2021</w:t>
            </w:r>
          </w:p>
        </w:tc>
        <w:tc>
          <w:tcPr>
            <w:tcW w:w="1492" w:type="dxa"/>
            <w:noWrap/>
          </w:tcPr>
          <w:p w14:paraId="2B111284" w14:textId="77777777" w:rsidR="00992602" w:rsidRPr="00C86113" w:rsidRDefault="00992602" w:rsidP="00992602">
            <w:pPr>
              <w:ind w:right="-427"/>
              <w:rPr>
                <w:rFonts w:ascii="Calibri" w:eastAsia="Calibri" w:hAnsi="Calibri" w:cs="Times New Roman"/>
                <w:b/>
                <w:bCs/>
                <w:sz w:val="24"/>
                <w:szCs w:val="24"/>
              </w:rPr>
            </w:pPr>
            <w:r w:rsidRPr="00C86113">
              <w:rPr>
                <w:rFonts w:ascii="Calibri" w:eastAsia="Calibri" w:hAnsi="Calibri" w:cs="Times New Roman"/>
                <w:b/>
                <w:bCs/>
                <w:sz w:val="24"/>
                <w:szCs w:val="24"/>
              </w:rPr>
              <w:t>2022</w:t>
            </w:r>
          </w:p>
        </w:tc>
      </w:tr>
      <w:bookmarkEnd w:id="157"/>
      <w:tr w:rsidR="00992602" w:rsidRPr="00C86113" w14:paraId="11996C26" w14:textId="77777777" w:rsidTr="00992602">
        <w:trPr>
          <w:trHeight w:val="301"/>
        </w:trPr>
        <w:tc>
          <w:tcPr>
            <w:tcW w:w="3352" w:type="dxa"/>
            <w:noWrap/>
            <w:hideMark/>
          </w:tcPr>
          <w:p w14:paraId="246C55A3" w14:textId="77777777" w:rsidR="00992602" w:rsidRPr="00C86113" w:rsidRDefault="00992602" w:rsidP="00992602">
            <w:pPr>
              <w:ind w:right="-427"/>
              <w:rPr>
                <w:rFonts w:ascii="Calibri" w:eastAsia="Times New Roman" w:hAnsi="Calibri" w:cs="Calibri"/>
                <w:b/>
                <w:bCs/>
                <w:color w:val="000000"/>
                <w:kern w:val="0"/>
                <w:sz w:val="24"/>
                <w:szCs w:val="24"/>
                <w:lang w:eastAsia="en-GB"/>
                <w14:ligatures w14:val="none"/>
              </w:rPr>
            </w:pPr>
            <w:r w:rsidRPr="00C86113">
              <w:rPr>
                <w:rFonts w:ascii="Calibri" w:eastAsia="Times New Roman" w:hAnsi="Calibri" w:cs="Calibri"/>
                <w:b/>
                <w:bCs/>
                <w:color w:val="000000"/>
                <w:kern w:val="0"/>
                <w:sz w:val="24"/>
                <w:szCs w:val="24"/>
                <w:lang w:eastAsia="en-GB"/>
                <w14:ligatures w14:val="none"/>
              </w:rPr>
              <w:t xml:space="preserve">Total waste as shown </w:t>
            </w:r>
          </w:p>
        </w:tc>
        <w:tc>
          <w:tcPr>
            <w:tcW w:w="1492" w:type="dxa"/>
            <w:noWrap/>
            <w:hideMark/>
          </w:tcPr>
          <w:p w14:paraId="6B1E2594" w14:textId="77777777" w:rsidR="00992602" w:rsidRPr="00C86113" w:rsidRDefault="00992602" w:rsidP="00992602">
            <w:pPr>
              <w:ind w:right="-427"/>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4,842,530.85</w:t>
            </w:r>
          </w:p>
        </w:tc>
        <w:tc>
          <w:tcPr>
            <w:tcW w:w="1492" w:type="dxa"/>
            <w:noWrap/>
            <w:hideMark/>
          </w:tcPr>
          <w:p w14:paraId="7E949706" w14:textId="77777777" w:rsidR="00992602" w:rsidRPr="00C86113" w:rsidRDefault="00992602" w:rsidP="00992602">
            <w:pPr>
              <w:ind w:right="-427"/>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5,816,731.78</w:t>
            </w:r>
          </w:p>
        </w:tc>
        <w:tc>
          <w:tcPr>
            <w:tcW w:w="1492" w:type="dxa"/>
            <w:noWrap/>
            <w:hideMark/>
          </w:tcPr>
          <w:p w14:paraId="2572AF8D" w14:textId="77777777" w:rsidR="00992602" w:rsidRPr="00C86113" w:rsidRDefault="00992602" w:rsidP="00992602">
            <w:pPr>
              <w:ind w:right="-427"/>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5,747,449.38</w:t>
            </w:r>
          </w:p>
        </w:tc>
        <w:tc>
          <w:tcPr>
            <w:tcW w:w="1492" w:type="dxa"/>
            <w:noWrap/>
            <w:hideMark/>
          </w:tcPr>
          <w:p w14:paraId="3BC57D21" w14:textId="77777777" w:rsidR="00992602" w:rsidRPr="00C86113" w:rsidRDefault="00992602" w:rsidP="00992602">
            <w:pPr>
              <w:ind w:right="-427"/>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7,057,059.53</w:t>
            </w:r>
          </w:p>
        </w:tc>
        <w:tc>
          <w:tcPr>
            <w:tcW w:w="1492" w:type="dxa"/>
            <w:noWrap/>
            <w:hideMark/>
          </w:tcPr>
          <w:p w14:paraId="225E2AB7" w14:textId="77777777" w:rsidR="00992602" w:rsidRPr="00C86113" w:rsidRDefault="00992602" w:rsidP="00992602">
            <w:pPr>
              <w:ind w:right="-427"/>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5,289,024.14</w:t>
            </w:r>
          </w:p>
        </w:tc>
      </w:tr>
      <w:tr w:rsidR="00992602" w:rsidRPr="00C86113" w14:paraId="26DCF8CF" w14:textId="77777777" w:rsidTr="00992602">
        <w:trPr>
          <w:trHeight w:val="301"/>
        </w:trPr>
        <w:tc>
          <w:tcPr>
            <w:tcW w:w="3352" w:type="dxa"/>
            <w:noWrap/>
            <w:hideMark/>
          </w:tcPr>
          <w:p w14:paraId="45D6B416" w14:textId="77777777" w:rsidR="00992602" w:rsidRPr="00C86113" w:rsidRDefault="00992602" w:rsidP="00992602">
            <w:pPr>
              <w:ind w:right="-427"/>
              <w:rPr>
                <w:rFonts w:ascii="Calibri" w:eastAsia="Times New Roman" w:hAnsi="Calibri" w:cs="Calibri"/>
                <w:b/>
                <w:bCs/>
                <w:color w:val="000000"/>
                <w:kern w:val="0"/>
                <w:sz w:val="24"/>
                <w:szCs w:val="24"/>
                <w:lang w:eastAsia="en-GB"/>
                <w14:ligatures w14:val="none"/>
              </w:rPr>
            </w:pPr>
            <w:r w:rsidRPr="00C86113">
              <w:rPr>
                <w:rFonts w:ascii="Calibri" w:eastAsia="Times New Roman" w:hAnsi="Calibri" w:cs="Calibri"/>
                <w:b/>
                <w:bCs/>
                <w:color w:val="000000"/>
                <w:kern w:val="0"/>
                <w:sz w:val="24"/>
                <w:szCs w:val="24"/>
                <w:lang w:eastAsia="en-GB"/>
                <w14:ligatures w14:val="none"/>
              </w:rPr>
              <w:t>Minus chapters 02 01, 17, 19</w:t>
            </w:r>
          </w:p>
        </w:tc>
        <w:tc>
          <w:tcPr>
            <w:tcW w:w="1492" w:type="dxa"/>
            <w:noWrap/>
            <w:hideMark/>
          </w:tcPr>
          <w:p w14:paraId="58C7985E" w14:textId="77777777" w:rsidR="00992602" w:rsidRPr="00C86113" w:rsidRDefault="00992602" w:rsidP="00992602">
            <w:pPr>
              <w:ind w:right="-427"/>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1,322,078.81</w:t>
            </w:r>
          </w:p>
        </w:tc>
        <w:tc>
          <w:tcPr>
            <w:tcW w:w="1492" w:type="dxa"/>
            <w:noWrap/>
            <w:hideMark/>
          </w:tcPr>
          <w:p w14:paraId="7C2D28F5" w14:textId="77777777" w:rsidR="00992602" w:rsidRPr="00C86113" w:rsidRDefault="00992602" w:rsidP="00992602">
            <w:pPr>
              <w:ind w:right="-427"/>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1,341,011.95</w:t>
            </w:r>
          </w:p>
        </w:tc>
        <w:tc>
          <w:tcPr>
            <w:tcW w:w="1492" w:type="dxa"/>
            <w:noWrap/>
            <w:hideMark/>
          </w:tcPr>
          <w:p w14:paraId="6B8944E6" w14:textId="77777777" w:rsidR="00992602" w:rsidRPr="00C86113" w:rsidRDefault="00992602" w:rsidP="00992602">
            <w:pPr>
              <w:ind w:right="-427"/>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1,385,535.54</w:t>
            </w:r>
          </w:p>
        </w:tc>
        <w:tc>
          <w:tcPr>
            <w:tcW w:w="1492" w:type="dxa"/>
            <w:noWrap/>
            <w:hideMark/>
          </w:tcPr>
          <w:p w14:paraId="0C251C2D" w14:textId="77777777" w:rsidR="00992602" w:rsidRPr="00C86113" w:rsidRDefault="00992602" w:rsidP="00992602">
            <w:pPr>
              <w:ind w:right="-427"/>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1,937,884.54</w:t>
            </w:r>
          </w:p>
        </w:tc>
        <w:tc>
          <w:tcPr>
            <w:tcW w:w="1492" w:type="dxa"/>
            <w:noWrap/>
            <w:hideMark/>
          </w:tcPr>
          <w:p w14:paraId="06B69E20" w14:textId="77777777" w:rsidR="00992602" w:rsidRPr="00C86113" w:rsidRDefault="00992602" w:rsidP="00992602">
            <w:pPr>
              <w:ind w:right="-427"/>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1,625,500.41</w:t>
            </w:r>
          </w:p>
        </w:tc>
      </w:tr>
    </w:tbl>
    <w:p w14:paraId="5316A08C" w14:textId="3D7595C4" w:rsidR="00992602" w:rsidRPr="00992602" w:rsidRDefault="00992602" w:rsidP="00992602">
      <w:pPr>
        <w:pStyle w:val="Caption"/>
        <w:keepNext/>
        <w:jc w:val="center"/>
        <w:rPr>
          <w:rFonts w:ascii="Calibri" w:hAnsi="Calibri" w:cs="Calibri"/>
          <w:color w:val="auto"/>
          <w:sz w:val="20"/>
          <w:szCs w:val="20"/>
        </w:rPr>
      </w:pPr>
      <w:r w:rsidRPr="00992602">
        <w:rPr>
          <w:rFonts w:ascii="Calibri" w:hAnsi="Calibri" w:cs="Calibri"/>
          <w:color w:val="auto"/>
          <w:sz w:val="20"/>
          <w:szCs w:val="20"/>
        </w:rPr>
        <w:t xml:space="preserve">Table </w:t>
      </w:r>
      <w:r w:rsidR="004A5C5C">
        <w:rPr>
          <w:rFonts w:ascii="Calibri" w:hAnsi="Calibri" w:cs="Calibri"/>
          <w:color w:val="auto"/>
          <w:sz w:val="20"/>
          <w:szCs w:val="20"/>
        </w:rPr>
        <w:fldChar w:fldCharType="begin"/>
      </w:r>
      <w:r w:rsidR="004A5C5C">
        <w:rPr>
          <w:rFonts w:ascii="Calibri" w:hAnsi="Calibri" w:cs="Calibri"/>
          <w:color w:val="auto"/>
          <w:sz w:val="20"/>
          <w:szCs w:val="20"/>
        </w:rPr>
        <w:instrText xml:space="preserve"> SEQ Table \* ARABIC </w:instrText>
      </w:r>
      <w:r w:rsidR="004A5C5C">
        <w:rPr>
          <w:rFonts w:ascii="Calibri" w:hAnsi="Calibri" w:cs="Calibri"/>
          <w:color w:val="auto"/>
          <w:sz w:val="20"/>
          <w:szCs w:val="20"/>
        </w:rPr>
        <w:fldChar w:fldCharType="separate"/>
      </w:r>
      <w:r w:rsidR="00330DA5">
        <w:rPr>
          <w:rFonts w:ascii="Calibri" w:hAnsi="Calibri" w:cs="Calibri"/>
          <w:noProof/>
          <w:color w:val="auto"/>
          <w:sz w:val="20"/>
          <w:szCs w:val="20"/>
        </w:rPr>
        <w:t>25</w:t>
      </w:r>
      <w:r w:rsidR="004A5C5C">
        <w:rPr>
          <w:rFonts w:ascii="Calibri" w:hAnsi="Calibri" w:cs="Calibri"/>
          <w:color w:val="auto"/>
          <w:sz w:val="20"/>
          <w:szCs w:val="20"/>
        </w:rPr>
        <w:fldChar w:fldCharType="end"/>
      </w:r>
      <w:r w:rsidRPr="00992602">
        <w:rPr>
          <w:rFonts w:ascii="Calibri" w:hAnsi="Calibri" w:cs="Calibri"/>
          <w:color w:val="auto"/>
          <w:sz w:val="20"/>
          <w:szCs w:val="20"/>
        </w:rPr>
        <w:t>: Solihull method 2018-22 (tonnes)</w:t>
      </w:r>
    </w:p>
    <w:p w14:paraId="2EBEF8FF" w14:textId="77777777" w:rsidR="00C86113" w:rsidRPr="00C86113" w:rsidRDefault="00C86113" w:rsidP="00C86113">
      <w:pPr>
        <w:ind w:right="-427"/>
        <w:rPr>
          <w:rFonts w:ascii="Calibri" w:eastAsia="Calibri" w:hAnsi="Calibri" w:cs="Times New Roman"/>
          <w:sz w:val="2"/>
          <w:szCs w:val="2"/>
        </w:rPr>
      </w:pPr>
    </w:p>
    <w:p w14:paraId="5492260F" w14:textId="54377222" w:rsidR="006358DE" w:rsidRDefault="00C86113" w:rsidP="00D72A7A">
      <w:pPr>
        <w:ind w:right="-427"/>
        <w:rPr>
          <w:rFonts w:ascii="Calibri" w:eastAsia="Calibri" w:hAnsi="Calibri" w:cs="Times New Roman"/>
          <w:sz w:val="24"/>
          <w:szCs w:val="24"/>
        </w:rPr>
      </w:pPr>
      <w:r w:rsidRPr="00C86113">
        <w:rPr>
          <w:rFonts w:ascii="Calibri" w:eastAsia="Calibri" w:hAnsi="Calibri" w:cs="Times New Roman"/>
          <w:sz w:val="24"/>
          <w:szCs w:val="24"/>
        </w:rPr>
        <w:t>There needs to be accommodation made for the waste categorised under ‘not codable’, where the specific LA cannot be identified as the arising destination. Listed on the WDI is ‘Not codable Merseyside’ which will have arisen from the plan area</w:t>
      </w:r>
      <w:r w:rsidR="00992602">
        <w:rPr>
          <w:rFonts w:ascii="Calibri" w:eastAsia="Calibri" w:hAnsi="Calibri" w:cs="Times New Roman"/>
          <w:sz w:val="24"/>
          <w:szCs w:val="24"/>
        </w:rPr>
        <w:t>, t</w:t>
      </w:r>
      <w:r w:rsidRPr="00C86113">
        <w:rPr>
          <w:rFonts w:ascii="Calibri" w:eastAsia="Calibri" w:hAnsi="Calibri" w:cs="Times New Roman"/>
          <w:sz w:val="24"/>
          <w:szCs w:val="24"/>
        </w:rPr>
        <w:t>his is shown in table 26</w:t>
      </w:r>
      <w:r w:rsidR="006358DE">
        <w:rPr>
          <w:rFonts w:ascii="Calibri" w:eastAsia="Calibri" w:hAnsi="Calibri" w:cs="Times New Roman"/>
          <w:sz w:val="24"/>
          <w:szCs w:val="24"/>
        </w:rPr>
        <w:t>.</w:t>
      </w:r>
    </w:p>
    <w:p w14:paraId="284A8182" w14:textId="28080020" w:rsidR="006358DE" w:rsidRDefault="006358DE" w:rsidP="006358DE">
      <w:pPr>
        <w:pStyle w:val="Caption"/>
        <w:keepNext/>
        <w:jc w:val="center"/>
        <w:rPr>
          <w:rFonts w:ascii="Calibri" w:hAnsi="Calibri" w:cs="Calibri"/>
          <w:color w:val="auto"/>
          <w:sz w:val="20"/>
          <w:szCs w:val="20"/>
        </w:rPr>
      </w:pPr>
      <w:r w:rsidRPr="00992602">
        <w:rPr>
          <w:rFonts w:ascii="Calibri" w:hAnsi="Calibri" w:cs="Calibri"/>
          <w:color w:val="auto"/>
          <w:sz w:val="20"/>
          <w:szCs w:val="20"/>
        </w:rPr>
        <w:t xml:space="preserve">Table </w:t>
      </w:r>
      <w:r w:rsidR="004A5C5C">
        <w:rPr>
          <w:rFonts w:ascii="Calibri" w:hAnsi="Calibri" w:cs="Calibri"/>
          <w:color w:val="auto"/>
          <w:sz w:val="20"/>
          <w:szCs w:val="20"/>
        </w:rPr>
        <w:fldChar w:fldCharType="begin"/>
      </w:r>
      <w:r w:rsidR="004A5C5C">
        <w:rPr>
          <w:rFonts w:ascii="Calibri" w:hAnsi="Calibri" w:cs="Calibri"/>
          <w:color w:val="auto"/>
          <w:sz w:val="20"/>
          <w:szCs w:val="20"/>
        </w:rPr>
        <w:instrText xml:space="preserve"> SEQ Table \* ARABIC </w:instrText>
      </w:r>
      <w:r w:rsidR="004A5C5C">
        <w:rPr>
          <w:rFonts w:ascii="Calibri" w:hAnsi="Calibri" w:cs="Calibri"/>
          <w:color w:val="auto"/>
          <w:sz w:val="20"/>
          <w:szCs w:val="20"/>
        </w:rPr>
        <w:fldChar w:fldCharType="separate"/>
      </w:r>
      <w:r w:rsidR="00330DA5">
        <w:rPr>
          <w:rFonts w:ascii="Calibri" w:hAnsi="Calibri" w:cs="Calibri"/>
          <w:noProof/>
          <w:color w:val="auto"/>
          <w:sz w:val="20"/>
          <w:szCs w:val="20"/>
        </w:rPr>
        <w:t>26</w:t>
      </w:r>
      <w:r w:rsidR="004A5C5C">
        <w:rPr>
          <w:rFonts w:ascii="Calibri" w:hAnsi="Calibri" w:cs="Calibri"/>
          <w:color w:val="auto"/>
          <w:sz w:val="20"/>
          <w:szCs w:val="20"/>
        </w:rPr>
        <w:fldChar w:fldCharType="end"/>
      </w:r>
      <w:r w:rsidRPr="00992602">
        <w:rPr>
          <w:rFonts w:ascii="Calibri" w:hAnsi="Calibri" w:cs="Calibri"/>
          <w:color w:val="auto"/>
          <w:sz w:val="20"/>
          <w:szCs w:val="20"/>
        </w:rPr>
        <w:t>: Solihull method 2018-22 including Not Codable Merseyside (tonnes)</w:t>
      </w:r>
    </w:p>
    <w:tbl>
      <w:tblPr>
        <w:tblStyle w:val="TableGrid"/>
        <w:tblW w:w="11549" w:type="dxa"/>
        <w:jc w:val="center"/>
        <w:tblLook w:val="04A0" w:firstRow="1" w:lastRow="0" w:firstColumn="1" w:lastColumn="0" w:noHBand="0" w:noVBand="1"/>
      </w:tblPr>
      <w:tblGrid>
        <w:gridCol w:w="3808"/>
        <w:gridCol w:w="1492"/>
        <w:gridCol w:w="1564"/>
        <w:gridCol w:w="1651"/>
        <w:gridCol w:w="1517"/>
        <w:gridCol w:w="1517"/>
      </w:tblGrid>
      <w:tr w:rsidR="006358DE" w14:paraId="23255FF9" w14:textId="77777777" w:rsidTr="006358DE">
        <w:trPr>
          <w:trHeight w:val="325"/>
          <w:jc w:val="center"/>
        </w:trPr>
        <w:tc>
          <w:tcPr>
            <w:tcW w:w="3808" w:type="dxa"/>
          </w:tcPr>
          <w:p w14:paraId="369038E8" w14:textId="0388AE5F" w:rsidR="006358DE" w:rsidRPr="006358DE" w:rsidRDefault="006358DE" w:rsidP="006358DE">
            <w:pPr>
              <w:rPr>
                <w:b/>
                <w:bCs/>
              </w:rPr>
            </w:pPr>
            <w:r w:rsidRPr="006358DE">
              <w:rPr>
                <w:b/>
                <w:bCs/>
              </w:rPr>
              <w:t>WDI (tonnes)</w:t>
            </w:r>
          </w:p>
        </w:tc>
        <w:tc>
          <w:tcPr>
            <w:tcW w:w="1492" w:type="dxa"/>
          </w:tcPr>
          <w:p w14:paraId="55E3E449" w14:textId="225E115C" w:rsidR="006358DE" w:rsidRPr="006358DE" w:rsidRDefault="006358DE" w:rsidP="006358DE">
            <w:pPr>
              <w:rPr>
                <w:b/>
                <w:bCs/>
              </w:rPr>
            </w:pPr>
            <w:r w:rsidRPr="006358DE">
              <w:rPr>
                <w:b/>
                <w:bCs/>
              </w:rPr>
              <w:t>2018</w:t>
            </w:r>
          </w:p>
        </w:tc>
        <w:tc>
          <w:tcPr>
            <w:tcW w:w="1564" w:type="dxa"/>
          </w:tcPr>
          <w:p w14:paraId="22B9B3B7" w14:textId="7915FB89" w:rsidR="006358DE" w:rsidRPr="006358DE" w:rsidRDefault="006358DE" w:rsidP="006358DE">
            <w:pPr>
              <w:rPr>
                <w:b/>
                <w:bCs/>
              </w:rPr>
            </w:pPr>
            <w:r w:rsidRPr="006358DE">
              <w:rPr>
                <w:b/>
                <w:bCs/>
              </w:rPr>
              <w:t>2019</w:t>
            </w:r>
          </w:p>
        </w:tc>
        <w:tc>
          <w:tcPr>
            <w:tcW w:w="1651" w:type="dxa"/>
          </w:tcPr>
          <w:p w14:paraId="49303C3C" w14:textId="36B41FE0" w:rsidR="006358DE" w:rsidRPr="006358DE" w:rsidRDefault="006358DE" w:rsidP="006358DE">
            <w:pPr>
              <w:rPr>
                <w:b/>
                <w:bCs/>
              </w:rPr>
            </w:pPr>
            <w:r w:rsidRPr="006358DE">
              <w:rPr>
                <w:b/>
                <w:bCs/>
              </w:rPr>
              <w:t>2020</w:t>
            </w:r>
          </w:p>
        </w:tc>
        <w:tc>
          <w:tcPr>
            <w:tcW w:w="1517" w:type="dxa"/>
          </w:tcPr>
          <w:p w14:paraId="5A83B1F2" w14:textId="7D5CF970" w:rsidR="006358DE" w:rsidRPr="006358DE" w:rsidRDefault="006358DE" w:rsidP="006358DE">
            <w:pPr>
              <w:rPr>
                <w:b/>
                <w:bCs/>
              </w:rPr>
            </w:pPr>
            <w:r w:rsidRPr="006358DE">
              <w:rPr>
                <w:b/>
                <w:bCs/>
              </w:rPr>
              <w:t>2021</w:t>
            </w:r>
          </w:p>
        </w:tc>
        <w:tc>
          <w:tcPr>
            <w:tcW w:w="1517" w:type="dxa"/>
          </w:tcPr>
          <w:p w14:paraId="094E7D30" w14:textId="6B1FBA1A" w:rsidR="006358DE" w:rsidRPr="006358DE" w:rsidRDefault="006358DE" w:rsidP="006358DE">
            <w:pPr>
              <w:rPr>
                <w:b/>
                <w:bCs/>
              </w:rPr>
            </w:pPr>
            <w:r w:rsidRPr="006358DE">
              <w:rPr>
                <w:b/>
                <w:bCs/>
              </w:rPr>
              <w:t>2022</w:t>
            </w:r>
          </w:p>
        </w:tc>
      </w:tr>
      <w:tr w:rsidR="006358DE" w14:paraId="56A0FAE6" w14:textId="77777777" w:rsidTr="006358DE">
        <w:trPr>
          <w:trHeight w:val="307"/>
          <w:jc w:val="center"/>
        </w:trPr>
        <w:tc>
          <w:tcPr>
            <w:tcW w:w="3808" w:type="dxa"/>
          </w:tcPr>
          <w:p w14:paraId="6BDF9C83" w14:textId="341F3CA3" w:rsidR="006358DE" w:rsidRPr="006358DE" w:rsidRDefault="006358DE" w:rsidP="006358DE">
            <w:pPr>
              <w:rPr>
                <w:b/>
                <w:bCs/>
              </w:rPr>
            </w:pPr>
            <w:r w:rsidRPr="006358DE">
              <w:rPr>
                <w:b/>
                <w:bCs/>
              </w:rPr>
              <w:t>Not codable M&amp;H Total</w:t>
            </w:r>
          </w:p>
        </w:tc>
        <w:tc>
          <w:tcPr>
            <w:tcW w:w="1492" w:type="dxa"/>
          </w:tcPr>
          <w:p w14:paraId="7C842B3F" w14:textId="216A0D9A" w:rsidR="006358DE" w:rsidRDefault="006358DE" w:rsidP="006358DE">
            <w:r w:rsidRPr="00C86113">
              <w:rPr>
                <w:rFonts w:ascii="Calibri" w:eastAsia="Calibri" w:hAnsi="Calibri" w:cs="Times New Roman"/>
                <w:sz w:val="24"/>
                <w:szCs w:val="24"/>
              </w:rPr>
              <w:t>1,634,828.95</w:t>
            </w:r>
          </w:p>
        </w:tc>
        <w:tc>
          <w:tcPr>
            <w:tcW w:w="1564" w:type="dxa"/>
          </w:tcPr>
          <w:p w14:paraId="757C122F" w14:textId="7C98843D" w:rsidR="006358DE" w:rsidRDefault="006358DE" w:rsidP="006358DE">
            <w:r w:rsidRPr="00C86113">
              <w:rPr>
                <w:rFonts w:ascii="Calibri" w:eastAsia="Calibri" w:hAnsi="Calibri" w:cs="Times New Roman"/>
                <w:sz w:val="24"/>
                <w:szCs w:val="24"/>
              </w:rPr>
              <w:t>1,775,115.09</w:t>
            </w:r>
          </w:p>
        </w:tc>
        <w:tc>
          <w:tcPr>
            <w:tcW w:w="1651" w:type="dxa"/>
          </w:tcPr>
          <w:p w14:paraId="33D2907B" w14:textId="02161A51" w:rsidR="006358DE" w:rsidRDefault="006358DE" w:rsidP="006358DE">
            <w:r w:rsidRPr="00C86113">
              <w:rPr>
                <w:rFonts w:ascii="Calibri" w:eastAsia="Calibri" w:hAnsi="Calibri" w:cs="Times New Roman"/>
                <w:sz w:val="24"/>
                <w:szCs w:val="24"/>
              </w:rPr>
              <w:t>5,747,680.18</w:t>
            </w:r>
          </w:p>
        </w:tc>
        <w:tc>
          <w:tcPr>
            <w:tcW w:w="1517" w:type="dxa"/>
          </w:tcPr>
          <w:p w14:paraId="2FFD9ED1" w14:textId="24FC362C" w:rsidR="006358DE" w:rsidRDefault="006358DE" w:rsidP="006358DE">
            <w:r w:rsidRPr="00C86113">
              <w:rPr>
                <w:rFonts w:ascii="Calibri" w:eastAsia="Calibri" w:hAnsi="Calibri" w:cs="Times New Roman"/>
                <w:sz w:val="24"/>
                <w:szCs w:val="24"/>
              </w:rPr>
              <w:t>1,806,255.28</w:t>
            </w:r>
          </w:p>
        </w:tc>
        <w:tc>
          <w:tcPr>
            <w:tcW w:w="1517" w:type="dxa"/>
          </w:tcPr>
          <w:p w14:paraId="2FC2937D" w14:textId="7AB6F7EC" w:rsidR="006358DE" w:rsidRDefault="006358DE" w:rsidP="006358DE">
            <w:r w:rsidRPr="00C86113">
              <w:rPr>
                <w:rFonts w:ascii="Calibri" w:eastAsia="Calibri" w:hAnsi="Calibri" w:cs="Times New Roman"/>
                <w:sz w:val="24"/>
                <w:szCs w:val="24"/>
              </w:rPr>
              <w:t>1,745,382.46</w:t>
            </w:r>
          </w:p>
        </w:tc>
      </w:tr>
      <w:tr w:rsidR="006358DE" w14:paraId="6592DDE1" w14:textId="77777777" w:rsidTr="006358DE">
        <w:trPr>
          <w:trHeight w:val="307"/>
          <w:jc w:val="center"/>
        </w:trPr>
        <w:tc>
          <w:tcPr>
            <w:tcW w:w="3808" w:type="dxa"/>
          </w:tcPr>
          <w:p w14:paraId="179862C1" w14:textId="0E0C65F6" w:rsidR="006358DE" w:rsidRPr="006358DE" w:rsidRDefault="006358DE" w:rsidP="006358DE">
            <w:pPr>
              <w:rPr>
                <w:b/>
                <w:bCs/>
              </w:rPr>
            </w:pPr>
            <w:r w:rsidRPr="006358DE">
              <w:rPr>
                <w:b/>
                <w:bCs/>
              </w:rPr>
              <w:t>Not codable M&amp;H Total</w:t>
            </w:r>
            <w:r>
              <w:rPr>
                <w:b/>
                <w:bCs/>
              </w:rPr>
              <w:t xml:space="preserve"> </w:t>
            </w:r>
            <w:r w:rsidRPr="006358DE">
              <w:rPr>
                <w:b/>
                <w:bCs/>
              </w:rPr>
              <w:t>02</w:t>
            </w:r>
            <w:r>
              <w:rPr>
                <w:b/>
                <w:bCs/>
              </w:rPr>
              <w:t xml:space="preserve"> </w:t>
            </w:r>
            <w:r w:rsidRPr="006358DE">
              <w:rPr>
                <w:b/>
                <w:bCs/>
              </w:rPr>
              <w:t>01, 17, 19</w:t>
            </w:r>
          </w:p>
        </w:tc>
        <w:tc>
          <w:tcPr>
            <w:tcW w:w="1492" w:type="dxa"/>
          </w:tcPr>
          <w:p w14:paraId="4C114188" w14:textId="2D787C62" w:rsidR="006358DE" w:rsidRPr="00C86113" w:rsidRDefault="006358DE" w:rsidP="006358DE">
            <w:pPr>
              <w:rPr>
                <w:rFonts w:ascii="Calibri" w:eastAsia="Calibri" w:hAnsi="Calibri" w:cs="Times New Roman"/>
                <w:sz w:val="24"/>
                <w:szCs w:val="24"/>
              </w:rPr>
            </w:pPr>
            <w:r w:rsidRPr="00C86113">
              <w:rPr>
                <w:rFonts w:ascii="Calibri" w:eastAsia="Calibri" w:hAnsi="Calibri" w:cs="Times New Roman"/>
                <w:sz w:val="24"/>
                <w:szCs w:val="24"/>
              </w:rPr>
              <w:t>562,790.55</w:t>
            </w:r>
          </w:p>
        </w:tc>
        <w:tc>
          <w:tcPr>
            <w:tcW w:w="1564" w:type="dxa"/>
          </w:tcPr>
          <w:p w14:paraId="4D0BD9D1" w14:textId="0248882F" w:rsidR="006358DE" w:rsidRPr="00C86113" w:rsidRDefault="006358DE" w:rsidP="006358DE">
            <w:pPr>
              <w:rPr>
                <w:rFonts w:ascii="Calibri" w:eastAsia="Calibri" w:hAnsi="Calibri" w:cs="Times New Roman"/>
                <w:sz w:val="24"/>
                <w:szCs w:val="24"/>
              </w:rPr>
            </w:pPr>
            <w:r w:rsidRPr="00C86113">
              <w:rPr>
                <w:rFonts w:ascii="Calibri" w:eastAsia="Calibri" w:hAnsi="Calibri" w:cs="Times New Roman"/>
                <w:sz w:val="24"/>
                <w:szCs w:val="24"/>
              </w:rPr>
              <w:t>578,497.09</w:t>
            </w:r>
          </w:p>
        </w:tc>
        <w:tc>
          <w:tcPr>
            <w:tcW w:w="1651" w:type="dxa"/>
          </w:tcPr>
          <w:p w14:paraId="5AB017D7" w14:textId="339D189D" w:rsidR="006358DE" w:rsidRPr="00C86113" w:rsidRDefault="006358DE" w:rsidP="006358DE">
            <w:pPr>
              <w:rPr>
                <w:rFonts w:ascii="Calibri" w:eastAsia="Calibri" w:hAnsi="Calibri" w:cs="Times New Roman"/>
                <w:sz w:val="24"/>
                <w:szCs w:val="24"/>
              </w:rPr>
            </w:pPr>
            <w:r w:rsidRPr="00C86113">
              <w:rPr>
                <w:rFonts w:ascii="Calibri" w:eastAsia="Calibri" w:hAnsi="Calibri" w:cs="Times New Roman"/>
                <w:sz w:val="24"/>
                <w:szCs w:val="24"/>
              </w:rPr>
              <w:t>1,385,766.34</w:t>
            </w:r>
          </w:p>
        </w:tc>
        <w:tc>
          <w:tcPr>
            <w:tcW w:w="1517" w:type="dxa"/>
          </w:tcPr>
          <w:p w14:paraId="308F890B" w14:textId="2CC618F4" w:rsidR="006358DE" w:rsidRPr="00C86113" w:rsidRDefault="006358DE" w:rsidP="006358DE">
            <w:pPr>
              <w:rPr>
                <w:rFonts w:ascii="Calibri" w:eastAsia="Calibri" w:hAnsi="Calibri" w:cs="Times New Roman"/>
                <w:sz w:val="24"/>
                <w:szCs w:val="24"/>
              </w:rPr>
            </w:pPr>
            <w:r w:rsidRPr="00C86113">
              <w:rPr>
                <w:rFonts w:ascii="Calibri" w:eastAsia="Calibri" w:hAnsi="Calibri" w:cs="Times New Roman"/>
                <w:sz w:val="24"/>
                <w:szCs w:val="24"/>
              </w:rPr>
              <w:t>549,319.18</w:t>
            </w:r>
          </w:p>
        </w:tc>
        <w:tc>
          <w:tcPr>
            <w:tcW w:w="1517" w:type="dxa"/>
          </w:tcPr>
          <w:p w14:paraId="0D894118" w14:textId="46B811EC" w:rsidR="006358DE" w:rsidRPr="00C86113" w:rsidRDefault="006358DE" w:rsidP="006358DE">
            <w:pPr>
              <w:rPr>
                <w:rFonts w:ascii="Calibri" w:eastAsia="Calibri" w:hAnsi="Calibri" w:cs="Times New Roman"/>
                <w:sz w:val="24"/>
                <w:szCs w:val="24"/>
              </w:rPr>
            </w:pPr>
            <w:r w:rsidRPr="00C86113">
              <w:rPr>
                <w:rFonts w:ascii="Calibri" w:eastAsia="Calibri" w:hAnsi="Calibri" w:cs="Times New Roman"/>
                <w:sz w:val="24"/>
                <w:szCs w:val="24"/>
              </w:rPr>
              <w:t>513,946.00</w:t>
            </w:r>
          </w:p>
        </w:tc>
      </w:tr>
    </w:tbl>
    <w:p w14:paraId="6B4F3763" w14:textId="7FE17035" w:rsidR="00C86113" w:rsidRPr="00C86113" w:rsidRDefault="00C86113" w:rsidP="00C86113">
      <w:pPr>
        <w:ind w:right="-427"/>
        <w:rPr>
          <w:rFonts w:ascii="Calibri" w:eastAsia="Calibri" w:hAnsi="Calibri" w:cs="Times New Roman"/>
          <w:sz w:val="24"/>
          <w:szCs w:val="24"/>
        </w:rPr>
      </w:pPr>
      <w:r w:rsidRPr="00C86113">
        <w:rPr>
          <w:rFonts w:ascii="Calibri" w:eastAsia="Calibri" w:hAnsi="Calibri" w:cs="Times New Roman"/>
          <w:sz w:val="24"/>
          <w:szCs w:val="24"/>
        </w:rPr>
        <w:lastRenderedPageBreak/>
        <w:t>There is also the category ‘Not codable North West’ needs to be accounted for, this is done by apportioning the waste arisings to the Plan Area by population. This has been achieved by using NOMIS population data and taking the plan area’s population as a percentage of the North West population as shown in Table 27. As 2022 population data is not available an average of 21.17% is used and will be updated as data becomes available. The data shown as ‘Not codable North West’ is apportioned by the percentages shown in Table 27 to create the totals sown in Table 28.</w:t>
      </w:r>
    </w:p>
    <w:tbl>
      <w:tblPr>
        <w:tblStyle w:val="TableGrid"/>
        <w:tblpPr w:leftFromText="180" w:rightFromText="180" w:vertAnchor="text" w:horzAnchor="margin" w:tblpXSpec="center" w:tblpY="346"/>
        <w:tblW w:w="0" w:type="auto"/>
        <w:tblLook w:val="04A0" w:firstRow="1" w:lastRow="0" w:firstColumn="1" w:lastColumn="0" w:noHBand="0" w:noVBand="1"/>
      </w:tblPr>
      <w:tblGrid>
        <w:gridCol w:w="1335"/>
        <w:gridCol w:w="2759"/>
      </w:tblGrid>
      <w:tr w:rsidR="00992602" w:rsidRPr="00C86113" w14:paraId="6ED31874" w14:textId="77777777" w:rsidTr="00992602">
        <w:tc>
          <w:tcPr>
            <w:tcW w:w="1335" w:type="dxa"/>
          </w:tcPr>
          <w:p w14:paraId="613B980F" w14:textId="77777777" w:rsidR="00992602" w:rsidRPr="00C86113" w:rsidRDefault="00992602" w:rsidP="0012426C">
            <w:pPr>
              <w:ind w:right="-427"/>
              <w:rPr>
                <w:rFonts w:ascii="Calibri" w:eastAsia="Calibri" w:hAnsi="Calibri" w:cs="Times New Roman"/>
                <w:b/>
                <w:bCs/>
                <w:sz w:val="24"/>
                <w:szCs w:val="24"/>
              </w:rPr>
            </w:pPr>
            <w:r w:rsidRPr="00C86113">
              <w:rPr>
                <w:rFonts w:ascii="Calibri" w:eastAsia="Calibri" w:hAnsi="Calibri" w:cs="Times New Roman"/>
                <w:b/>
                <w:bCs/>
                <w:sz w:val="24"/>
                <w:szCs w:val="24"/>
              </w:rPr>
              <w:t>Year</w:t>
            </w:r>
          </w:p>
        </w:tc>
        <w:tc>
          <w:tcPr>
            <w:tcW w:w="2759" w:type="dxa"/>
          </w:tcPr>
          <w:p w14:paraId="46456226" w14:textId="77777777" w:rsidR="00992602" w:rsidRPr="00C86113" w:rsidRDefault="00992602" w:rsidP="00992602">
            <w:pPr>
              <w:ind w:right="-427"/>
              <w:rPr>
                <w:rFonts w:ascii="Calibri" w:eastAsia="Calibri" w:hAnsi="Calibri" w:cs="Calibri"/>
                <w:b/>
                <w:bCs/>
                <w:color w:val="000000"/>
                <w:sz w:val="24"/>
                <w:szCs w:val="24"/>
              </w:rPr>
            </w:pPr>
            <w:r w:rsidRPr="00C86113">
              <w:rPr>
                <w:rFonts w:ascii="Calibri" w:eastAsia="Calibri" w:hAnsi="Calibri" w:cs="Calibri"/>
                <w:b/>
                <w:bCs/>
                <w:color w:val="000000"/>
                <w:sz w:val="24"/>
                <w:szCs w:val="24"/>
              </w:rPr>
              <w:t>% MH population of NW</w:t>
            </w:r>
          </w:p>
        </w:tc>
      </w:tr>
      <w:tr w:rsidR="00992602" w:rsidRPr="00C86113" w14:paraId="74437BE0" w14:textId="77777777" w:rsidTr="00992602">
        <w:tc>
          <w:tcPr>
            <w:tcW w:w="1335" w:type="dxa"/>
          </w:tcPr>
          <w:p w14:paraId="335E1360" w14:textId="77777777" w:rsidR="00992602" w:rsidRPr="00C86113" w:rsidRDefault="00992602" w:rsidP="00992602">
            <w:pPr>
              <w:ind w:right="-427"/>
              <w:rPr>
                <w:rFonts w:ascii="Calibri" w:eastAsia="Calibri" w:hAnsi="Calibri" w:cs="Times New Roman"/>
                <w:sz w:val="24"/>
                <w:szCs w:val="24"/>
              </w:rPr>
            </w:pPr>
            <w:r w:rsidRPr="00C86113">
              <w:rPr>
                <w:rFonts w:ascii="Calibri" w:eastAsia="Calibri" w:hAnsi="Calibri" w:cs="Times New Roman"/>
                <w:sz w:val="24"/>
                <w:szCs w:val="24"/>
              </w:rPr>
              <w:t>2018</w:t>
            </w:r>
          </w:p>
        </w:tc>
        <w:tc>
          <w:tcPr>
            <w:tcW w:w="2759" w:type="dxa"/>
          </w:tcPr>
          <w:p w14:paraId="3B1A1FD2" w14:textId="77777777" w:rsidR="00992602" w:rsidRPr="00C86113" w:rsidRDefault="00992602" w:rsidP="00992602">
            <w:pPr>
              <w:ind w:right="-427"/>
              <w:rPr>
                <w:rFonts w:ascii="Calibri" w:eastAsia="Calibri" w:hAnsi="Calibri" w:cs="Calibri"/>
                <w:color w:val="000000"/>
                <w:sz w:val="24"/>
                <w:szCs w:val="24"/>
              </w:rPr>
            </w:pPr>
            <w:r w:rsidRPr="00C86113">
              <w:rPr>
                <w:rFonts w:ascii="Calibri" w:eastAsia="Calibri" w:hAnsi="Calibri" w:cs="Calibri"/>
                <w:color w:val="000000"/>
                <w:sz w:val="24"/>
                <w:szCs w:val="24"/>
              </w:rPr>
              <w:t>21.28%</w:t>
            </w:r>
          </w:p>
        </w:tc>
      </w:tr>
      <w:tr w:rsidR="00992602" w:rsidRPr="00C86113" w14:paraId="06C138C9" w14:textId="77777777" w:rsidTr="00992602">
        <w:tc>
          <w:tcPr>
            <w:tcW w:w="1335" w:type="dxa"/>
          </w:tcPr>
          <w:p w14:paraId="5BF4303E" w14:textId="77777777" w:rsidR="00992602" w:rsidRPr="00C86113" w:rsidRDefault="00992602" w:rsidP="00992602">
            <w:pPr>
              <w:ind w:right="-427"/>
              <w:rPr>
                <w:rFonts w:ascii="Calibri" w:eastAsia="Calibri" w:hAnsi="Calibri" w:cs="Times New Roman"/>
                <w:sz w:val="24"/>
                <w:szCs w:val="24"/>
              </w:rPr>
            </w:pPr>
            <w:r w:rsidRPr="00C86113">
              <w:rPr>
                <w:rFonts w:ascii="Calibri" w:eastAsia="Calibri" w:hAnsi="Calibri" w:cs="Times New Roman"/>
                <w:sz w:val="24"/>
                <w:szCs w:val="24"/>
              </w:rPr>
              <w:t>2019</w:t>
            </w:r>
          </w:p>
        </w:tc>
        <w:tc>
          <w:tcPr>
            <w:tcW w:w="2759" w:type="dxa"/>
          </w:tcPr>
          <w:p w14:paraId="41EB9BB5" w14:textId="77777777" w:rsidR="00992602" w:rsidRPr="00C86113" w:rsidRDefault="00992602" w:rsidP="00992602">
            <w:pPr>
              <w:ind w:right="-427"/>
              <w:rPr>
                <w:rFonts w:ascii="Calibri" w:eastAsia="Calibri" w:hAnsi="Calibri" w:cs="Calibri"/>
                <w:color w:val="000000"/>
                <w:sz w:val="24"/>
                <w:szCs w:val="24"/>
              </w:rPr>
            </w:pPr>
            <w:r w:rsidRPr="00C86113">
              <w:rPr>
                <w:rFonts w:ascii="Calibri" w:eastAsia="Calibri" w:hAnsi="Calibri" w:cs="Calibri"/>
                <w:color w:val="000000"/>
                <w:sz w:val="24"/>
                <w:szCs w:val="24"/>
              </w:rPr>
              <w:t>21.24%</w:t>
            </w:r>
          </w:p>
        </w:tc>
      </w:tr>
      <w:tr w:rsidR="00992602" w:rsidRPr="00C86113" w14:paraId="360C4BC9" w14:textId="77777777" w:rsidTr="00992602">
        <w:tc>
          <w:tcPr>
            <w:tcW w:w="1335" w:type="dxa"/>
          </w:tcPr>
          <w:p w14:paraId="3DAC3C2E" w14:textId="77777777" w:rsidR="00992602" w:rsidRPr="00C86113" w:rsidRDefault="00992602" w:rsidP="00992602">
            <w:pPr>
              <w:ind w:right="-427"/>
              <w:rPr>
                <w:rFonts w:ascii="Calibri" w:eastAsia="Calibri" w:hAnsi="Calibri" w:cs="Times New Roman"/>
                <w:sz w:val="24"/>
                <w:szCs w:val="24"/>
              </w:rPr>
            </w:pPr>
            <w:r w:rsidRPr="00C86113">
              <w:rPr>
                <w:rFonts w:ascii="Calibri" w:eastAsia="Calibri" w:hAnsi="Calibri" w:cs="Times New Roman"/>
                <w:sz w:val="24"/>
                <w:szCs w:val="24"/>
              </w:rPr>
              <w:t>2020</w:t>
            </w:r>
          </w:p>
        </w:tc>
        <w:tc>
          <w:tcPr>
            <w:tcW w:w="2759" w:type="dxa"/>
          </w:tcPr>
          <w:p w14:paraId="138D7D4A" w14:textId="77777777" w:rsidR="00992602" w:rsidRPr="00C86113" w:rsidRDefault="00992602" w:rsidP="00992602">
            <w:pPr>
              <w:ind w:right="-427"/>
              <w:rPr>
                <w:rFonts w:ascii="Calibri" w:eastAsia="Calibri" w:hAnsi="Calibri" w:cs="Calibri"/>
                <w:color w:val="000000"/>
                <w:sz w:val="24"/>
                <w:szCs w:val="24"/>
              </w:rPr>
            </w:pPr>
            <w:r w:rsidRPr="00C86113">
              <w:rPr>
                <w:rFonts w:ascii="Calibri" w:eastAsia="Calibri" w:hAnsi="Calibri" w:cs="Calibri"/>
                <w:color w:val="000000"/>
                <w:sz w:val="24"/>
                <w:szCs w:val="24"/>
              </w:rPr>
              <w:t>21.23%</w:t>
            </w:r>
          </w:p>
        </w:tc>
      </w:tr>
      <w:tr w:rsidR="00992602" w:rsidRPr="00C86113" w14:paraId="448C3E80" w14:textId="77777777" w:rsidTr="00992602">
        <w:tc>
          <w:tcPr>
            <w:tcW w:w="1335" w:type="dxa"/>
          </w:tcPr>
          <w:p w14:paraId="10C437F0" w14:textId="77777777" w:rsidR="00992602" w:rsidRPr="00C86113" w:rsidRDefault="00992602" w:rsidP="00992602">
            <w:pPr>
              <w:ind w:right="-427"/>
              <w:rPr>
                <w:rFonts w:ascii="Calibri" w:eastAsia="Calibri" w:hAnsi="Calibri" w:cs="Times New Roman"/>
                <w:sz w:val="24"/>
                <w:szCs w:val="24"/>
              </w:rPr>
            </w:pPr>
            <w:r w:rsidRPr="00C86113">
              <w:rPr>
                <w:rFonts w:ascii="Calibri" w:eastAsia="Calibri" w:hAnsi="Calibri" w:cs="Times New Roman"/>
                <w:sz w:val="24"/>
                <w:szCs w:val="24"/>
              </w:rPr>
              <w:t>2021</w:t>
            </w:r>
          </w:p>
        </w:tc>
        <w:tc>
          <w:tcPr>
            <w:tcW w:w="2759" w:type="dxa"/>
          </w:tcPr>
          <w:p w14:paraId="52A2A477" w14:textId="77777777" w:rsidR="00992602" w:rsidRPr="00C86113" w:rsidRDefault="00992602" w:rsidP="00992602">
            <w:pPr>
              <w:ind w:right="-427"/>
              <w:rPr>
                <w:rFonts w:ascii="Calibri" w:eastAsia="Calibri" w:hAnsi="Calibri" w:cs="Calibri"/>
                <w:color w:val="000000"/>
                <w:sz w:val="24"/>
                <w:szCs w:val="24"/>
              </w:rPr>
            </w:pPr>
            <w:r w:rsidRPr="00C86113">
              <w:rPr>
                <w:rFonts w:ascii="Calibri" w:eastAsia="Calibri" w:hAnsi="Calibri" w:cs="Calibri"/>
                <w:color w:val="000000"/>
                <w:sz w:val="24"/>
                <w:szCs w:val="24"/>
              </w:rPr>
              <w:t>20.91%</w:t>
            </w:r>
          </w:p>
        </w:tc>
      </w:tr>
      <w:tr w:rsidR="00992602" w:rsidRPr="00C86113" w14:paraId="17F77E96" w14:textId="77777777" w:rsidTr="00992602">
        <w:tc>
          <w:tcPr>
            <w:tcW w:w="1335" w:type="dxa"/>
          </w:tcPr>
          <w:p w14:paraId="53468319" w14:textId="77777777" w:rsidR="00992602" w:rsidRPr="00C86113" w:rsidRDefault="00992602" w:rsidP="00992602">
            <w:pPr>
              <w:ind w:right="-427"/>
              <w:rPr>
                <w:rFonts w:ascii="Calibri" w:eastAsia="Calibri" w:hAnsi="Calibri" w:cs="Times New Roman"/>
                <w:sz w:val="24"/>
                <w:szCs w:val="24"/>
              </w:rPr>
            </w:pPr>
            <w:r w:rsidRPr="00C86113">
              <w:rPr>
                <w:rFonts w:ascii="Calibri" w:eastAsia="Calibri" w:hAnsi="Calibri" w:cs="Times New Roman"/>
                <w:sz w:val="24"/>
                <w:szCs w:val="24"/>
              </w:rPr>
              <w:t>2022</w:t>
            </w:r>
          </w:p>
        </w:tc>
        <w:tc>
          <w:tcPr>
            <w:tcW w:w="2759" w:type="dxa"/>
          </w:tcPr>
          <w:p w14:paraId="532044AD" w14:textId="77777777" w:rsidR="00992602" w:rsidRPr="00C86113" w:rsidRDefault="00992602" w:rsidP="00992602">
            <w:pPr>
              <w:ind w:right="-427"/>
              <w:rPr>
                <w:rFonts w:ascii="Calibri" w:eastAsia="Calibri" w:hAnsi="Calibri" w:cs="Calibri"/>
                <w:color w:val="000000"/>
                <w:sz w:val="24"/>
                <w:szCs w:val="24"/>
              </w:rPr>
            </w:pPr>
            <w:r w:rsidRPr="00C86113">
              <w:rPr>
                <w:rFonts w:ascii="Calibri" w:eastAsia="Calibri" w:hAnsi="Calibri" w:cs="Calibri"/>
                <w:color w:val="000000"/>
                <w:sz w:val="24"/>
                <w:szCs w:val="24"/>
              </w:rPr>
              <w:t>21.17%</w:t>
            </w:r>
          </w:p>
        </w:tc>
      </w:tr>
    </w:tbl>
    <w:p w14:paraId="24649E64" w14:textId="6E53C720" w:rsidR="00992602" w:rsidRPr="00992602" w:rsidRDefault="00992602" w:rsidP="00992602">
      <w:pPr>
        <w:pStyle w:val="Caption"/>
        <w:keepNext/>
        <w:jc w:val="center"/>
        <w:rPr>
          <w:rFonts w:ascii="Calibri" w:hAnsi="Calibri" w:cs="Calibri"/>
          <w:color w:val="auto"/>
          <w:sz w:val="20"/>
          <w:szCs w:val="20"/>
        </w:rPr>
      </w:pPr>
      <w:r w:rsidRPr="00992602">
        <w:rPr>
          <w:rFonts w:ascii="Calibri" w:hAnsi="Calibri" w:cs="Calibri"/>
          <w:color w:val="auto"/>
          <w:sz w:val="20"/>
          <w:szCs w:val="20"/>
        </w:rPr>
        <w:t xml:space="preserve">Table </w:t>
      </w:r>
      <w:r w:rsidR="004A5C5C">
        <w:rPr>
          <w:rFonts w:ascii="Calibri" w:hAnsi="Calibri" w:cs="Calibri"/>
          <w:color w:val="auto"/>
          <w:sz w:val="20"/>
          <w:szCs w:val="20"/>
        </w:rPr>
        <w:fldChar w:fldCharType="begin"/>
      </w:r>
      <w:r w:rsidR="004A5C5C">
        <w:rPr>
          <w:rFonts w:ascii="Calibri" w:hAnsi="Calibri" w:cs="Calibri"/>
          <w:color w:val="auto"/>
          <w:sz w:val="20"/>
          <w:szCs w:val="20"/>
        </w:rPr>
        <w:instrText xml:space="preserve"> SEQ Table \* ARABIC </w:instrText>
      </w:r>
      <w:r w:rsidR="004A5C5C">
        <w:rPr>
          <w:rFonts w:ascii="Calibri" w:hAnsi="Calibri" w:cs="Calibri"/>
          <w:color w:val="auto"/>
          <w:sz w:val="20"/>
          <w:szCs w:val="20"/>
        </w:rPr>
        <w:fldChar w:fldCharType="separate"/>
      </w:r>
      <w:r w:rsidR="00330DA5">
        <w:rPr>
          <w:rFonts w:ascii="Calibri" w:hAnsi="Calibri" w:cs="Calibri"/>
          <w:noProof/>
          <w:color w:val="auto"/>
          <w:sz w:val="20"/>
          <w:szCs w:val="20"/>
        </w:rPr>
        <w:t>27</w:t>
      </w:r>
      <w:r w:rsidR="004A5C5C">
        <w:rPr>
          <w:rFonts w:ascii="Calibri" w:hAnsi="Calibri" w:cs="Calibri"/>
          <w:color w:val="auto"/>
          <w:sz w:val="20"/>
          <w:szCs w:val="20"/>
        </w:rPr>
        <w:fldChar w:fldCharType="end"/>
      </w:r>
      <w:r w:rsidRPr="00992602">
        <w:rPr>
          <w:rFonts w:ascii="Calibri" w:hAnsi="Calibri" w:cs="Calibri"/>
          <w:color w:val="auto"/>
          <w:sz w:val="20"/>
          <w:szCs w:val="20"/>
        </w:rPr>
        <w:t>: Plan area population as a % of the whole North West regions.</w:t>
      </w:r>
    </w:p>
    <w:p w14:paraId="6D3A7784" w14:textId="77777777" w:rsidR="00C86113" w:rsidRDefault="00C86113" w:rsidP="00C86113">
      <w:pPr>
        <w:ind w:right="-427"/>
        <w:rPr>
          <w:rFonts w:ascii="Calibri" w:eastAsia="Calibri" w:hAnsi="Calibri" w:cs="Times New Roman"/>
          <w:sz w:val="2"/>
          <w:szCs w:val="2"/>
        </w:rPr>
      </w:pPr>
    </w:p>
    <w:p w14:paraId="306C6B95" w14:textId="77777777" w:rsidR="00992602" w:rsidRDefault="00992602" w:rsidP="00C86113">
      <w:pPr>
        <w:ind w:right="-427"/>
        <w:rPr>
          <w:rFonts w:ascii="Calibri" w:eastAsia="Calibri" w:hAnsi="Calibri" w:cs="Times New Roman"/>
          <w:sz w:val="2"/>
          <w:szCs w:val="2"/>
        </w:rPr>
      </w:pPr>
    </w:p>
    <w:p w14:paraId="13F76114" w14:textId="77777777" w:rsidR="00992602" w:rsidRDefault="00992602" w:rsidP="00C86113">
      <w:pPr>
        <w:ind w:right="-427"/>
        <w:rPr>
          <w:rFonts w:ascii="Calibri" w:eastAsia="Calibri" w:hAnsi="Calibri" w:cs="Times New Roman"/>
          <w:sz w:val="2"/>
          <w:szCs w:val="2"/>
        </w:rPr>
      </w:pPr>
    </w:p>
    <w:p w14:paraId="7748ADD7" w14:textId="77777777" w:rsidR="00992602" w:rsidRDefault="00992602" w:rsidP="00C86113">
      <w:pPr>
        <w:ind w:right="-427"/>
        <w:rPr>
          <w:rFonts w:ascii="Calibri" w:eastAsia="Calibri" w:hAnsi="Calibri" w:cs="Times New Roman"/>
          <w:sz w:val="2"/>
          <w:szCs w:val="2"/>
        </w:rPr>
      </w:pPr>
    </w:p>
    <w:p w14:paraId="1503456A" w14:textId="77777777" w:rsidR="00992602" w:rsidRDefault="00992602" w:rsidP="00C86113">
      <w:pPr>
        <w:ind w:right="-427"/>
        <w:rPr>
          <w:rFonts w:ascii="Calibri" w:eastAsia="Calibri" w:hAnsi="Calibri" w:cs="Times New Roman"/>
          <w:sz w:val="2"/>
          <w:szCs w:val="2"/>
        </w:rPr>
      </w:pPr>
    </w:p>
    <w:p w14:paraId="16578D2E" w14:textId="77777777" w:rsidR="00992602" w:rsidRDefault="00992602" w:rsidP="00C86113">
      <w:pPr>
        <w:ind w:right="-427"/>
        <w:rPr>
          <w:rFonts w:ascii="Calibri" w:eastAsia="Calibri" w:hAnsi="Calibri" w:cs="Times New Roman"/>
          <w:sz w:val="2"/>
          <w:szCs w:val="2"/>
        </w:rPr>
      </w:pPr>
    </w:p>
    <w:p w14:paraId="3C173EE9" w14:textId="77777777" w:rsidR="00992602" w:rsidRDefault="00992602" w:rsidP="00C86113">
      <w:pPr>
        <w:ind w:right="-427"/>
        <w:rPr>
          <w:rFonts w:ascii="Calibri" w:eastAsia="Calibri" w:hAnsi="Calibri" w:cs="Times New Roman"/>
          <w:sz w:val="2"/>
          <w:szCs w:val="2"/>
        </w:rPr>
      </w:pPr>
    </w:p>
    <w:p w14:paraId="2C91E282" w14:textId="77777777" w:rsidR="00294B4C" w:rsidRDefault="00294B4C" w:rsidP="00C86113">
      <w:pPr>
        <w:ind w:right="-427"/>
        <w:rPr>
          <w:rFonts w:ascii="Calibri" w:eastAsia="Calibri" w:hAnsi="Calibri" w:cs="Times New Roman"/>
          <w:sz w:val="2"/>
          <w:szCs w:val="2"/>
        </w:rPr>
      </w:pPr>
    </w:p>
    <w:p w14:paraId="29DF7C82" w14:textId="77777777" w:rsidR="00992602" w:rsidRDefault="00992602" w:rsidP="00C86113">
      <w:pPr>
        <w:ind w:right="-427"/>
        <w:rPr>
          <w:rFonts w:ascii="Calibri" w:eastAsia="Calibri" w:hAnsi="Calibri" w:cs="Times New Roman"/>
          <w:sz w:val="2"/>
          <w:szCs w:val="2"/>
        </w:rPr>
      </w:pPr>
    </w:p>
    <w:p w14:paraId="2220A100" w14:textId="77777777" w:rsidR="00992602" w:rsidRPr="00294B4C" w:rsidRDefault="00992602" w:rsidP="00294B4C">
      <w:pPr>
        <w:ind w:right="-427"/>
        <w:jc w:val="center"/>
        <w:rPr>
          <w:rFonts w:ascii="Calibri" w:eastAsia="Calibri" w:hAnsi="Calibri" w:cs="Calibri"/>
          <w:sz w:val="4"/>
          <w:szCs w:val="4"/>
        </w:rPr>
      </w:pPr>
    </w:p>
    <w:tbl>
      <w:tblPr>
        <w:tblStyle w:val="TableGrid"/>
        <w:tblpPr w:leftFromText="180" w:rightFromText="180" w:vertAnchor="text" w:horzAnchor="margin" w:tblpXSpec="center" w:tblpY="389"/>
        <w:tblW w:w="11706" w:type="dxa"/>
        <w:tblLook w:val="04A0" w:firstRow="1" w:lastRow="0" w:firstColumn="1" w:lastColumn="0" w:noHBand="0" w:noVBand="1"/>
      </w:tblPr>
      <w:tblGrid>
        <w:gridCol w:w="4246"/>
        <w:gridCol w:w="1492"/>
        <w:gridCol w:w="1492"/>
        <w:gridCol w:w="1492"/>
        <w:gridCol w:w="1492"/>
        <w:gridCol w:w="1492"/>
      </w:tblGrid>
      <w:tr w:rsidR="00294B4C" w:rsidRPr="00C86113" w14:paraId="7EB1EAC7" w14:textId="77777777" w:rsidTr="001B6B0E">
        <w:trPr>
          <w:trHeight w:val="115"/>
        </w:trPr>
        <w:tc>
          <w:tcPr>
            <w:tcW w:w="4246" w:type="dxa"/>
            <w:noWrap/>
          </w:tcPr>
          <w:p w14:paraId="5F2E5F4F" w14:textId="77777777" w:rsidR="00294B4C" w:rsidRPr="00C86113" w:rsidRDefault="00294B4C" w:rsidP="00294B4C">
            <w:pPr>
              <w:ind w:left="-109" w:right="-69"/>
              <w:rPr>
                <w:rFonts w:ascii="Calibri" w:eastAsia="Calibri" w:hAnsi="Calibri" w:cs="Times New Roman"/>
                <w:b/>
                <w:bCs/>
                <w:sz w:val="24"/>
                <w:szCs w:val="24"/>
              </w:rPr>
            </w:pPr>
            <w:r w:rsidRPr="00C86113">
              <w:rPr>
                <w:rFonts w:ascii="Calibri" w:eastAsia="Calibri" w:hAnsi="Calibri" w:cs="Times New Roman"/>
                <w:b/>
                <w:bCs/>
                <w:sz w:val="24"/>
                <w:szCs w:val="24"/>
              </w:rPr>
              <w:t>WDI (tonnes)</w:t>
            </w:r>
          </w:p>
        </w:tc>
        <w:tc>
          <w:tcPr>
            <w:tcW w:w="1492" w:type="dxa"/>
            <w:noWrap/>
          </w:tcPr>
          <w:p w14:paraId="110B5363" w14:textId="77777777" w:rsidR="00294B4C" w:rsidRPr="00C86113" w:rsidRDefault="00294B4C" w:rsidP="00294B4C">
            <w:pPr>
              <w:ind w:right="-427"/>
              <w:rPr>
                <w:rFonts w:ascii="Calibri" w:eastAsia="Calibri" w:hAnsi="Calibri" w:cs="Times New Roman"/>
                <w:sz w:val="24"/>
                <w:szCs w:val="24"/>
              </w:rPr>
            </w:pPr>
            <w:r w:rsidRPr="00C86113">
              <w:rPr>
                <w:rFonts w:ascii="Calibri" w:eastAsia="Calibri" w:hAnsi="Calibri" w:cs="Times New Roman"/>
                <w:b/>
                <w:bCs/>
                <w:sz w:val="24"/>
                <w:szCs w:val="24"/>
              </w:rPr>
              <w:t>2018</w:t>
            </w:r>
          </w:p>
        </w:tc>
        <w:tc>
          <w:tcPr>
            <w:tcW w:w="1492" w:type="dxa"/>
            <w:noWrap/>
          </w:tcPr>
          <w:p w14:paraId="7A8AAFD7" w14:textId="77777777" w:rsidR="00294B4C" w:rsidRPr="00C86113" w:rsidRDefault="00294B4C" w:rsidP="00294B4C">
            <w:pPr>
              <w:ind w:right="-427"/>
              <w:rPr>
                <w:rFonts w:ascii="Calibri" w:eastAsia="Calibri" w:hAnsi="Calibri" w:cs="Times New Roman"/>
                <w:sz w:val="24"/>
                <w:szCs w:val="24"/>
              </w:rPr>
            </w:pPr>
            <w:r w:rsidRPr="00C86113">
              <w:rPr>
                <w:rFonts w:ascii="Calibri" w:eastAsia="Calibri" w:hAnsi="Calibri" w:cs="Times New Roman"/>
                <w:b/>
                <w:bCs/>
                <w:sz w:val="24"/>
                <w:szCs w:val="24"/>
              </w:rPr>
              <w:t>2019</w:t>
            </w:r>
          </w:p>
        </w:tc>
        <w:tc>
          <w:tcPr>
            <w:tcW w:w="1492" w:type="dxa"/>
            <w:noWrap/>
          </w:tcPr>
          <w:p w14:paraId="3588B1C2" w14:textId="77777777" w:rsidR="00294B4C" w:rsidRPr="00C86113" w:rsidRDefault="00294B4C" w:rsidP="00294B4C">
            <w:pPr>
              <w:ind w:right="-427"/>
              <w:rPr>
                <w:rFonts w:ascii="Calibri" w:eastAsia="Calibri" w:hAnsi="Calibri" w:cs="Times New Roman"/>
                <w:sz w:val="24"/>
                <w:szCs w:val="24"/>
              </w:rPr>
            </w:pPr>
            <w:r w:rsidRPr="00C86113">
              <w:rPr>
                <w:rFonts w:ascii="Calibri" w:eastAsia="Calibri" w:hAnsi="Calibri" w:cs="Times New Roman"/>
                <w:b/>
                <w:bCs/>
                <w:sz w:val="24"/>
                <w:szCs w:val="24"/>
              </w:rPr>
              <w:t>2020</w:t>
            </w:r>
          </w:p>
        </w:tc>
        <w:tc>
          <w:tcPr>
            <w:tcW w:w="1492" w:type="dxa"/>
            <w:noWrap/>
          </w:tcPr>
          <w:p w14:paraId="5818339F" w14:textId="77777777" w:rsidR="00294B4C" w:rsidRPr="00C86113" w:rsidRDefault="00294B4C" w:rsidP="00294B4C">
            <w:pPr>
              <w:ind w:right="-427"/>
              <w:rPr>
                <w:rFonts w:ascii="Calibri" w:eastAsia="Calibri" w:hAnsi="Calibri" w:cs="Times New Roman"/>
                <w:sz w:val="24"/>
                <w:szCs w:val="24"/>
              </w:rPr>
            </w:pPr>
            <w:r w:rsidRPr="00C86113">
              <w:rPr>
                <w:rFonts w:ascii="Calibri" w:eastAsia="Calibri" w:hAnsi="Calibri" w:cs="Times New Roman"/>
                <w:b/>
                <w:bCs/>
                <w:sz w:val="24"/>
                <w:szCs w:val="24"/>
              </w:rPr>
              <w:t>2021</w:t>
            </w:r>
          </w:p>
        </w:tc>
        <w:tc>
          <w:tcPr>
            <w:tcW w:w="1492" w:type="dxa"/>
            <w:noWrap/>
          </w:tcPr>
          <w:p w14:paraId="338133ED" w14:textId="77777777" w:rsidR="00294B4C" w:rsidRPr="00C86113" w:rsidRDefault="00294B4C" w:rsidP="00294B4C">
            <w:pPr>
              <w:ind w:right="-427"/>
              <w:rPr>
                <w:rFonts w:ascii="Calibri" w:eastAsia="Calibri" w:hAnsi="Calibri" w:cs="Times New Roman"/>
                <w:sz w:val="24"/>
                <w:szCs w:val="24"/>
              </w:rPr>
            </w:pPr>
            <w:r w:rsidRPr="00C86113">
              <w:rPr>
                <w:rFonts w:ascii="Calibri" w:eastAsia="Calibri" w:hAnsi="Calibri" w:cs="Times New Roman"/>
                <w:b/>
                <w:bCs/>
                <w:sz w:val="24"/>
                <w:szCs w:val="24"/>
              </w:rPr>
              <w:t>2022</w:t>
            </w:r>
          </w:p>
        </w:tc>
      </w:tr>
      <w:tr w:rsidR="00294B4C" w:rsidRPr="00C86113" w14:paraId="6AF4B518" w14:textId="77777777" w:rsidTr="001B6B0E">
        <w:trPr>
          <w:trHeight w:val="256"/>
        </w:trPr>
        <w:tc>
          <w:tcPr>
            <w:tcW w:w="4246" w:type="dxa"/>
            <w:noWrap/>
            <w:hideMark/>
          </w:tcPr>
          <w:p w14:paraId="0A88D2C7" w14:textId="77777777" w:rsidR="00294B4C" w:rsidRPr="00C86113" w:rsidRDefault="00294B4C" w:rsidP="00294B4C">
            <w:pPr>
              <w:ind w:left="-109" w:right="-69"/>
              <w:rPr>
                <w:rFonts w:ascii="Calibri" w:eastAsia="Calibri" w:hAnsi="Calibri" w:cs="Times New Roman"/>
                <w:b/>
                <w:bCs/>
                <w:sz w:val="24"/>
                <w:szCs w:val="24"/>
              </w:rPr>
            </w:pPr>
            <w:r w:rsidRPr="00C86113">
              <w:rPr>
                <w:rFonts w:ascii="Calibri" w:eastAsia="Calibri" w:hAnsi="Calibri" w:cs="Times New Roman"/>
                <w:b/>
                <w:bCs/>
                <w:sz w:val="24"/>
                <w:szCs w:val="24"/>
              </w:rPr>
              <w:t>Not codable NW Apportion Total</w:t>
            </w:r>
          </w:p>
        </w:tc>
        <w:tc>
          <w:tcPr>
            <w:tcW w:w="1492" w:type="dxa"/>
            <w:noWrap/>
            <w:hideMark/>
          </w:tcPr>
          <w:p w14:paraId="3E0AC0C9" w14:textId="77777777" w:rsidR="00294B4C" w:rsidRPr="00C86113" w:rsidRDefault="00294B4C" w:rsidP="00294B4C">
            <w:pPr>
              <w:ind w:right="-427"/>
              <w:rPr>
                <w:rFonts w:ascii="Calibri" w:eastAsia="Calibri" w:hAnsi="Calibri" w:cs="Times New Roman"/>
                <w:sz w:val="24"/>
                <w:szCs w:val="24"/>
              </w:rPr>
            </w:pPr>
            <w:r w:rsidRPr="00C86113">
              <w:rPr>
                <w:rFonts w:ascii="Calibri" w:eastAsia="Calibri" w:hAnsi="Calibri" w:cs="Times New Roman"/>
                <w:sz w:val="24"/>
                <w:szCs w:val="24"/>
              </w:rPr>
              <w:t>1,091,615.41</w:t>
            </w:r>
          </w:p>
        </w:tc>
        <w:tc>
          <w:tcPr>
            <w:tcW w:w="1492" w:type="dxa"/>
            <w:noWrap/>
            <w:hideMark/>
          </w:tcPr>
          <w:p w14:paraId="3D92A41B" w14:textId="77777777" w:rsidR="00294B4C" w:rsidRPr="00C86113" w:rsidRDefault="00294B4C" w:rsidP="00294B4C">
            <w:pPr>
              <w:ind w:right="-427"/>
              <w:rPr>
                <w:rFonts w:ascii="Calibri" w:eastAsia="Calibri" w:hAnsi="Calibri" w:cs="Times New Roman"/>
                <w:sz w:val="24"/>
                <w:szCs w:val="24"/>
              </w:rPr>
            </w:pPr>
            <w:r w:rsidRPr="00C86113">
              <w:rPr>
                <w:rFonts w:ascii="Calibri" w:eastAsia="Calibri" w:hAnsi="Calibri" w:cs="Times New Roman"/>
                <w:sz w:val="24"/>
                <w:szCs w:val="24"/>
              </w:rPr>
              <w:t>1,255,017.94</w:t>
            </w:r>
          </w:p>
        </w:tc>
        <w:tc>
          <w:tcPr>
            <w:tcW w:w="1492" w:type="dxa"/>
            <w:noWrap/>
            <w:hideMark/>
          </w:tcPr>
          <w:p w14:paraId="3DAE656B" w14:textId="77777777" w:rsidR="00294B4C" w:rsidRPr="00C86113" w:rsidRDefault="00294B4C" w:rsidP="00294B4C">
            <w:pPr>
              <w:ind w:right="-427"/>
              <w:rPr>
                <w:rFonts w:ascii="Calibri" w:eastAsia="Calibri" w:hAnsi="Calibri" w:cs="Times New Roman"/>
                <w:sz w:val="24"/>
                <w:szCs w:val="24"/>
              </w:rPr>
            </w:pPr>
            <w:r w:rsidRPr="00C86113">
              <w:rPr>
                <w:rFonts w:ascii="Calibri" w:eastAsia="Calibri" w:hAnsi="Calibri" w:cs="Times New Roman"/>
                <w:sz w:val="24"/>
                <w:szCs w:val="24"/>
              </w:rPr>
              <w:t>1,559,261.78</w:t>
            </w:r>
          </w:p>
        </w:tc>
        <w:tc>
          <w:tcPr>
            <w:tcW w:w="1492" w:type="dxa"/>
            <w:noWrap/>
            <w:hideMark/>
          </w:tcPr>
          <w:p w14:paraId="667589E4" w14:textId="77777777" w:rsidR="00294B4C" w:rsidRPr="00C86113" w:rsidRDefault="00294B4C" w:rsidP="00294B4C">
            <w:pPr>
              <w:ind w:right="-427"/>
              <w:rPr>
                <w:rFonts w:ascii="Calibri" w:eastAsia="Calibri" w:hAnsi="Calibri" w:cs="Times New Roman"/>
                <w:sz w:val="24"/>
                <w:szCs w:val="24"/>
              </w:rPr>
            </w:pPr>
            <w:r w:rsidRPr="00C86113">
              <w:rPr>
                <w:rFonts w:ascii="Calibri" w:eastAsia="Calibri" w:hAnsi="Calibri" w:cs="Times New Roman"/>
                <w:sz w:val="24"/>
                <w:szCs w:val="24"/>
              </w:rPr>
              <w:t>1,487,577.95</w:t>
            </w:r>
          </w:p>
        </w:tc>
        <w:tc>
          <w:tcPr>
            <w:tcW w:w="1492" w:type="dxa"/>
            <w:noWrap/>
            <w:hideMark/>
          </w:tcPr>
          <w:p w14:paraId="4637EFBB" w14:textId="77777777" w:rsidR="00294B4C" w:rsidRPr="00C86113" w:rsidRDefault="00294B4C" w:rsidP="00294B4C">
            <w:pPr>
              <w:ind w:right="-427"/>
              <w:rPr>
                <w:rFonts w:ascii="Calibri" w:eastAsia="Calibri" w:hAnsi="Calibri" w:cs="Times New Roman"/>
                <w:sz w:val="24"/>
                <w:szCs w:val="24"/>
              </w:rPr>
            </w:pPr>
            <w:r w:rsidRPr="00C86113">
              <w:rPr>
                <w:rFonts w:ascii="Calibri" w:eastAsia="Calibri" w:hAnsi="Calibri" w:cs="Times New Roman"/>
                <w:sz w:val="24"/>
                <w:szCs w:val="24"/>
              </w:rPr>
              <w:t>1,536,931.44</w:t>
            </w:r>
          </w:p>
        </w:tc>
      </w:tr>
      <w:tr w:rsidR="00294B4C" w:rsidRPr="00C86113" w14:paraId="1B7FE4EA" w14:textId="77777777" w:rsidTr="001B6B0E">
        <w:trPr>
          <w:trHeight w:val="256"/>
        </w:trPr>
        <w:tc>
          <w:tcPr>
            <w:tcW w:w="4246" w:type="dxa"/>
            <w:noWrap/>
            <w:hideMark/>
          </w:tcPr>
          <w:p w14:paraId="48D44398" w14:textId="77777777" w:rsidR="00294B4C" w:rsidRPr="00C86113" w:rsidRDefault="00294B4C" w:rsidP="00294B4C">
            <w:pPr>
              <w:ind w:left="-109" w:right="-69"/>
              <w:rPr>
                <w:rFonts w:ascii="Calibri" w:eastAsia="Calibri" w:hAnsi="Calibri" w:cs="Times New Roman"/>
                <w:b/>
                <w:bCs/>
                <w:sz w:val="24"/>
                <w:szCs w:val="24"/>
              </w:rPr>
            </w:pPr>
            <w:r w:rsidRPr="00C86113">
              <w:rPr>
                <w:rFonts w:ascii="Calibri" w:eastAsia="Calibri" w:hAnsi="Calibri" w:cs="Times New Roman"/>
                <w:b/>
                <w:bCs/>
                <w:sz w:val="24"/>
                <w:szCs w:val="24"/>
              </w:rPr>
              <w:t>Not codable NW Apportion – 02 01, 17, 19</w:t>
            </w:r>
          </w:p>
        </w:tc>
        <w:tc>
          <w:tcPr>
            <w:tcW w:w="1492" w:type="dxa"/>
            <w:noWrap/>
            <w:hideMark/>
          </w:tcPr>
          <w:p w14:paraId="1231EB06" w14:textId="77777777" w:rsidR="00294B4C" w:rsidRPr="00C86113" w:rsidRDefault="00294B4C" w:rsidP="00294B4C">
            <w:pPr>
              <w:ind w:right="-427"/>
              <w:rPr>
                <w:rFonts w:ascii="Calibri" w:eastAsia="Calibri" w:hAnsi="Calibri" w:cs="Times New Roman"/>
                <w:sz w:val="24"/>
                <w:szCs w:val="24"/>
              </w:rPr>
            </w:pPr>
            <w:r w:rsidRPr="00C86113">
              <w:rPr>
                <w:rFonts w:ascii="Calibri" w:eastAsia="Calibri" w:hAnsi="Calibri" w:cs="Times New Roman"/>
                <w:sz w:val="24"/>
                <w:szCs w:val="24"/>
              </w:rPr>
              <w:t>350,099.30</w:t>
            </w:r>
          </w:p>
        </w:tc>
        <w:tc>
          <w:tcPr>
            <w:tcW w:w="1492" w:type="dxa"/>
            <w:noWrap/>
            <w:hideMark/>
          </w:tcPr>
          <w:p w14:paraId="2011FFA0" w14:textId="77777777" w:rsidR="00294B4C" w:rsidRPr="00C86113" w:rsidRDefault="00294B4C" w:rsidP="00294B4C">
            <w:pPr>
              <w:ind w:right="-427"/>
              <w:rPr>
                <w:rFonts w:ascii="Calibri" w:eastAsia="Calibri" w:hAnsi="Calibri" w:cs="Times New Roman"/>
                <w:sz w:val="24"/>
                <w:szCs w:val="24"/>
              </w:rPr>
            </w:pPr>
            <w:r w:rsidRPr="00C86113">
              <w:rPr>
                <w:rFonts w:ascii="Calibri" w:eastAsia="Calibri" w:hAnsi="Calibri" w:cs="Times New Roman"/>
                <w:sz w:val="24"/>
                <w:szCs w:val="24"/>
              </w:rPr>
              <w:t>392,620.07</w:t>
            </w:r>
          </w:p>
        </w:tc>
        <w:tc>
          <w:tcPr>
            <w:tcW w:w="1492" w:type="dxa"/>
            <w:noWrap/>
            <w:hideMark/>
          </w:tcPr>
          <w:p w14:paraId="6D886AAC" w14:textId="77777777" w:rsidR="00294B4C" w:rsidRPr="00C86113" w:rsidRDefault="00294B4C" w:rsidP="00294B4C">
            <w:pPr>
              <w:ind w:right="-427"/>
              <w:rPr>
                <w:rFonts w:ascii="Calibri" w:eastAsia="Calibri" w:hAnsi="Calibri" w:cs="Times New Roman"/>
                <w:sz w:val="24"/>
                <w:szCs w:val="24"/>
              </w:rPr>
            </w:pPr>
            <w:r w:rsidRPr="00C86113">
              <w:rPr>
                <w:rFonts w:ascii="Calibri" w:eastAsia="Calibri" w:hAnsi="Calibri" w:cs="Times New Roman"/>
                <w:sz w:val="24"/>
                <w:szCs w:val="24"/>
              </w:rPr>
              <w:t>414,640.00</w:t>
            </w:r>
          </w:p>
        </w:tc>
        <w:tc>
          <w:tcPr>
            <w:tcW w:w="1492" w:type="dxa"/>
            <w:noWrap/>
            <w:hideMark/>
          </w:tcPr>
          <w:p w14:paraId="2571489D" w14:textId="77777777" w:rsidR="00294B4C" w:rsidRPr="00C86113" w:rsidRDefault="00294B4C" w:rsidP="00294B4C">
            <w:pPr>
              <w:ind w:right="-427"/>
              <w:rPr>
                <w:rFonts w:ascii="Calibri" w:eastAsia="Calibri" w:hAnsi="Calibri" w:cs="Times New Roman"/>
                <w:sz w:val="24"/>
                <w:szCs w:val="24"/>
              </w:rPr>
            </w:pPr>
            <w:r w:rsidRPr="00C86113">
              <w:rPr>
                <w:rFonts w:ascii="Calibri" w:eastAsia="Calibri" w:hAnsi="Calibri" w:cs="Times New Roman"/>
                <w:sz w:val="24"/>
                <w:szCs w:val="24"/>
              </w:rPr>
              <w:t>332,013.30</w:t>
            </w:r>
          </w:p>
        </w:tc>
        <w:tc>
          <w:tcPr>
            <w:tcW w:w="1492" w:type="dxa"/>
            <w:noWrap/>
            <w:hideMark/>
          </w:tcPr>
          <w:p w14:paraId="05FB79E4" w14:textId="77777777" w:rsidR="00294B4C" w:rsidRPr="00C86113" w:rsidRDefault="00294B4C" w:rsidP="00294B4C">
            <w:pPr>
              <w:ind w:right="-427"/>
              <w:rPr>
                <w:rFonts w:ascii="Calibri" w:eastAsia="Calibri" w:hAnsi="Calibri" w:cs="Times New Roman"/>
                <w:sz w:val="24"/>
                <w:szCs w:val="24"/>
              </w:rPr>
            </w:pPr>
            <w:r w:rsidRPr="00C86113">
              <w:rPr>
                <w:rFonts w:ascii="Calibri" w:eastAsia="Calibri" w:hAnsi="Calibri" w:cs="Times New Roman"/>
                <w:sz w:val="24"/>
                <w:szCs w:val="24"/>
              </w:rPr>
              <w:t>347,858.13</w:t>
            </w:r>
          </w:p>
        </w:tc>
      </w:tr>
    </w:tbl>
    <w:p w14:paraId="72D6E3D5" w14:textId="2303D13F" w:rsidR="00294B4C" w:rsidRPr="00294B4C" w:rsidRDefault="00294B4C" w:rsidP="00294B4C">
      <w:pPr>
        <w:pStyle w:val="Caption"/>
        <w:keepNext/>
        <w:jc w:val="center"/>
        <w:rPr>
          <w:rFonts w:ascii="Calibri" w:hAnsi="Calibri" w:cs="Calibri"/>
          <w:color w:val="auto"/>
          <w:sz w:val="20"/>
          <w:szCs w:val="20"/>
        </w:rPr>
      </w:pPr>
      <w:r w:rsidRPr="00294B4C">
        <w:rPr>
          <w:rFonts w:ascii="Calibri" w:hAnsi="Calibri" w:cs="Calibri"/>
          <w:color w:val="auto"/>
          <w:sz w:val="20"/>
          <w:szCs w:val="20"/>
        </w:rPr>
        <w:t xml:space="preserve">Table </w:t>
      </w:r>
      <w:r w:rsidR="004A5C5C">
        <w:rPr>
          <w:rFonts w:ascii="Calibri" w:hAnsi="Calibri" w:cs="Calibri"/>
          <w:color w:val="auto"/>
          <w:sz w:val="20"/>
          <w:szCs w:val="20"/>
        </w:rPr>
        <w:fldChar w:fldCharType="begin"/>
      </w:r>
      <w:r w:rsidR="004A5C5C">
        <w:rPr>
          <w:rFonts w:ascii="Calibri" w:hAnsi="Calibri" w:cs="Calibri"/>
          <w:color w:val="auto"/>
          <w:sz w:val="20"/>
          <w:szCs w:val="20"/>
        </w:rPr>
        <w:instrText xml:space="preserve"> SEQ Table \* ARABIC </w:instrText>
      </w:r>
      <w:r w:rsidR="004A5C5C">
        <w:rPr>
          <w:rFonts w:ascii="Calibri" w:hAnsi="Calibri" w:cs="Calibri"/>
          <w:color w:val="auto"/>
          <w:sz w:val="20"/>
          <w:szCs w:val="20"/>
        </w:rPr>
        <w:fldChar w:fldCharType="separate"/>
      </w:r>
      <w:r w:rsidR="00330DA5">
        <w:rPr>
          <w:rFonts w:ascii="Calibri" w:hAnsi="Calibri" w:cs="Calibri"/>
          <w:noProof/>
          <w:color w:val="auto"/>
          <w:sz w:val="20"/>
          <w:szCs w:val="20"/>
        </w:rPr>
        <w:t>28</w:t>
      </w:r>
      <w:r w:rsidR="004A5C5C">
        <w:rPr>
          <w:rFonts w:ascii="Calibri" w:hAnsi="Calibri" w:cs="Calibri"/>
          <w:color w:val="auto"/>
          <w:sz w:val="20"/>
          <w:szCs w:val="20"/>
        </w:rPr>
        <w:fldChar w:fldCharType="end"/>
      </w:r>
      <w:r w:rsidRPr="00294B4C">
        <w:rPr>
          <w:rFonts w:ascii="Calibri" w:hAnsi="Calibri" w:cs="Calibri"/>
          <w:color w:val="auto"/>
          <w:sz w:val="20"/>
          <w:szCs w:val="20"/>
        </w:rPr>
        <w:t>: Solihull method 2018-22 including Not Codable apportioned NW figure</w:t>
      </w:r>
    </w:p>
    <w:p w14:paraId="00048F90" w14:textId="77777777" w:rsidR="00C86113" w:rsidRPr="00C86113" w:rsidRDefault="00C86113" w:rsidP="00C86113">
      <w:pPr>
        <w:ind w:right="-427"/>
        <w:rPr>
          <w:rFonts w:ascii="Calibri" w:eastAsia="Calibri" w:hAnsi="Calibri" w:cs="Times New Roman"/>
          <w:sz w:val="2"/>
          <w:szCs w:val="2"/>
        </w:rPr>
      </w:pPr>
      <w:r w:rsidRPr="00C86113">
        <w:rPr>
          <w:rFonts w:ascii="Calibri" w:eastAsia="Calibri" w:hAnsi="Calibri" w:cs="Times New Roman"/>
          <w:sz w:val="24"/>
          <w:szCs w:val="24"/>
        </w:rPr>
        <w:t>Bringing the total Merseyside and Halton arisings, the note codable Merseyside and the apportioned North West arisings create the totals seen in table 29. This method shows totals of between 2,234,968.66 and 3,185,941.88 tonnes for 2018 to 2020. These numbers are significantly more than projected in the last WNA with all years being at least double than estimated. The pessimistic scenario shows the figure for 2020 to be 1,135,000 tonnes and 2025 to reach 1,154,000 tonnes, this method of estimation exceeds the original predicted figures.</w:t>
      </w:r>
    </w:p>
    <w:tbl>
      <w:tblPr>
        <w:tblStyle w:val="TableGrid"/>
        <w:tblpPr w:leftFromText="180" w:rightFromText="180" w:vertAnchor="text" w:horzAnchor="margin" w:tblpXSpec="center" w:tblpY="284"/>
        <w:tblW w:w="11316" w:type="dxa"/>
        <w:tblLook w:val="04A0" w:firstRow="1" w:lastRow="0" w:firstColumn="1" w:lastColumn="0" w:noHBand="0" w:noVBand="1"/>
      </w:tblPr>
      <w:tblGrid>
        <w:gridCol w:w="3563"/>
        <w:gridCol w:w="1505"/>
        <w:gridCol w:w="1505"/>
        <w:gridCol w:w="1619"/>
        <w:gridCol w:w="1619"/>
        <w:gridCol w:w="1505"/>
      </w:tblGrid>
      <w:tr w:rsidR="00A968A3" w:rsidRPr="00C86113" w14:paraId="0EDE9924" w14:textId="77777777" w:rsidTr="00A968A3">
        <w:trPr>
          <w:trHeight w:val="64"/>
        </w:trPr>
        <w:tc>
          <w:tcPr>
            <w:tcW w:w="3563" w:type="dxa"/>
            <w:noWrap/>
          </w:tcPr>
          <w:p w14:paraId="496F5BDD" w14:textId="77777777" w:rsidR="00A968A3" w:rsidRPr="00C86113" w:rsidRDefault="00A968A3" w:rsidP="00A968A3">
            <w:pPr>
              <w:ind w:right="-427"/>
              <w:rPr>
                <w:rFonts w:ascii="Calibri" w:eastAsia="Calibri" w:hAnsi="Calibri" w:cs="Times New Roman"/>
                <w:b/>
                <w:bCs/>
                <w:sz w:val="24"/>
                <w:szCs w:val="24"/>
              </w:rPr>
            </w:pPr>
            <w:r w:rsidRPr="00C86113">
              <w:rPr>
                <w:rFonts w:ascii="Calibri" w:eastAsia="Calibri" w:hAnsi="Calibri" w:cs="Times New Roman"/>
                <w:b/>
                <w:bCs/>
                <w:sz w:val="24"/>
                <w:szCs w:val="24"/>
              </w:rPr>
              <w:t>WDI (tonnes)</w:t>
            </w:r>
          </w:p>
        </w:tc>
        <w:tc>
          <w:tcPr>
            <w:tcW w:w="1505" w:type="dxa"/>
            <w:noWrap/>
          </w:tcPr>
          <w:p w14:paraId="50240AB8" w14:textId="77777777" w:rsidR="00A968A3" w:rsidRPr="00C86113" w:rsidRDefault="00A968A3" w:rsidP="00A968A3">
            <w:pPr>
              <w:ind w:right="-427"/>
              <w:rPr>
                <w:rFonts w:ascii="Calibri" w:eastAsia="Calibri" w:hAnsi="Calibri" w:cs="Times New Roman"/>
                <w:b/>
                <w:bCs/>
                <w:sz w:val="24"/>
                <w:szCs w:val="24"/>
              </w:rPr>
            </w:pPr>
            <w:r w:rsidRPr="00C86113">
              <w:rPr>
                <w:rFonts w:ascii="Calibri" w:eastAsia="Calibri" w:hAnsi="Calibri" w:cs="Times New Roman"/>
                <w:b/>
                <w:bCs/>
                <w:sz w:val="24"/>
                <w:szCs w:val="24"/>
              </w:rPr>
              <w:t>2018</w:t>
            </w:r>
          </w:p>
        </w:tc>
        <w:tc>
          <w:tcPr>
            <w:tcW w:w="1505" w:type="dxa"/>
            <w:noWrap/>
          </w:tcPr>
          <w:p w14:paraId="11BC2218" w14:textId="77777777" w:rsidR="00A968A3" w:rsidRPr="00C86113" w:rsidRDefault="00A968A3" w:rsidP="00A968A3">
            <w:pPr>
              <w:ind w:right="-427"/>
              <w:rPr>
                <w:rFonts w:ascii="Calibri" w:eastAsia="Calibri" w:hAnsi="Calibri" w:cs="Times New Roman"/>
                <w:b/>
                <w:bCs/>
                <w:sz w:val="24"/>
                <w:szCs w:val="24"/>
              </w:rPr>
            </w:pPr>
            <w:r w:rsidRPr="00C86113">
              <w:rPr>
                <w:rFonts w:ascii="Calibri" w:eastAsia="Calibri" w:hAnsi="Calibri" w:cs="Times New Roman"/>
                <w:b/>
                <w:bCs/>
                <w:sz w:val="24"/>
                <w:szCs w:val="24"/>
              </w:rPr>
              <w:t>2019</w:t>
            </w:r>
          </w:p>
        </w:tc>
        <w:tc>
          <w:tcPr>
            <w:tcW w:w="1619" w:type="dxa"/>
            <w:noWrap/>
          </w:tcPr>
          <w:p w14:paraId="79749FBF" w14:textId="77777777" w:rsidR="00A968A3" w:rsidRPr="00C86113" w:rsidRDefault="00A968A3" w:rsidP="00A968A3">
            <w:pPr>
              <w:ind w:right="-427"/>
              <w:rPr>
                <w:rFonts w:ascii="Calibri" w:eastAsia="Calibri" w:hAnsi="Calibri" w:cs="Times New Roman"/>
                <w:b/>
                <w:bCs/>
                <w:sz w:val="24"/>
                <w:szCs w:val="24"/>
              </w:rPr>
            </w:pPr>
            <w:r w:rsidRPr="00C86113">
              <w:rPr>
                <w:rFonts w:ascii="Calibri" w:eastAsia="Calibri" w:hAnsi="Calibri" w:cs="Times New Roman"/>
                <w:b/>
                <w:bCs/>
                <w:sz w:val="24"/>
                <w:szCs w:val="24"/>
              </w:rPr>
              <w:t>2020</w:t>
            </w:r>
          </w:p>
        </w:tc>
        <w:tc>
          <w:tcPr>
            <w:tcW w:w="1619" w:type="dxa"/>
            <w:noWrap/>
          </w:tcPr>
          <w:p w14:paraId="0A2168F6" w14:textId="77777777" w:rsidR="00A968A3" w:rsidRPr="00C86113" w:rsidRDefault="00A968A3" w:rsidP="00A968A3">
            <w:pPr>
              <w:ind w:right="-427"/>
              <w:rPr>
                <w:rFonts w:ascii="Calibri" w:eastAsia="Calibri" w:hAnsi="Calibri" w:cs="Times New Roman"/>
                <w:b/>
                <w:bCs/>
                <w:sz w:val="24"/>
                <w:szCs w:val="24"/>
              </w:rPr>
            </w:pPr>
            <w:r w:rsidRPr="00C86113">
              <w:rPr>
                <w:rFonts w:ascii="Calibri" w:eastAsia="Calibri" w:hAnsi="Calibri" w:cs="Times New Roman"/>
                <w:b/>
                <w:bCs/>
                <w:sz w:val="24"/>
                <w:szCs w:val="24"/>
              </w:rPr>
              <w:t>2021</w:t>
            </w:r>
          </w:p>
        </w:tc>
        <w:tc>
          <w:tcPr>
            <w:tcW w:w="1505" w:type="dxa"/>
            <w:noWrap/>
          </w:tcPr>
          <w:p w14:paraId="3EC46189" w14:textId="77777777" w:rsidR="00A968A3" w:rsidRPr="00C86113" w:rsidRDefault="00A968A3" w:rsidP="00A968A3">
            <w:pPr>
              <w:ind w:right="-427"/>
              <w:rPr>
                <w:rFonts w:ascii="Calibri" w:eastAsia="Calibri" w:hAnsi="Calibri" w:cs="Times New Roman"/>
                <w:b/>
                <w:bCs/>
                <w:sz w:val="24"/>
                <w:szCs w:val="24"/>
              </w:rPr>
            </w:pPr>
            <w:r w:rsidRPr="00C86113">
              <w:rPr>
                <w:rFonts w:ascii="Calibri" w:eastAsia="Calibri" w:hAnsi="Calibri" w:cs="Times New Roman"/>
                <w:b/>
                <w:bCs/>
                <w:sz w:val="24"/>
                <w:szCs w:val="24"/>
              </w:rPr>
              <w:t>2022</w:t>
            </w:r>
          </w:p>
        </w:tc>
      </w:tr>
      <w:tr w:rsidR="00A968A3" w:rsidRPr="00C86113" w14:paraId="27AD04D1" w14:textId="77777777" w:rsidTr="00A968A3">
        <w:trPr>
          <w:trHeight w:val="130"/>
        </w:trPr>
        <w:tc>
          <w:tcPr>
            <w:tcW w:w="3563" w:type="dxa"/>
            <w:noWrap/>
            <w:hideMark/>
          </w:tcPr>
          <w:p w14:paraId="0CA5C1CA" w14:textId="77777777" w:rsidR="00A968A3" w:rsidRPr="00C86113" w:rsidRDefault="00A968A3" w:rsidP="00A968A3">
            <w:pPr>
              <w:ind w:right="-427"/>
              <w:rPr>
                <w:rFonts w:ascii="Calibri" w:eastAsia="Calibri" w:hAnsi="Calibri" w:cs="Times New Roman"/>
                <w:b/>
                <w:bCs/>
                <w:sz w:val="24"/>
                <w:szCs w:val="24"/>
              </w:rPr>
            </w:pPr>
            <w:r w:rsidRPr="00C86113">
              <w:rPr>
                <w:rFonts w:ascii="Calibri" w:eastAsia="Calibri" w:hAnsi="Calibri" w:cs="Times New Roman"/>
                <w:b/>
                <w:bCs/>
                <w:sz w:val="24"/>
                <w:szCs w:val="24"/>
              </w:rPr>
              <w:t>Total + not codable</w:t>
            </w:r>
          </w:p>
        </w:tc>
        <w:tc>
          <w:tcPr>
            <w:tcW w:w="1505" w:type="dxa"/>
            <w:noWrap/>
            <w:hideMark/>
          </w:tcPr>
          <w:p w14:paraId="4E080F57" w14:textId="77777777" w:rsidR="00A968A3" w:rsidRPr="00C86113" w:rsidRDefault="00A968A3" w:rsidP="00A968A3">
            <w:pPr>
              <w:ind w:right="-427"/>
              <w:rPr>
                <w:rFonts w:ascii="Calibri" w:eastAsia="Calibri" w:hAnsi="Calibri" w:cs="Times New Roman"/>
                <w:sz w:val="24"/>
                <w:szCs w:val="24"/>
              </w:rPr>
            </w:pPr>
            <w:r w:rsidRPr="00C86113">
              <w:rPr>
                <w:rFonts w:ascii="Calibri" w:eastAsia="Calibri" w:hAnsi="Calibri" w:cs="Times New Roman"/>
                <w:sz w:val="24"/>
                <w:szCs w:val="24"/>
              </w:rPr>
              <w:t>7,568,975.22</w:t>
            </w:r>
          </w:p>
        </w:tc>
        <w:tc>
          <w:tcPr>
            <w:tcW w:w="1505" w:type="dxa"/>
            <w:noWrap/>
            <w:hideMark/>
          </w:tcPr>
          <w:p w14:paraId="264155D9" w14:textId="77777777" w:rsidR="00A968A3" w:rsidRPr="00C86113" w:rsidRDefault="00A968A3" w:rsidP="00A968A3">
            <w:pPr>
              <w:ind w:right="-427"/>
              <w:rPr>
                <w:rFonts w:ascii="Calibri" w:eastAsia="Calibri" w:hAnsi="Calibri" w:cs="Times New Roman"/>
                <w:sz w:val="24"/>
                <w:szCs w:val="24"/>
              </w:rPr>
            </w:pPr>
            <w:r w:rsidRPr="00C86113">
              <w:rPr>
                <w:rFonts w:ascii="Calibri" w:eastAsia="Calibri" w:hAnsi="Calibri" w:cs="Times New Roman"/>
                <w:sz w:val="24"/>
                <w:szCs w:val="24"/>
              </w:rPr>
              <w:t>8,846,864.82</w:t>
            </w:r>
          </w:p>
        </w:tc>
        <w:tc>
          <w:tcPr>
            <w:tcW w:w="1619" w:type="dxa"/>
            <w:noWrap/>
            <w:hideMark/>
          </w:tcPr>
          <w:p w14:paraId="3387261F" w14:textId="77777777" w:rsidR="00A968A3" w:rsidRPr="00C86113" w:rsidRDefault="00A968A3" w:rsidP="00A968A3">
            <w:pPr>
              <w:ind w:right="-427"/>
              <w:rPr>
                <w:rFonts w:ascii="Calibri" w:eastAsia="Calibri" w:hAnsi="Calibri" w:cs="Times New Roman"/>
                <w:sz w:val="24"/>
                <w:szCs w:val="24"/>
              </w:rPr>
            </w:pPr>
            <w:r w:rsidRPr="00C86113">
              <w:rPr>
                <w:rFonts w:ascii="Calibri" w:eastAsia="Calibri" w:hAnsi="Calibri" w:cs="Times New Roman"/>
                <w:sz w:val="24"/>
                <w:szCs w:val="24"/>
              </w:rPr>
              <w:t>13,054,391.35</w:t>
            </w:r>
          </w:p>
        </w:tc>
        <w:tc>
          <w:tcPr>
            <w:tcW w:w="1619" w:type="dxa"/>
            <w:noWrap/>
            <w:hideMark/>
          </w:tcPr>
          <w:p w14:paraId="62CE4741" w14:textId="77777777" w:rsidR="00A968A3" w:rsidRPr="00C86113" w:rsidRDefault="00A968A3" w:rsidP="00A968A3">
            <w:pPr>
              <w:ind w:right="-427"/>
              <w:rPr>
                <w:rFonts w:ascii="Calibri" w:eastAsia="Calibri" w:hAnsi="Calibri" w:cs="Times New Roman"/>
                <w:sz w:val="24"/>
                <w:szCs w:val="24"/>
              </w:rPr>
            </w:pPr>
            <w:r w:rsidRPr="00C86113">
              <w:rPr>
                <w:rFonts w:ascii="Calibri" w:eastAsia="Calibri" w:hAnsi="Calibri" w:cs="Times New Roman"/>
                <w:sz w:val="24"/>
                <w:szCs w:val="24"/>
              </w:rPr>
              <w:t>10,350,892.76</w:t>
            </w:r>
          </w:p>
        </w:tc>
        <w:tc>
          <w:tcPr>
            <w:tcW w:w="1505" w:type="dxa"/>
            <w:noWrap/>
            <w:hideMark/>
          </w:tcPr>
          <w:p w14:paraId="1E907A35" w14:textId="77777777" w:rsidR="00A968A3" w:rsidRPr="00C86113" w:rsidRDefault="00A968A3" w:rsidP="00A968A3">
            <w:pPr>
              <w:ind w:right="-427"/>
              <w:rPr>
                <w:rFonts w:ascii="Calibri" w:eastAsia="Calibri" w:hAnsi="Calibri" w:cs="Times New Roman"/>
                <w:sz w:val="24"/>
                <w:szCs w:val="24"/>
              </w:rPr>
            </w:pPr>
            <w:r w:rsidRPr="00C86113">
              <w:rPr>
                <w:rFonts w:ascii="Calibri" w:eastAsia="Calibri" w:hAnsi="Calibri" w:cs="Times New Roman"/>
                <w:sz w:val="24"/>
                <w:szCs w:val="24"/>
              </w:rPr>
              <w:t>8,571,338.05</w:t>
            </w:r>
          </w:p>
        </w:tc>
      </w:tr>
      <w:tr w:rsidR="00A968A3" w:rsidRPr="00C86113" w14:paraId="6B471D5D" w14:textId="77777777" w:rsidTr="00A968A3">
        <w:trPr>
          <w:trHeight w:val="162"/>
        </w:trPr>
        <w:tc>
          <w:tcPr>
            <w:tcW w:w="3563" w:type="dxa"/>
            <w:noWrap/>
            <w:hideMark/>
          </w:tcPr>
          <w:p w14:paraId="339E9D4B" w14:textId="77777777" w:rsidR="00A968A3" w:rsidRPr="00C86113" w:rsidRDefault="00A968A3" w:rsidP="00A968A3">
            <w:pPr>
              <w:ind w:right="-427"/>
              <w:rPr>
                <w:rFonts w:ascii="Calibri" w:eastAsia="Calibri" w:hAnsi="Calibri" w:cs="Times New Roman"/>
                <w:b/>
                <w:bCs/>
                <w:sz w:val="24"/>
                <w:szCs w:val="24"/>
              </w:rPr>
            </w:pPr>
            <w:r w:rsidRPr="00C86113">
              <w:rPr>
                <w:rFonts w:ascii="Calibri" w:eastAsia="Calibri" w:hAnsi="Calibri" w:cs="Times New Roman"/>
                <w:b/>
                <w:bCs/>
                <w:sz w:val="24"/>
                <w:szCs w:val="24"/>
              </w:rPr>
              <w:t>Total + not codable - 02 01, 17, 19</w:t>
            </w:r>
          </w:p>
        </w:tc>
        <w:tc>
          <w:tcPr>
            <w:tcW w:w="1505" w:type="dxa"/>
            <w:noWrap/>
            <w:hideMark/>
          </w:tcPr>
          <w:p w14:paraId="67051824" w14:textId="77777777" w:rsidR="00A968A3" w:rsidRPr="00C86113" w:rsidRDefault="00A968A3" w:rsidP="00A968A3">
            <w:pPr>
              <w:ind w:right="-427"/>
              <w:rPr>
                <w:rFonts w:ascii="Calibri" w:eastAsia="Calibri" w:hAnsi="Calibri" w:cs="Times New Roman"/>
                <w:b/>
                <w:bCs/>
                <w:sz w:val="24"/>
                <w:szCs w:val="24"/>
              </w:rPr>
            </w:pPr>
            <w:r w:rsidRPr="00C86113">
              <w:rPr>
                <w:rFonts w:ascii="Calibri" w:eastAsia="Calibri" w:hAnsi="Calibri" w:cs="Times New Roman"/>
                <w:b/>
                <w:bCs/>
                <w:sz w:val="24"/>
                <w:szCs w:val="24"/>
              </w:rPr>
              <w:t>2,234,968.66</w:t>
            </w:r>
          </w:p>
        </w:tc>
        <w:tc>
          <w:tcPr>
            <w:tcW w:w="1505" w:type="dxa"/>
            <w:noWrap/>
            <w:hideMark/>
          </w:tcPr>
          <w:p w14:paraId="497C0B5F" w14:textId="77777777" w:rsidR="00A968A3" w:rsidRPr="00C86113" w:rsidRDefault="00A968A3" w:rsidP="00A968A3">
            <w:pPr>
              <w:ind w:right="-427"/>
              <w:rPr>
                <w:rFonts w:ascii="Calibri" w:eastAsia="Calibri" w:hAnsi="Calibri" w:cs="Times New Roman"/>
                <w:b/>
                <w:bCs/>
                <w:sz w:val="24"/>
                <w:szCs w:val="24"/>
              </w:rPr>
            </w:pPr>
            <w:r w:rsidRPr="00C86113">
              <w:rPr>
                <w:rFonts w:ascii="Calibri" w:eastAsia="Calibri" w:hAnsi="Calibri" w:cs="Times New Roman"/>
                <w:b/>
                <w:bCs/>
                <w:sz w:val="24"/>
                <w:szCs w:val="24"/>
              </w:rPr>
              <w:t>2,312,129.11</w:t>
            </w:r>
          </w:p>
        </w:tc>
        <w:tc>
          <w:tcPr>
            <w:tcW w:w="1619" w:type="dxa"/>
            <w:noWrap/>
            <w:hideMark/>
          </w:tcPr>
          <w:p w14:paraId="36CD23BD" w14:textId="77777777" w:rsidR="00A968A3" w:rsidRPr="00C86113" w:rsidRDefault="00A968A3" w:rsidP="00A968A3">
            <w:pPr>
              <w:ind w:right="-427"/>
              <w:rPr>
                <w:rFonts w:ascii="Calibri" w:eastAsia="Calibri" w:hAnsi="Calibri" w:cs="Times New Roman"/>
                <w:b/>
                <w:bCs/>
                <w:sz w:val="24"/>
                <w:szCs w:val="24"/>
              </w:rPr>
            </w:pPr>
            <w:r w:rsidRPr="00C86113">
              <w:rPr>
                <w:rFonts w:ascii="Calibri" w:eastAsia="Calibri" w:hAnsi="Calibri" w:cs="Times New Roman"/>
                <w:b/>
                <w:bCs/>
                <w:sz w:val="24"/>
                <w:szCs w:val="24"/>
              </w:rPr>
              <w:t>3,185,941.88</w:t>
            </w:r>
          </w:p>
        </w:tc>
        <w:tc>
          <w:tcPr>
            <w:tcW w:w="1619" w:type="dxa"/>
            <w:noWrap/>
            <w:hideMark/>
          </w:tcPr>
          <w:p w14:paraId="76E0D689" w14:textId="77777777" w:rsidR="00A968A3" w:rsidRPr="00C86113" w:rsidRDefault="00A968A3" w:rsidP="00A968A3">
            <w:pPr>
              <w:ind w:right="-427"/>
              <w:rPr>
                <w:rFonts w:ascii="Calibri" w:eastAsia="Calibri" w:hAnsi="Calibri" w:cs="Times New Roman"/>
                <w:b/>
                <w:bCs/>
                <w:sz w:val="24"/>
                <w:szCs w:val="24"/>
              </w:rPr>
            </w:pPr>
            <w:r w:rsidRPr="00C86113">
              <w:rPr>
                <w:rFonts w:ascii="Calibri" w:eastAsia="Calibri" w:hAnsi="Calibri" w:cs="Times New Roman"/>
                <w:b/>
                <w:bCs/>
                <w:sz w:val="24"/>
                <w:szCs w:val="24"/>
              </w:rPr>
              <w:t>2,819,217.02</w:t>
            </w:r>
          </w:p>
        </w:tc>
        <w:tc>
          <w:tcPr>
            <w:tcW w:w="1505" w:type="dxa"/>
            <w:noWrap/>
            <w:hideMark/>
          </w:tcPr>
          <w:p w14:paraId="2A932D8C" w14:textId="77777777" w:rsidR="00A968A3" w:rsidRPr="00C86113" w:rsidRDefault="00A968A3" w:rsidP="00A968A3">
            <w:pPr>
              <w:ind w:right="-427"/>
              <w:rPr>
                <w:rFonts w:ascii="Calibri" w:eastAsia="Calibri" w:hAnsi="Calibri" w:cs="Times New Roman"/>
                <w:b/>
                <w:bCs/>
                <w:sz w:val="24"/>
                <w:szCs w:val="24"/>
              </w:rPr>
            </w:pPr>
            <w:r w:rsidRPr="00C86113">
              <w:rPr>
                <w:rFonts w:ascii="Calibri" w:eastAsia="Calibri" w:hAnsi="Calibri" w:cs="Times New Roman"/>
                <w:b/>
                <w:bCs/>
                <w:sz w:val="24"/>
                <w:szCs w:val="24"/>
              </w:rPr>
              <w:t>2,487,304.54</w:t>
            </w:r>
          </w:p>
        </w:tc>
      </w:tr>
    </w:tbl>
    <w:p w14:paraId="02543C43" w14:textId="33A4D8A2" w:rsidR="00A968A3" w:rsidRPr="00A968A3" w:rsidRDefault="00A968A3" w:rsidP="00A968A3">
      <w:pPr>
        <w:pStyle w:val="Caption"/>
        <w:keepNext/>
        <w:jc w:val="center"/>
        <w:rPr>
          <w:rFonts w:ascii="Calibri" w:hAnsi="Calibri" w:cs="Calibri"/>
          <w:color w:val="auto"/>
          <w:sz w:val="20"/>
          <w:szCs w:val="20"/>
        </w:rPr>
      </w:pPr>
      <w:r w:rsidRPr="00A968A3">
        <w:rPr>
          <w:rFonts w:ascii="Calibri" w:hAnsi="Calibri" w:cs="Calibri"/>
          <w:color w:val="auto"/>
          <w:sz w:val="20"/>
          <w:szCs w:val="20"/>
        </w:rPr>
        <w:t xml:space="preserve">Table </w:t>
      </w:r>
      <w:r w:rsidR="004A5C5C">
        <w:rPr>
          <w:rFonts w:ascii="Calibri" w:hAnsi="Calibri" w:cs="Calibri"/>
          <w:color w:val="auto"/>
          <w:sz w:val="20"/>
          <w:szCs w:val="20"/>
        </w:rPr>
        <w:fldChar w:fldCharType="begin"/>
      </w:r>
      <w:r w:rsidR="004A5C5C">
        <w:rPr>
          <w:rFonts w:ascii="Calibri" w:hAnsi="Calibri" w:cs="Calibri"/>
          <w:color w:val="auto"/>
          <w:sz w:val="20"/>
          <w:szCs w:val="20"/>
        </w:rPr>
        <w:instrText xml:space="preserve"> SEQ Table \* ARABIC </w:instrText>
      </w:r>
      <w:r w:rsidR="004A5C5C">
        <w:rPr>
          <w:rFonts w:ascii="Calibri" w:hAnsi="Calibri" w:cs="Calibri"/>
          <w:color w:val="auto"/>
          <w:sz w:val="20"/>
          <w:szCs w:val="20"/>
        </w:rPr>
        <w:fldChar w:fldCharType="separate"/>
      </w:r>
      <w:r w:rsidR="00330DA5">
        <w:rPr>
          <w:rFonts w:ascii="Calibri" w:hAnsi="Calibri" w:cs="Calibri"/>
          <w:noProof/>
          <w:color w:val="auto"/>
          <w:sz w:val="20"/>
          <w:szCs w:val="20"/>
        </w:rPr>
        <w:t>29</w:t>
      </w:r>
      <w:r w:rsidR="004A5C5C">
        <w:rPr>
          <w:rFonts w:ascii="Calibri" w:hAnsi="Calibri" w:cs="Calibri"/>
          <w:color w:val="auto"/>
          <w:sz w:val="20"/>
          <w:szCs w:val="20"/>
        </w:rPr>
        <w:fldChar w:fldCharType="end"/>
      </w:r>
      <w:r w:rsidRPr="00A968A3">
        <w:rPr>
          <w:rFonts w:ascii="Calibri" w:hAnsi="Calibri" w:cs="Calibri"/>
          <w:color w:val="auto"/>
          <w:sz w:val="20"/>
          <w:szCs w:val="20"/>
        </w:rPr>
        <w:t>: Solihull method totals 2018-22 C&amp;I arisings (tonnes)</w:t>
      </w:r>
    </w:p>
    <w:p w14:paraId="5013631D" w14:textId="0521266E" w:rsidR="00BD6FDF" w:rsidRPr="00BD6FDF" w:rsidRDefault="00C86113" w:rsidP="00BD6FDF">
      <w:pPr>
        <w:ind w:right="-427"/>
        <w:rPr>
          <w:rFonts w:ascii="Calibri" w:eastAsia="Calibri" w:hAnsi="Calibri" w:cs="Times New Roman"/>
          <w:sz w:val="24"/>
          <w:szCs w:val="24"/>
        </w:rPr>
      </w:pPr>
      <w:r w:rsidRPr="00C86113">
        <w:rPr>
          <w:rFonts w:ascii="Calibri" w:eastAsia="Calibri" w:hAnsi="Calibri" w:cs="Times New Roman"/>
          <w:sz w:val="24"/>
          <w:szCs w:val="24"/>
        </w:rPr>
        <w:t>This method has not considered Exempt or Incinerator sites. Exempt sites are recorded through the EA exempt site register and are not required to submit returns to the WDI, these sites</w:t>
      </w:r>
      <w:r w:rsidR="009B78A9">
        <w:rPr>
          <w:rFonts w:ascii="Calibri" w:eastAsia="Calibri" w:hAnsi="Calibri" w:cs="Times New Roman"/>
          <w:sz w:val="24"/>
          <w:szCs w:val="24"/>
        </w:rPr>
        <w:t xml:space="preserve"> are</w:t>
      </w:r>
      <w:r w:rsidRPr="00C86113">
        <w:rPr>
          <w:rFonts w:ascii="Calibri" w:eastAsia="Calibri" w:hAnsi="Calibri" w:cs="Times New Roman"/>
          <w:sz w:val="24"/>
          <w:szCs w:val="24"/>
        </w:rPr>
        <w:t xml:space="preserve"> exempt from holding an environmental permit. They are usually sites handling very small amounts of waste and some organisations/persons may apply for permits as an assurance or ‘just in case’ but may never carry out activities. Incineration activities/waste movements are not separately accounted for as from 2019 onwards the WDI includes incineration waste movements and tonnage. The EA produces an Incinerator database including waste received/handled and waste types, Widnes Biomass does receive wood but there is no waste origin, so Incinerator waste returns have not been accounted for in this method. </w:t>
      </w:r>
    </w:p>
    <w:p w14:paraId="54E59EC4" w14:textId="50B2118A" w:rsidR="00C86113" w:rsidRPr="00C86113" w:rsidRDefault="00C86113" w:rsidP="00C86113">
      <w:pPr>
        <w:keepNext/>
        <w:keepLines/>
        <w:spacing w:before="40" w:after="0"/>
        <w:ind w:right="-427"/>
        <w:outlineLvl w:val="2"/>
        <w:rPr>
          <w:rFonts w:ascii="Calibri" w:eastAsia="Times New Roman" w:hAnsi="Calibri" w:cs="Calibri"/>
          <w:b/>
          <w:bCs/>
          <w:sz w:val="28"/>
          <w:szCs w:val="28"/>
          <w:u w:val="single"/>
        </w:rPr>
      </w:pPr>
      <w:bookmarkStart w:id="158" w:name="_Toc154141429"/>
      <w:bookmarkStart w:id="159" w:name="_Toc185323253"/>
      <w:bookmarkStart w:id="160" w:name="_Toc193791182"/>
      <w:bookmarkStart w:id="161" w:name="_Toc193791447"/>
      <w:bookmarkStart w:id="162" w:name="_Toc193791854"/>
      <w:bookmarkStart w:id="163" w:name="_Toc193791933"/>
      <w:bookmarkStart w:id="164" w:name="_Toc201059498"/>
      <w:r w:rsidRPr="00C86113">
        <w:rPr>
          <w:rFonts w:ascii="Calibri" w:eastAsia="Times New Roman" w:hAnsi="Calibri" w:cs="Calibri"/>
          <w:b/>
          <w:bCs/>
          <w:sz w:val="24"/>
          <w:szCs w:val="24"/>
          <w:u w:val="single"/>
        </w:rPr>
        <w:t xml:space="preserve">4.1.2 Accounting for </w:t>
      </w:r>
      <w:r w:rsidR="00A35EE5">
        <w:rPr>
          <w:rFonts w:ascii="Calibri" w:eastAsia="Times New Roman" w:hAnsi="Calibri" w:cs="Calibri"/>
          <w:b/>
          <w:bCs/>
          <w:sz w:val="24"/>
          <w:szCs w:val="24"/>
          <w:u w:val="single"/>
        </w:rPr>
        <w:t>household</w:t>
      </w:r>
      <w:r w:rsidRPr="00C86113">
        <w:rPr>
          <w:rFonts w:ascii="Calibri" w:eastAsia="Times New Roman" w:hAnsi="Calibri" w:cs="Calibri"/>
          <w:b/>
          <w:bCs/>
          <w:sz w:val="24"/>
          <w:szCs w:val="24"/>
          <w:u w:val="single"/>
        </w:rPr>
        <w:t xml:space="preserve"> waste</w:t>
      </w:r>
      <w:bookmarkEnd w:id="158"/>
      <w:bookmarkEnd w:id="159"/>
      <w:bookmarkEnd w:id="160"/>
      <w:bookmarkEnd w:id="161"/>
      <w:bookmarkEnd w:id="162"/>
      <w:bookmarkEnd w:id="163"/>
      <w:bookmarkEnd w:id="164"/>
    </w:p>
    <w:tbl>
      <w:tblPr>
        <w:tblStyle w:val="TableGrid"/>
        <w:tblpPr w:leftFromText="180" w:rightFromText="180" w:vertAnchor="text" w:horzAnchor="margin" w:tblpXSpec="center" w:tblpY="301"/>
        <w:tblW w:w="11069" w:type="dxa"/>
        <w:tblLook w:val="04A0" w:firstRow="1" w:lastRow="0" w:firstColumn="1" w:lastColumn="0" w:noHBand="0" w:noVBand="1"/>
      </w:tblPr>
      <w:tblGrid>
        <w:gridCol w:w="2775"/>
        <w:gridCol w:w="1622"/>
        <w:gridCol w:w="1622"/>
        <w:gridCol w:w="1742"/>
        <w:gridCol w:w="1742"/>
        <w:gridCol w:w="1566"/>
      </w:tblGrid>
      <w:tr w:rsidR="00BD6FDF" w:rsidRPr="00C86113" w14:paraId="3AFA6D11" w14:textId="77777777" w:rsidTr="00BD6FDF">
        <w:trPr>
          <w:trHeight w:val="135"/>
        </w:trPr>
        <w:tc>
          <w:tcPr>
            <w:tcW w:w="2775" w:type="dxa"/>
            <w:noWrap/>
          </w:tcPr>
          <w:p w14:paraId="382BEEBC" w14:textId="520D0B2B" w:rsidR="00BD6FDF" w:rsidRPr="00C86113" w:rsidRDefault="00BD6FDF" w:rsidP="00BD6FDF">
            <w:pPr>
              <w:ind w:right="-427"/>
              <w:rPr>
                <w:rFonts w:ascii="Calibri" w:eastAsia="Calibri" w:hAnsi="Calibri" w:cs="Times New Roman"/>
                <w:b/>
                <w:bCs/>
                <w:sz w:val="24"/>
                <w:szCs w:val="24"/>
              </w:rPr>
            </w:pPr>
            <w:bookmarkStart w:id="165" w:name="_Hlk147742048"/>
            <w:r w:rsidRPr="00C86113">
              <w:rPr>
                <w:rFonts w:ascii="Calibri" w:eastAsia="Calibri" w:hAnsi="Calibri" w:cs="Times New Roman"/>
                <w:b/>
                <w:bCs/>
                <w:sz w:val="24"/>
                <w:szCs w:val="24"/>
              </w:rPr>
              <w:t>WDI (tonnes)</w:t>
            </w:r>
          </w:p>
        </w:tc>
        <w:tc>
          <w:tcPr>
            <w:tcW w:w="1622" w:type="dxa"/>
            <w:noWrap/>
          </w:tcPr>
          <w:p w14:paraId="08727133" w14:textId="77777777" w:rsidR="00BD6FDF" w:rsidRPr="00C86113" w:rsidRDefault="00BD6FDF" w:rsidP="00BD6FDF">
            <w:pPr>
              <w:ind w:right="-427"/>
              <w:rPr>
                <w:rFonts w:ascii="Calibri" w:eastAsia="Calibri" w:hAnsi="Calibri" w:cs="Times New Roman"/>
                <w:b/>
                <w:bCs/>
                <w:sz w:val="24"/>
                <w:szCs w:val="24"/>
              </w:rPr>
            </w:pPr>
            <w:r w:rsidRPr="00C86113">
              <w:rPr>
                <w:rFonts w:ascii="Calibri" w:eastAsia="Calibri" w:hAnsi="Calibri" w:cs="Times New Roman"/>
                <w:b/>
                <w:bCs/>
                <w:sz w:val="24"/>
                <w:szCs w:val="24"/>
              </w:rPr>
              <w:t>2018</w:t>
            </w:r>
          </w:p>
        </w:tc>
        <w:tc>
          <w:tcPr>
            <w:tcW w:w="1622" w:type="dxa"/>
            <w:noWrap/>
          </w:tcPr>
          <w:p w14:paraId="296D6F45" w14:textId="77777777" w:rsidR="00BD6FDF" w:rsidRPr="00C86113" w:rsidRDefault="00BD6FDF" w:rsidP="00BD6FDF">
            <w:pPr>
              <w:ind w:right="-427"/>
              <w:rPr>
                <w:rFonts w:ascii="Calibri" w:eastAsia="Calibri" w:hAnsi="Calibri" w:cs="Times New Roman"/>
                <w:b/>
                <w:bCs/>
                <w:sz w:val="24"/>
                <w:szCs w:val="24"/>
              </w:rPr>
            </w:pPr>
            <w:r w:rsidRPr="00C86113">
              <w:rPr>
                <w:rFonts w:ascii="Calibri" w:eastAsia="Calibri" w:hAnsi="Calibri" w:cs="Times New Roman"/>
                <w:b/>
                <w:bCs/>
                <w:sz w:val="24"/>
                <w:szCs w:val="24"/>
              </w:rPr>
              <w:t>2019</w:t>
            </w:r>
          </w:p>
        </w:tc>
        <w:tc>
          <w:tcPr>
            <w:tcW w:w="1742" w:type="dxa"/>
            <w:noWrap/>
          </w:tcPr>
          <w:p w14:paraId="66527751" w14:textId="77777777" w:rsidR="00BD6FDF" w:rsidRPr="00C86113" w:rsidRDefault="00BD6FDF" w:rsidP="00BD6FDF">
            <w:pPr>
              <w:ind w:right="-427"/>
              <w:rPr>
                <w:rFonts w:ascii="Calibri" w:eastAsia="Calibri" w:hAnsi="Calibri" w:cs="Times New Roman"/>
                <w:b/>
                <w:bCs/>
                <w:sz w:val="24"/>
                <w:szCs w:val="24"/>
              </w:rPr>
            </w:pPr>
            <w:r w:rsidRPr="00C86113">
              <w:rPr>
                <w:rFonts w:ascii="Calibri" w:eastAsia="Calibri" w:hAnsi="Calibri" w:cs="Times New Roman"/>
                <w:b/>
                <w:bCs/>
                <w:sz w:val="24"/>
                <w:szCs w:val="24"/>
              </w:rPr>
              <w:t>2020</w:t>
            </w:r>
          </w:p>
        </w:tc>
        <w:tc>
          <w:tcPr>
            <w:tcW w:w="1742" w:type="dxa"/>
            <w:noWrap/>
          </w:tcPr>
          <w:p w14:paraId="04B842AF" w14:textId="77777777" w:rsidR="00BD6FDF" w:rsidRPr="00C86113" w:rsidRDefault="00BD6FDF" w:rsidP="00BD6FDF">
            <w:pPr>
              <w:ind w:right="-427"/>
              <w:rPr>
                <w:rFonts w:ascii="Calibri" w:eastAsia="Calibri" w:hAnsi="Calibri" w:cs="Times New Roman"/>
                <w:b/>
                <w:bCs/>
                <w:sz w:val="24"/>
                <w:szCs w:val="24"/>
              </w:rPr>
            </w:pPr>
            <w:r w:rsidRPr="00C86113">
              <w:rPr>
                <w:rFonts w:ascii="Calibri" w:eastAsia="Calibri" w:hAnsi="Calibri" w:cs="Times New Roman"/>
                <w:b/>
                <w:bCs/>
                <w:sz w:val="24"/>
                <w:szCs w:val="24"/>
              </w:rPr>
              <w:t>2021</w:t>
            </w:r>
          </w:p>
        </w:tc>
        <w:tc>
          <w:tcPr>
            <w:tcW w:w="1566" w:type="dxa"/>
          </w:tcPr>
          <w:p w14:paraId="2BE2E866" w14:textId="77777777" w:rsidR="00BD6FDF" w:rsidRPr="00C86113" w:rsidRDefault="00BD6FDF" w:rsidP="00BD6FDF">
            <w:pPr>
              <w:ind w:right="-427"/>
              <w:rPr>
                <w:rFonts w:ascii="Calibri" w:eastAsia="Calibri" w:hAnsi="Calibri" w:cs="Times New Roman"/>
                <w:b/>
                <w:bCs/>
                <w:sz w:val="24"/>
                <w:szCs w:val="24"/>
              </w:rPr>
            </w:pPr>
            <w:r w:rsidRPr="00C86113">
              <w:rPr>
                <w:rFonts w:ascii="Calibri" w:eastAsia="Calibri" w:hAnsi="Calibri" w:cs="Times New Roman"/>
                <w:b/>
                <w:bCs/>
                <w:sz w:val="24"/>
                <w:szCs w:val="24"/>
              </w:rPr>
              <w:t>2022</w:t>
            </w:r>
          </w:p>
        </w:tc>
      </w:tr>
      <w:tr w:rsidR="00BD6FDF" w:rsidRPr="00C86113" w14:paraId="17BE33F7" w14:textId="77777777" w:rsidTr="00BD6FDF">
        <w:trPr>
          <w:trHeight w:val="279"/>
        </w:trPr>
        <w:tc>
          <w:tcPr>
            <w:tcW w:w="2775" w:type="dxa"/>
            <w:noWrap/>
            <w:hideMark/>
          </w:tcPr>
          <w:p w14:paraId="3437011D" w14:textId="77777777" w:rsidR="00BD6FDF" w:rsidRPr="00C86113" w:rsidRDefault="00BD6FDF" w:rsidP="00BD6FDF">
            <w:pPr>
              <w:ind w:right="-427"/>
              <w:rPr>
                <w:rFonts w:ascii="Calibri" w:eastAsia="Calibri" w:hAnsi="Calibri" w:cs="Times New Roman"/>
                <w:b/>
                <w:bCs/>
                <w:sz w:val="24"/>
                <w:szCs w:val="24"/>
              </w:rPr>
            </w:pPr>
            <w:r w:rsidRPr="00C86113">
              <w:rPr>
                <w:rFonts w:ascii="Calibri" w:eastAsia="Calibri" w:hAnsi="Calibri" w:cs="Times New Roman"/>
                <w:b/>
                <w:bCs/>
                <w:sz w:val="24"/>
                <w:szCs w:val="24"/>
              </w:rPr>
              <w:t>Total with not codable</w:t>
            </w:r>
          </w:p>
        </w:tc>
        <w:tc>
          <w:tcPr>
            <w:tcW w:w="1622" w:type="dxa"/>
            <w:noWrap/>
            <w:hideMark/>
          </w:tcPr>
          <w:p w14:paraId="3D328A81" w14:textId="77777777" w:rsidR="00BD6FDF" w:rsidRPr="00C86113" w:rsidRDefault="00BD6FDF" w:rsidP="00BD6FDF">
            <w:pPr>
              <w:ind w:right="-427"/>
              <w:rPr>
                <w:rFonts w:ascii="Calibri" w:eastAsia="Calibri" w:hAnsi="Calibri" w:cs="Times New Roman"/>
                <w:sz w:val="24"/>
                <w:szCs w:val="24"/>
              </w:rPr>
            </w:pPr>
            <w:r w:rsidRPr="00C86113">
              <w:rPr>
                <w:rFonts w:ascii="Calibri" w:eastAsia="Calibri" w:hAnsi="Calibri" w:cs="Times New Roman"/>
                <w:sz w:val="24"/>
                <w:szCs w:val="24"/>
              </w:rPr>
              <w:t>7,568,975.22</w:t>
            </w:r>
          </w:p>
        </w:tc>
        <w:tc>
          <w:tcPr>
            <w:tcW w:w="1622" w:type="dxa"/>
            <w:noWrap/>
            <w:hideMark/>
          </w:tcPr>
          <w:p w14:paraId="56F84FF4" w14:textId="77777777" w:rsidR="00BD6FDF" w:rsidRPr="00C86113" w:rsidRDefault="00BD6FDF" w:rsidP="00BD6FDF">
            <w:pPr>
              <w:ind w:right="-427"/>
              <w:rPr>
                <w:rFonts w:ascii="Calibri" w:eastAsia="Calibri" w:hAnsi="Calibri" w:cs="Times New Roman"/>
                <w:sz w:val="24"/>
                <w:szCs w:val="24"/>
              </w:rPr>
            </w:pPr>
            <w:r w:rsidRPr="00C86113">
              <w:rPr>
                <w:rFonts w:ascii="Calibri" w:eastAsia="Calibri" w:hAnsi="Calibri" w:cs="Times New Roman"/>
                <w:sz w:val="24"/>
                <w:szCs w:val="24"/>
              </w:rPr>
              <w:t>8,846,864.82</w:t>
            </w:r>
          </w:p>
        </w:tc>
        <w:tc>
          <w:tcPr>
            <w:tcW w:w="1742" w:type="dxa"/>
            <w:noWrap/>
            <w:hideMark/>
          </w:tcPr>
          <w:p w14:paraId="0F201C5C" w14:textId="77777777" w:rsidR="00BD6FDF" w:rsidRPr="00C86113" w:rsidRDefault="00BD6FDF" w:rsidP="00BD6FDF">
            <w:pPr>
              <w:ind w:right="-427"/>
              <w:rPr>
                <w:rFonts w:ascii="Calibri" w:eastAsia="Calibri" w:hAnsi="Calibri" w:cs="Times New Roman"/>
                <w:sz w:val="24"/>
                <w:szCs w:val="24"/>
              </w:rPr>
            </w:pPr>
            <w:r w:rsidRPr="00C86113">
              <w:rPr>
                <w:rFonts w:ascii="Calibri" w:eastAsia="Calibri" w:hAnsi="Calibri" w:cs="Times New Roman"/>
                <w:sz w:val="24"/>
                <w:szCs w:val="24"/>
              </w:rPr>
              <w:t>13,054,391.35</w:t>
            </w:r>
          </w:p>
        </w:tc>
        <w:tc>
          <w:tcPr>
            <w:tcW w:w="1742" w:type="dxa"/>
            <w:noWrap/>
            <w:hideMark/>
          </w:tcPr>
          <w:p w14:paraId="5DECAB4B" w14:textId="77777777" w:rsidR="00BD6FDF" w:rsidRPr="00C86113" w:rsidRDefault="00BD6FDF" w:rsidP="00BD6FDF">
            <w:pPr>
              <w:ind w:right="-427"/>
              <w:rPr>
                <w:rFonts w:ascii="Calibri" w:eastAsia="Calibri" w:hAnsi="Calibri" w:cs="Times New Roman"/>
                <w:sz w:val="24"/>
                <w:szCs w:val="24"/>
              </w:rPr>
            </w:pPr>
            <w:r w:rsidRPr="00C86113">
              <w:rPr>
                <w:rFonts w:ascii="Calibri" w:eastAsia="Calibri" w:hAnsi="Calibri" w:cs="Times New Roman"/>
                <w:sz w:val="24"/>
                <w:szCs w:val="24"/>
              </w:rPr>
              <w:t>10,350,892.76</w:t>
            </w:r>
          </w:p>
        </w:tc>
        <w:tc>
          <w:tcPr>
            <w:tcW w:w="1566" w:type="dxa"/>
          </w:tcPr>
          <w:p w14:paraId="5B744D16" w14:textId="77777777" w:rsidR="00BD6FDF" w:rsidRPr="00C86113" w:rsidRDefault="00BD6FDF" w:rsidP="00BD6FDF">
            <w:pPr>
              <w:ind w:right="-427"/>
              <w:rPr>
                <w:rFonts w:ascii="Calibri" w:eastAsia="Calibri" w:hAnsi="Calibri" w:cs="Times New Roman"/>
                <w:sz w:val="24"/>
                <w:szCs w:val="24"/>
              </w:rPr>
            </w:pPr>
            <w:r w:rsidRPr="00C86113">
              <w:rPr>
                <w:rFonts w:ascii="Calibri" w:eastAsia="Calibri" w:hAnsi="Calibri" w:cs="Times New Roman"/>
                <w:sz w:val="24"/>
                <w:szCs w:val="24"/>
              </w:rPr>
              <w:t>8,571,338.05</w:t>
            </w:r>
          </w:p>
        </w:tc>
      </w:tr>
      <w:bookmarkEnd w:id="165"/>
      <w:tr w:rsidR="00BD6FDF" w:rsidRPr="00C86113" w14:paraId="38BE13C4" w14:textId="77777777" w:rsidTr="00BD6FDF">
        <w:trPr>
          <w:trHeight w:val="239"/>
        </w:trPr>
        <w:tc>
          <w:tcPr>
            <w:tcW w:w="2775" w:type="dxa"/>
            <w:noWrap/>
            <w:hideMark/>
          </w:tcPr>
          <w:p w14:paraId="76DC3E94" w14:textId="77777777" w:rsidR="00BD6FDF" w:rsidRPr="00C86113" w:rsidRDefault="00BD6FDF" w:rsidP="00BD6FDF">
            <w:pPr>
              <w:ind w:right="-427"/>
              <w:rPr>
                <w:rFonts w:ascii="Calibri" w:eastAsia="Times New Roman" w:hAnsi="Calibri" w:cs="Calibri"/>
                <w:b/>
                <w:bCs/>
                <w:kern w:val="0"/>
                <w:sz w:val="24"/>
                <w:szCs w:val="24"/>
                <w:lang w:eastAsia="en-GB"/>
                <w14:ligatures w14:val="none"/>
              </w:rPr>
            </w:pPr>
            <w:r w:rsidRPr="00C86113">
              <w:rPr>
                <w:rFonts w:ascii="Calibri" w:eastAsia="Times New Roman" w:hAnsi="Calibri" w:cs="Calibri"/>
                <w:b/>
                <w:bCs/>
                <w:kern w:val="0"/>
                <w:sz w:val="24"/>
                <w:szCs w:val="24"/>
                <w:lang w:eastAsia="en-GB"/>
                <w14:ligatures w14:val="none"/>
              </w:rPr>
              <w:t>WDF HH waste collected</w:t>
            </w:r>
          </w:p>
        </w:tc>
        <w:tc>
          <w:tcPr>
            <w:tcW w:w="1622" w:type="dxa"/>
            <w:noWrap/>
            <w:hideMark/>
          </w:tcPr>
          <w:p w14:paraId="7A59A847" w14:textId="77777777" w:rsidR="00BD6FDF" w:rsidRPr="00C86113" w:rsidRDefault="00BD6FDF" w:rsidP="00BD6FDF">
            <w:pPr>
              <w:ind w:right="-427"/>
              <w:rPr>
                <w:rFonts w:ascii="Calibri" w:eastAsia="Times New Roman" w:hAnsi="Calibri" w:cs="Calibri"/>
                <w:kern w:val="0"/>
                <w:sz w:val="24"/>
                <w:szCs w:val="24"/>
                <w:lang w:eastAsia="en-GB"/>
                <w14:ligatures w14:val="none"/>
              </w:rPr>
            </w:pPr>
            <w:r w:rsidRPr="00C86113">
              <w:rPr>
                <w:rFonts w:ascii="Calibri" w:eastAsia="Calibri" w:hAnsi="Calibri" w:cs="Calibri"/>
                <w:sz w:val="24"/>
                <w:szCs w:val="24"/>
              </w:rPr>
              <w:t>569,500.53</w:t>
            </w:r>
          </w:p>
        </w:tc>
        <w:tc>
          <w:tcPr>
            <w:tcW w:w="1622" w:type="dxa"/>
            <w:noWrap/>
            <w:hideMark/>
          </w:tcPr>
          <w:p w14:paraId="5C999704" w14:textId="77777777" w:rsidR="00BD6FDF" w:rsidRPr="00C86113" w:rsidRDefault="00BD6FDF" w:rsidP="00BD6FDF">
            <w:pPr>
              <w:ind w:right="-427"/>
              <w:rPr>
                <w:rFonts w:ascii="Calibri" w:eastAsia="Times New Roman" w:hAnsi="Calibri" w:cs="Calibri"/>
                <w:kern w:val="0"/>
                <w:sz w:val="24"/>
                <w:szCs w:val="24"/>
                <w:lang w:eastAsia="en-GB"/>
                <w14:ligatures w14:val="none"/>
              </w:rPr>
            </w:pPr>
            <w:r w:rsidRPr="00C86113">
              <w:rPr>
                <w:rFonts w:ascii="Calibri" w:eastAsia="Calibri" w:hAnsi="Calibri" w:cs="Calibri"/>
                <w:sz w:val="24"/>
                <w:szCs w:val="24"/>
              </w:rPr>
              <w:t>578,189.94</w:t>
            </w:r>
          </w:p>
        </w:tc>
        <w:tc>
          <w:tcPr>
            <w:tcW w:w="1742" w:type="dxa"/>
            <w:noWrap/>
            <w:hideMark/>
          </w:tcPr>
          <w:p w14:paraId="0B434B99" w14:textId="77777777" w:rsidR="00BD6FDF" w:rsidRPr="00C86113" w:rsidRDefault="00BD6FDF" w:rsidP="00BD6FDF">
            <w:pPr>
              <w:ind w:right="-427"/>
              <w:rPr>
                <w:rFonts w:ascii="Calibri" w:eastAsia="Times New Roman" w:hAnsi="Calibri" w:cs="Calibri"/>
                <w:kern w:val="0"/>
                <w:sz w:val="24"/>
                <w:szCs w:val="24"/>
                <w:lang w:eastAsia="en-GB"/>
                <w14:ligatures w14:val="none"/>
              </w:rPr>
            </w:pPr>
            <w:r w:rsidRPr="00C86113">
              <w:rPr>
                <w:rFonts w:ascii="Calibri" w:eastAsia="Calibri" w:hAnsi="Calibri" w:cs="Calibri"/>
                <w:sz w:val="24"/>
                <w:szCs w:val="24"/>
              </w:rPr>
              <w:t>644,835.53</w:t>
            </w:r>
          </w:p>
        </w:tc>
        <w:tc>
          <w:tcPr>
            <w:tcW w:w="1742" w:type="dxa"/>
            <w:noWrap/>
            <w:hideMark/>
          </w:tcPr>
          <w:p w14:paraId="2FB7E993" w14:textId="77777777" w:rsidR="00BD6FDF" w:rsidRPr="00C86113" w:rsidRDefault="00BD6FDF" w:rsidP="00BD6FDF">
            <w:pPr>
              <w:ind w:right="-427"/>
              <w:rPr>
                <w:rFonts w:ascii="Calibri" w:eastAsia="Times New Roman" w:hAnsi="Calibri" w:cs="Calibri"/>
                <w:kern w:val="0"/>
                <w:sz w:val="24"/>
                <w:szCs w:val="24"/>
                <w:lang w:eastAsia="en-GB"/>
                <w14:ligatures w14:val="none"/>
              </w:rPr>
            </w:pPr>
            <w:r w:rsidRPr="00C86113">
              <w:rPr>
                <w:rFonts w:ascii="Calibri" w:eastAsia="Calibri" w:hAnsi="Calibri" w:cs="Calibri"/>
                <w:sz w:val="24"/>
                <w:szCs w:val="24"/>
              </w:rPr>
              <w:t>636,796.42</w:t>
            </w:r>
          </w:p>
        </w:tc>
        <w:tc>
          <w:tcPr>
            <w:tcW w:w="1566" w:type="dxa"/>
          </w:tcPr>
          <w:p w14:paraId="3D8880B2" w14:textId="77777777" w:rsidR="00BD6FDF" w:rsidRPr="00C86113" w:rsidRDefault="00BD6FDF" w:rsidP="00BD6FDF">
            <w:pPr>
              <w:ind w:right="-427"/>
              <w:rPr>
                <w:rFonts w:ascii="Calibri" w:eastAsia="Times New Roman" w:hAnsi="Calibri" w:cs="Calibri"/>
                <w:kern w:val="0"/>
                <w:sz w:val="24"/>
                <w:szCs w:val="24"/>
                <w:lang w:eastAsia="en-GB"/>
                <w14:ligatures w14:val="none"/>
              </w:rPr>
            </w:pPr>
            <w:r w:rsidRPr="00C86113">
              <w:rPr>
                <w:rFonts w:ascii="Calibri" w:eastAsia="Calibri" w:hAnsi="Calibri" w:cs="Calibri"/>
                <w:sz w:val="24"/>
                <w:szCs w:val="24"/>
              </w:rPr>
              <w:t>628,556.03</w:t>
            </w:r>
          </w:p>
        </w:tc>
      </w:tr>
      <w:tr w:rsidR="00BD6FDF" w:rsidRPr="00C86113" w14:paraId="0220C31F" w14:textId="77777777" w:rsidTr="00BD6FDF">
        <w:trPr>
          <w:trHeight w:val="67"/>
        </w:trPr>
        <w:tc>
          <w:tcPr>
            <w:tcW w:w="2775" w:type="dxa"/>
            <w:noWrap/>
            <w:hideMark/>
          </w:tcPr>
          <w:p w14:paraId="6F091DA4" w14:textId="77777777" w:rsidR="00BD6FDF" w:rsidRPr="00C86113" w:rsidRDefault="00BD6FDF" w:rsidP="00BD6FDF">
            <w:pPr>
              <w:ind w:right="-427"/>
              <w:rPr>
                <w:rFonts w:ascii="Calibri" w:eastAsia="Times New Roman" w:hAnsi="Calibri" w:cs="Calibri"/>
                <w:b/>
                <w:bCs/>
                <w:kern w:val="0"/>
                <w:sz w:val="24"/>
                <w:szCs w:val="24"/>
                <w:lang w:eastAsia="en-GB"/>
                <w14:ligatures w14:val="none"/>
              </w:rPr>
            </w:pPr>
            <w:bookmarkStart w:id="166" w:name="_Hlk151714362"/>
            <w:r w:rsidRPr="00C86113">
              <w:rPr>
                <w:rFonts w:ascii="Calibri" w:eastAsia="Times New Roman" w:hAnsi="Calibri" w:cs="Calibri"/>
                <w:b/>
                <w:bCs/>
                <w:kern w:val="0"/>
                <w:sz w:val="24"/>
                <w:szCs w:val="24"/>
                <w:lang w:eastAsia="en-GB"/>
                <w14:ligatures w14:val="none"/>
              </w:rPr>
              <w:t>Total WDI - HH</w:t>
            </w:r>
          </w:p>
        </w:tc>
        <w:tc>
          <w:tcPr>
            <w:tcW w:w="1622" w:type="dxa"/>
            <w:noWrap/>
            <w:hideMark/>
          </w:tcPr>
          <w:p w14:paraId="4BC31BCE" w14:textId="77777777" w:rsidR="00BD6FDF" w:rsidRPr="00C86113" w:rsidRDefault="00BD6FDF" w:rsidP="00BD6FDF">
            <w:pPr>
              <w:ind w:right="-427"/>
              <w:rPr>
                <w:rFonts w:ascii="Calibri" w:eastAsia="Times New Roman" w:hAnsi="Calibri" w:cs="Calibri"/>
                <w:b/>
                <w:bCs/>
                <w:kern w:val="0"/>
                <w:sz w:val="24"/>
                <w:szCs w:val="24"/>
                <w:lang w:eastAsia="en-GB"/>
                <w14:ligatures w14:val="none"/>
              </w:rPr>
            </w:pPr>
            <w:r w:rsidRPr="00C86113">
              <w:rPr>
                <w:rFonts w:ascii="Calibri" w:eastAsia="Calibri" w:hAnsi="Calibri" w:cs="Calibri"/>
                <w:b/>
                <w:bCs/>
                <w:sz w:val="24"/>
                <w:szCs w:val="24"/>
              </w:rPr>
              <w:t>1,665,468.13</w:t>
            </w:r>
          </w:p>
        </w:tc>
        <w:tc>
          <w:tcPr>
            <w:tcW w:w="1622" w:type="dxa"/>
            <w:noWrap/>
            <w:hideMark/>
          </w:tcPr>
          <w:p w14:paraId="170E9829" w14:textId="77777777" w:rsidR="00BD6FDF" w:rsidRPr="00C86113" w:rsidRDefault="00BD6FDF" w:rsidP="00BD6FDF">
            <w:pPr>
              <w:ind w:right="-427"/>
              <w:rPr>
                <w:rFonts w:ascii="Calibri" w:eastAsia="Times New Roman" w:hAnsi="Calibri" w:cs="Calibri"/>
                <w:b/>
                <w:bCs/>
                <w:kern w:val="0"/>
                <w:sz w:val="24"/>
                <w:szCs w:val="24"/>
                <w:lang w:eastAsia="en-GB"/>
                <w14:ligatures w14:val="none"/>
              </w:rPr>
            </w:pPr>
            <w:r w:rsidRPr="00C86113">
              <w:rPr>
                <w:rFonts w:ascii="Calibri" w:eastAsia="Calibri" w:hAnsi="Calibri" w:cs="Calibri"/>
                <w:b/>
                <w:bCs/>
                <w:sz w:val="24"/>
                <w:szCs w:val="24"/>
              </w:rPr>
              <w:t>1,733,939.17</w:t>
            </w:r>
          </w:p>
        </w:tc>
        <w:tc>
          <w:tcPr>
            <w:tcW w:w="1742" w:type="dxa"/>
            <w:noWrap/>
            <w:hideMark/>
          </w:tcPr>
          <w:p w14:paraId="25F02D12" w14:textId="77777777" w:rsidR="00BD6FDF" w:rsidRPr="00C86113" w:rsidRDefault="00BD6FDF" w:rsidP="00BD6FDF">
            <w:pPr>
              <w:ind w:right="-427"/>
              <w:rPr>
                <w:rFonts w:ascii="Calibri" w:eastAsia="Times New Roman" w:hAnsi="Calibri" w:cs="Calibri"/>
                <w:b/>
                <w:bCs/>
                <w:kern w:val="0"/>
                <w:sz w:val="24"/>
                <w:szCs w:val="24"/>
                <w:lang w:eastAsia="en-GB"/>
                <w14:ligatures w14:val="none"/>
              </w:rPr>
            </w:pPr>
            <w:r w:rsidRPr="00C86113">
              <w:rPr>
                <w:rFonts w:ascii="Calibri" w:eastAsia="Calibri" w:hAnsi="Calibri" w:cs="Calibri"/>
                <w:b/>
                <w:bCs/>
                <w:sz w:val="24"/>
                <w:szCs w:val="24"/>
              </w:rPr>
              <w:t>2,541,106.35</w:t>
            </w:r>
          </w:p>
        </w:tc>
        <w:tc>
          <w:tcPr>
            <w:tcW w:w="1742" w:type="dxa"/>
            <w:noWrap/>
            <w:hideMark/>
          </w:tcPr>
          <w:p w14:paraId="09FDCCA8" w14:textId="77777777" w:rsidR="00BD6FDF" w:rsidRPr="00C86113" w:rsidRDefault="00BD6FDF" w:rsidP="00BD6FDF">
            <w:pPr>
              <w:ind w:right="-427"/>
              <w:rPr>
                <w:rFonts w:ascii="Calibri" w:eastAsia="Times New Roman" w:hAnsi="Calibri" w:cs="Calibri"/>
                <w:b/>
                <w:bCs/>
                <w:kern w:val="0"/>
                <w:sz w:val="24"/>
                <w:szCs w:val="24"/>
                <w:lang w:eastAsia="en-GB"/>
                <w14:ligatures w14:val="none"/>
              </w:rPr>
            </w:pPr>
            <w:r w:rsidRPr="00C86113">
              <w:rPr>
                <w:rFonts w:ascii="Calibri" w:eastAsia="Calibri" w:hAnsi="Calibri" w:cs="Calibri"/>
                <w:b/>
                <w:bCs/>
                <w:sz w:val="24"/>
                <w:szCs w:val="24"/>
              </w:rPr>
              <w:t>2,182,420.60</w:t>
            </w:r>
          </w:p>
        </w:tc>
        <w:tc>
          <w:tcPr>
            <w:tcW w:w="1566" w:type="dxa"/>
          </w:tcPr>
          <w:p w14:paraId="68A0F696" w14:textId="77777777" w:rsidR="00BD6FDF" w:rsidRPr="00C86113" w:rsidRDefault="00BD6FDF" w:rsidP="00BD6FDF">
            <w:pPr>
              <w:ind w:right="-427"/>
              <w:rPr>
                <w:rFonts w:ascii="Calibri" w:eastAsia="Times New Roman" w:hAnsi="Calibri" w:cs="Calibri"/>
                <w:b/>
                <w:bCs/>
                <w:kern w:val="0"/>
                <w:sz w:val="24"/>
                <w:szCs w:val="24"/>
                <w:lang w:eastAsia="en-GB"/>
                <w14:ligatures w14:val="none"/>
              </w:rPr>
            </w:pPr>
            <w:r w:rsidRPr="00C86113">
              <w:rPr>
                <w:rFonts w:ascii="Calibri" w:eastAsia="Calibri" w:hAnsi="Calibri" w:cs="Calibri"/>
                <w:b/>
                <w:bCs/>
                <w:sz w:val="24"/>
                <w:szCs w:val="24"/>
              </w:rPr>
              <w:t>1,858,748.51</w:t>
            </w:r>
          </w:p>
        </w:tc>
      </w:tr>
    </w:tbl>
    <w:bookmarkEnd w:id="166"/>
    <w:p w14:paraId="721D2BDC" w14:textId="520D0B2B" w:rsidR="00BD6FDF" w:rsidRPr="00BD6FDF" w:rsidRDefault="00BD6FDF" w:rsidP="00BD6FDF">
      <w:pPr>
        <w:pStyle w:val="Caption"/>
        <w:keepNext/>
        <w:jc w:val="center"/>
        <w:rPr>
          <w:rFonts w:ascii="Calibri" w:hAnsi="Calibri" w:cs="Calibri"/>
          <w:color w:val="auto"/>
          <w:sz w:val="20"/>
          <w:szCs w:val="20"/>
        </w:rPr>
      </w:pPr>
      <w:r w:rsidRPr="00BD6FDF">
        <w:rPr>
          <w:rFonts w:ascii="Calibri" w:hAnsi="Calibri" w:cs="Calibri"/>
          <w:color w:val="auto"/>
          <w:sz w:val="20"/>
          <w:szCs w:val="20"/>
        </w:rPr>
        <w:t xml:space="preserve">Table </w:t>
      </w:r>
      <w:r w:rsidR="004A5C5C">
        <w:rPr>
          <w:rFonts w:ascii="Calibri" w:hAnsi="Calibri" w:cs="Calibri"/>
          <w:color w:val="auto"/>
          <w:sz w:val="20"/>
          <w:szCs w:val="20"/>
        </w:rPr>
        <w:fldChar w:fldCharType="begin"/>
      </w:r>
      <w:r w:rsidR="004A5C5C">
        <w:rPr>
          <w:rFonts w:ascii="Calibri" w:hAnsi="Calibri" w:cs="Calibri"/>
          <w:color w:val="auto"/>
          <w:sz w:val="20"/>
          <w:szCs w:val="20"/>
        </w:rPr>
        <w:instrText xml:space="preserve"> SEQ Table \* ARABIC </w:instrText>
      </w:r>
      <w:r w:rsidR="004A5C5C">
        <w:rPr>
          <w:rFonts w:ascii="Calibri" w:hAnsi="Calibri" w:cs="Calibri"/>
          <w:color w:val="auto"/>
          <w:sz w:val="20"/>
          <w:szCs w:val="20"/>
        </w:rPr>
        <w:fldChar w:fldCharType="separate"/>
      </w:r>
      <w:r w:rsidR="00330DA5">
        <w:rPr>
          <w:rFonts w:ascii="Calibri" w:hAnsi="Calibri" w:cs="Calibri"/>
          <w:noProof/>
          <w:color w:val="auto"/>
          <w:sz w:val="20"/>
          <w:szCs w:val="20"/>
        </w:rPr>
        <w:t>30</w:t>
      </w:r>
      <w:r w:rsidR="004A5C5C">
        <w:rPr>
          <w:rFonts w:ascii="Calibri" w:hAnsi="Calibri" w:cs="Calibri"/>
          <w:color w:val="auto"/>
          <w:sz w:val="20"/>
          <w:szCs w:val="20"/>
        </w:rPr>
        <w:fldChar w:fldCharType="end"/>
      </w:r>
      <w:r w:rsidRPr="00BD6FDF">
        <w:rPr>
          <w:rFonts w:ascii="Calibri" w:hAnsi="Calibri" w:cs="Calibri"/>
          <w:color w:val="auto"/>
          <w:sz w:val="20"/>
          <w:szCs w:val="20"/>
        </w:rPr>
        <w:t>: Solihull method total C&amp;I arisings minus WDF data 2018-22</w:t>
      </w:r>
    </w:p>
    <w:p w14:paraId="3E35D29B" w14:textId="6A17BBF6" w:rsidR="001B6B0E" w:rsidRPr="00C86113" w:rsidRDefault="00C86113" w:rsidP="00C86113">
      <w:pPr>
        <w:ind w:right="-427"/>
        <w:rPr>
          <w:rFonts w:ascii="Calibri" w:eastAsia="Calibri" w:hAnsi="Calibri" w:cs="Times New Roman"/>
          <w:sz w:val="24"/>
          <w:szCs w:val="24"/>
        </w:rPr>
      </w:pPr>
      <w:r w:rsidRPr="00C86113">
        <w:rPr>
          <w:rFonts w:ascii="Calibri" w:eastAsia="Calibri" w:hAnsi="Calibri" w:cs="Times New Roman"/>
          <w:sz w:val="24"/>
          <w:szCs w:val="24"/>
        </w:rPr>
        <w:t>As the WDI groups C&amp;I with H</w:t>
      </w:r>
      <w:r w:rsidR="00A35EE5">
        <w:rPr>
          <w:rFonts w:ascii="Calibri" w:eastAsia="Calibri" w:hAnsi="Calibri" w:cs="Times New Roman"/>
          <w:sz w:val="24"/>
          <w:szCs w:val="24"/>
        </w:rPr>
        <w:t>H</w:t>
      </w:r>
      <w:r w:rsidRPr="00C86113">
        <w:rPr>
          <w:rFonts w:ascii="Calibri" w:eastAsia="Calibri" w:hAnsi="Calibri" w:cs="Times New Roman"/>
          <w:sz w:val="24"/>
          <w:szCs w:val="24"/>
        </w:rPr>
        <w:t xml:space="preserve"> waste</w:t>
      </w:r>
      <w:r w:rsidR="004F11C7">
        <w:rPr>
          <w:rFonts w:ascii="Calibri" w:eastAsia="Calibri" w:hAnsi="Calibri" w:cs="Times New Roman"/>
          <w:sz w:val="24"/>
          <w:szCs w:val="24"/>
        </w:rPr>
        <w:t>,</w:t>
      </w:r>
      <w:r w:rsidRPr="00C86113">
        <w:rPr>
          <w:rFonts w:ascii="Calibri" w:eastAsia="Calibri" w:hAnsi="Calibri" w:cs="Times New Roman"/>
          <w:sz w:val="24"/>
          <w:szCs w:val="24"/>
        </w:rPr>
        <w:t xml:space="preserve"> as HIC</w:t>
      </w:r>
      <w:r w:rsidR="004F11C7">
        <w:rPr>
          <w:rFonts w:ascii="Calibri" w:eastAsia="Calibri" w:hAnsi="Calibri" w:cs="Times New Roman"/>
          <w:sz w:val="24"/>
          <w:szCs w:val="24"/>
        </w:rPr>
        <w:t>,</w:t>
      </w:r>
      <w:r w:rsidRPr="00C86113">
        <w:rPr>
          <w:rFonts w:ascii="Calibri" w:eastAsia="Calibri" w:hAnsi="Calibri" w:cs="Times New Roman"/>
          <w:sz w:val="24"/>
          <w:szCs w:val="24"/>
        </w:rPr>
        <w:t xml:space="preserve"> there is an element of household waste accounted for within this figure. Arguably the Solihull method has not accounted for the</w:t>
      </w:r>
      <w:r w:rsidR="00A35EE5">
        <w:rPr>
          <w:rFonts w:ascii="Calibri" w:eastAsia="Calibri" w:hAnsi="Calibri" w:cs="Times New Roman"/>
          <w:sz w:val="24"/>
          <w:szCs w:val="24"/>
        </w:rPr>
        <w:t xml:space="preserve"> HH</w:t>
      </w:r>
      <w:r w:rsidRPr="00C86113">
        <w:rPr>
          <w:rFonts w:ascii="Calibri" w:eastAsia="Calibri" w:hAnsi="Calibri" w:cs="Times New Roman"/>
          <w:sz w:val="24"/>
          <w:szCs w:val="24"/>
        </w:rPr>
        <w:t xml:space="preserve"> aspect of this waste. As the LACW part of this WNA uses WDF, LACW includes </w:t>
      </w:r>
      <w:r w:rsidR="00A35EE5">
        <w:rPr>
          <w:rFonts w:ascii="Calibri" w:eastAsia="Calibri" w:hAnsi="Calibri" w:cs="Times New Roman"/>
          <w:sz w:val="24"/>
          <w:szCs w:val="24"/>
        </w:rPr>
        <w:t>HH</w:t>
      </w:r>
      <w:r w:rsidRPr="00C86113">
        <w:rPr>
          <w:rFonts w:ascii="Calibri" w:eastAsia="Calibri" w:hAnsi="Calibri" w:cs="Times New Roman"/>
          <w:sz w:val="24"/>
          <w:szCs w:val="24"/>
        </w:rPr>
        <w:t xml:space="preserve"> waste and a small proportion of C&amp;I waste, </w:t>
      </w:r>
      <w:r w:rsidRPr="00C86113">
        <w:rPr>
          <w:rFonts w:ascii="Calibri" w:eastAsia="Calibri" w:hAnsi="Calibri" w:cs="Times New Roman"/>
          <w:sz w:val="24"/>
          <w:szCs w:val="24"/>
        </w:rPr>
        <w:lastRenderedPageBreak/>
        <w:t xml:space="preserve">this proportion of waste has already been accounted for. Table 30 shows the total waste in Table 29 and the WDF amounts removed. </w:t>
      </w:r>
    </w:p>
    <w:p w14:paraId="7E3EE7BC" w14:textId="09E3B336" w:rsidR="00C86113" w:rsidRPr="00C86113" w:rsidRDefault="00C86113" w:rsidP="00C86113">
      <w:pPr>
        <w:ind w:right="-427"/>
        <w:rPr>
          <w:rFonts w:ascii="Calibri" w:eastAsia="Times New Roman" w:hAnsi="Calibri" w:cs="Calibri"/>
          <w:kern w:val="0"/>
          <w:sz w:val="24"/>
          <w:szCs w:val="24"/>
          <w:lang w:eastAsia="en-GB"/>
          <w14:ligatures w14:val="none"/>
        </w:rPr>
      </w:pPr>
      <w:r w:rsidRPr="00C86113">
        <w:rPr>
          <w:rFonts w:ascii="Calibri" w:eastAsia="Calibri" w:hAnsi="Calibri" w:cs="Times New Roman"/>
          <w:sz w:val="24"/>
          <w:szCs w:val="24"/>
        </w:rPr>
        <w:t xml:space="preserve">With the deduction of WDF household data the range of C&amp;I arisings for 2018 to 2020 comes out with a low of </w:t>
      </w:r>
      <w:r w:rsidRPr="00C86113">
        <w:rPr>
          <w:rFonts w:ascii="Calibri" w:eastAsia="Calibri" w:hAnsi="Calibri" w:cs="Calibri"/>
          <w:sz w:val="24"/>
          <w:szCs w:val="24"/>
        </w:rPr>
        <w:t xml:space="preserve">1,665,468.13 </w:t>
      </w:r>
      <w:r w:rsidRPr="00C86113">
        <w:rPr>
          <w:rFonts w:ascii="Calibri" w:eastAsia="Times New Roman" w:hAnsi="Calibri" w:cs="Calibri"/>
          <w:kern w:val="0"/>
          <w:sz w:val="24"/>
          <w:szCs w:val="24"/>
          <w:lang w:eastAsia="en-GB"/>
          <w14:ligatures w14:val="none"/>
        </w:rPr>
        <w:t xml:space="preserve">tonnes in 2018 and peak of 2,541,106.35 tonnes in 2020. There is a clear pattern in arisings with significantly higher tonnages in 2020 and 2021. During 2020 and 2021 the Covid-19 Pandemic saw several changes to laws and habits that may have affected C&amp;I arisings. Such as single use cutlery, face masks, gloves and other personal protection were used in commercial and industrial settings. Although there were limits to people allowed in establishments and many were shut for long periods of time, there well several shutdowns throughout the two years. These shutdowns will have seen food-based establishments throwing out large amounts of food and drink, farms saw tonnes of food going to waste and retailers throwing out products deemed out of date or with short shelf lives. The 2022 dataset is showing decreasing levels; however, figures are not as low as seen in 2019 (pre-pandemic), but the decreases seen since the peak of 2020 suggests figures could keep falling and reach pre covid levels within a year or two. </w:t>
      </w:r>
    </w:p>
    <w:p w14:paraId="7D63487D" w14:textId="22AF7F51" w:rsidR="00C86113" w:rsidRPr="001B6B0E" w:rsidRDefault="00C86113" w:rsidP="001B6B0E">
      <w:pPr>
        <w:keepNext/>
        <w:keepLines/>
        <w:spacing w:before="40" w:after="0"/>
        <w:ind w:right="-427"/>
        <w:outlineLvl w:val="2"/>
        <w:rPr>
          <w:rFonts w:ascii="Calibri" w:eastAsia="Times New Roman" w:hAnsi="Calibri" w:cs="Calibri"/>
          <w:b/>
          <w:bCs/>
          <w:sz w:val="24"/>
          <w:szCs w:val="24"/>
          <w:u w:val="single"/>
        </w:rPr>
      </w:pPr>
      <w:bookmarkStart w:id="167" w:name="_Toc154141430"/>
      <w:bookmarkStart w:id="168" w:name="_Toc185323254"/>
      <w:bookmarkStart w:id="169" w:name="_Toc193791183"/>
      <w:bookmarkStart w:id="170" w:name="_Toc193791448"/>
      <w:bookmarkStart w:id="171" w:name="_Toc193791855"/>
      <w:bookmarkStart w:id="172" w:name="_Toc193791934"/>
      <w:bookmarkStart w:id="173" w:name="_Toc201059499"/>
      <w:r w:rsidRPr="00C86113">
        <w:rPr>
          <w:rFonts w:ascii="Calibri" w:eastAsia="Times New Roman" w:hAnsi="Calibri" w:cs="Calibri"/>
          <w:b/>
          <w:bCs/>
          <w:sz w:val="24"/>
          <w:szCs w:val="24"/>
          <w:u w:val="single"/>
        </w:rPr>
        <w:t>4.1.3 MEAS 2023 Method – separating IC from HIC</w:t>
      </w:r>
      <w:bookmarkEnd w:id="167"/>
      <w:bookmarkEnd w:id="168"/>
      <w:bookmarkEnd w:id="169"/>
      <w:bookmarkEnd w:id="170"/>
      <w:bookmarkEnd w:id="171"/>
      <w:bookmarkEnd w:id="172"/>
      <w:bookmarkEnd w:id="173"/>
    </w:p>
    <w:p w14:paraId="0D749886" w14:textId="77777777" w:rsidR="0056118A" w:rsidRDefault="00C86113" w:rsidP="0056118A">
      <w:pPr>
        <w:ind w:right="-427"/>
        <w:rPr>
          <w:rFonts w:ascii="Calibri" w:eastAsia="Calibri" w:hAnsi="Calibri" w:cs="Times New Roman"/>
          <w:sz w:val="24"/>
          <w:szCs w:val="24"/>
        </w:rPr>
      </w:pPr>
      <w:r w:rsidRPr="00C86113">
        <w:rPr>
          <w:rFonts w:ascii="Calibri" w:eastAsia="Calibri" w:hAnsi="Calibri" w:cs="Times New Roman"/>
          <w:sz w:val="24"/>
          <w:szCs w:val="24"/>
        </w:rPr>
        <w:t>As discussed, C&amp;I waste is reported on the EA WDI but is included within the BWC HIC, therefore it is combined in with Household Waste. So, essentially if it is possible to separate out the fraction of household, and other wastes that have already been accounted for (agricultural, waste water, CD&amp;E and hazardous), only C&amp;I should remain. Household waste is also recorded under WDF which covers all LACW. Therefore, to remove household waste as done in section 4.1.2 the WDF data is removed from the HIC category in the WDI. The figures inputted into WDF are done by the Local Waste Collection Authority. A formula is applied to account for the stream of C&amp;I collected by a local authority, LACW within the WDF is split 98% HH and 2% C&amp;I. It is futile to separate out these fractions and the disposal authority is responsible for the handling of all the LACW whether it is HH or C&amp;I and so has been accounted for within the assessment of LACW. In reality the WCA may collect more or less C&amp;I waste than 2% of the total LACW reported through WDF. Unless this formula is changed by the WCA inputting the data, the standard set formula is applied. This fraction of C&amp;I (whether it is the 2% or set differently by the WCA) is accounted for within th</w:t>
      </w:r>
      <w:r w:rsidR="00FF421A">
        <w:rPr>
          <w:rFonts w:ascii="Calibri" w:eastAsia="Calibri" w:hAnsi="Calibri" w:cs="Times New Roman"/>
          <w:sz w:val="24"/>
          <w:szCs w:val="24"/>
        </w:rPr>
        <w:t>e</w:t>
      </w:r>
      <w:r w:rsidRPr="00C86113">
        <w:rPr>
          <w:rFonts w:ascii="Calibri" w:eastAsia="Calibri" w:hAnsi="Calibri" w:cs="Times New Roman"/>
          <w:sz w:val="24"/>
          <w:szCs w:val="24"/>
        </w:rPr>
        <w:t xml:space="preserve"> LACW section of this assessment. Simply removing the WDF data from the HIC category does not just leave C&amp;I as there are huge amounts of waste left and is not an accurate representation of the C&amp;I waste stream, as other portions of waste remain. </w:t>
      </w:r>
    </w:p>
    <w:p w14:paraId="5A89CF27" w14:textId="00F413BE" w:rsidR="006358DE" w:rsidRDefault="00FC3E97" w:rsidP="00FC3E97">
      <w:pPr>
        <w:ind w:right="-427"/>
        <w:jc w:val="center"/>
        <w:rPr>
          <w:rFonts w:ascii="Calibri" w:hAnsi="Calibri" w:cs="Calibri"/>
          <w:sz w:val="20"/>
          <w:szCs w:val="20"/>
        </w:rPr>
      </w:pPr>
      <w:r w:rsidRPr="0056118A">
        <w:rPr>
          <w:rFonts w:ascii="Calibri" w:hAnsi="Calibri" w:cs="Calibri"/>
          <w:sz w:val="20"/>
          <w:szCs w:val="20"/>
        </w:rPr>
        <w:t xml:space="preserve">Table </w:t>
      </w:r>
      <w:r w:rsidR="004A5C5C">
        <w:rPr>
          <w:rFonts w:ascii="Calibri" w:hAnsi="Calibri" w:cs="Calibri"/>
          <w:sz w:val="20"/>
          <w:szCs w:val="20"/>
        </w:rPr>
        <w:fldChar w:fldCharType="begin"/>
      </w:r>
      <w:r w:rsidR="004A5C5C">
        <w:rPr>
          <w:rFonts w:ascii="Calibri" w:hAnsi="Calibri" w:cs="Calibri"/>
          <w:sz w:val="20"/>
          <w:szCs w:val="20"/>
        </w:rPr>
        <w:instrText xml:space="preserve"> SEQ Table \* ARABIC </w:instrText>
      </w:r>
      <w:r w:rsidR="004A5C5C">
        <w:rPr>
          <w:rFonts w:ascii="Calibri" w:hAnsi="Calibri" w:cs="Calibri"/>
          <w:sz w:val="20"/>
          <w:szCs w:val="20"/>
        </w:rPr>
        <w:fldChar w:fldCharType="separate"/>
      </w:r>
      <w:r w:rsidR="00330DA5">
        <w:rPr>
          <w:rFonts w:ascii="Calibri" w:hAnsi="Calibri" w:cs="Calibri"/>
          <w:noProof/>
          <w:sz w:val="20"/>
          <w:szCs w:val="20"/>
        </w:rPr>
        <w:t>31</w:t>
      </w:r>
      <w:r w:rsidR="004A5C5C">
        <w:rPr>
          <w:rFonts w:ascii="Calibri" w:hAnsi="Calibri" w:cs="Calibri"/>
          <w:sz w:val="20"/>
          <w:szCs w:val="20"/>
        </w:rPr>
        <w:fldChar w:fldCharType="end"/>
      </w:r>
      <w:r w:rsidRPr="0056118A">
        <w:rPr>
          <w:rFonts w:ascii="Calibri" w:hAnsi="Calibri" w:cs="Calibri"/>
          <w:sz w:val="20"/>
          <w:szCs w:val="20"/>
        </w:rPr>
        <w:t>: MEAS 2023 method calculation of C&amp;I arisings reasonings</w:t>
      </w:r>
    </w:p>
    <w:tbl>
      <w:tblPr>
        <w:tblStyle w:val="TableGrid"/>
        <w:tblW w:w="10637" w:type="dxa"/>
        <w:jc w:val="center"/>
        <w:tblLook w:val="04A0" w:firstRow="1" w:lastRow="0" w:firstColumn="1" w:lastColumn="0" w:noHBand="0" w:noVBand="1"/>
      </w:tblPr>
      <w:tblGrid>
        <w:gridCol w:w="4857"/>
        <w:gridCol w:w="1801"/>
        <w:gridCol w:w="3979"/>
      </w:tblGrid>
      <w:tr w:rsidR="00FC3E97" w14:paraId="65166A6C" w14:textId="77777777" w:rsidTr="00FC3E97">
        <w:trPr>
          <w:trHeight w:val="268"/>
          <w:jc w:val="center"/>
        </w:trPr>
        <w:tc>
          <w:tcPr>
            <w:tcW w:w="4857" w:type="dxa"/>
          </w:tcPr>
          <w:p w14:paraId="0B1BF16A" w14:textId="5DA3D914" w:rsidR="00FC3E97" w:rsidRDefault="00FC3E97" w:rsidP="00FC3E97">
            <w:pPr>
              <w:ind w:right="-39"/>
              <w:rPr>
                <w:rFonts w:ascii="Calibri" w:hAnsi="Calibri" w:cs="Calibri"/>
                <w:sz w:val="20"/>
                <w:szCs w:val="20"/>
              </w:rPr>
            </w:pPr>
            <w:r w:rsidRPr="00C86113">
              <w:rPr>
                <w:rFonts w:ascii="Calibri" w:eastAsia="Calibri" w:hAnsi="Calibri" w:cs="Times New Roman"/>
                <w:b/>
                <w:bCs/>
                <w:sz w:val="24"/>
                <w:szCs w:val="24"/>
              </w:rPr>
              <w:t>Waste Codes/Categories Removed</w:t>
            </w:r>
          </w:p>
        </w:tc>
        <w:tc>
          <w:tcPr>
            <w:tcW w:w="1801" w:type="dxa"/>
          </w:tcPr>
          <w:p w14:paraId="4A09314B" w14:textId="71CBC5C7" w:rsidR="00FC3E97" w:rsidRDefault="00FC3E97" w:rsidP="00FC3E97">
            <w:pPr>
              <w:ind w:right="-40"/>
              <w:rPr>
                <w:rFonts w:ascii="Calibri" w:hAnsi="Calibri" w:cs="Calibri"/>
                <w:sz w:val="20"/>
                <w:szCs w:val="20"/>
              </w:rPr>
            </w:pPr>
            <w:r w:rsidRPr="00C86113">
              <w:rPr>
                <w:rFonts w:ascii="Calibri" w:eastAsia="Calibri" w:hAnsi="Calibri" w:cs="Times New Roman"/>
                <w:b/>
                <w:bCs/>
                <w:sz w:val="24"/>
                <w:szCs w:val="24"/>
              </w:rPr>
              <w:t>Waste Stream</w:t>
            </w:r>
          </w:p>
        </w:tc>
        <w:tc>
          <w:tcPr>
            <w:tcW w:w="3979" w:type="dxa"/>
          </w:tcPr>
          <w:p w14:paraId="5DB4F684" w14:textId="316F6A9D" w:rsidR="00FC3E97" w:rsidRDefault="00FC3E97" w:rsidP="00FC3E97">
            <w:pPr>
              <w:ind w:right="-23"/>
              <w:rPr>
                <w:rFonts w:ascii="Calibri" w:hAnsi="Calibri" w:cs="Calibri"/>
                <w:sz w:val="20"/>
                <w:szCs w:val="20"/>
              </w:rPr>
            </w:pPr>
            <w:r w:rsidRPr="00C86113">
              <w:rPr>
                <w:rFonts w:ascii="Calibri" w:eastAsia="Calibri" w:hAnsi="Calibri" w:cs="Times New Roman"/>
                <w:b/>
                <w:bCs/>
                <w:sz w:val="24"/>
                <w:szCs w:val="24"/>
              </w:rPr>
              <w:t xml:space="preserve">Reasoning for removal  </w:t>
            </w:r>
          </w:p>
        </w:tc>
      </w:tr>
      <w:tr w:rsidR="00FC3E97" w14:paraId="771B90EB" w14:textId="77777777" w:rsidTr="00FC3E97">
        <w:trPr>
          <w:trHeight w:val="268"/>
          <w:jc w:val="center"/>
        </w:trPr>
        <w:tc>
          <w:tcPr>
            <w:tcW w:w="4857" w:type="dxa"/>
          </w:tcPr>
          <w:p w14:paraId="27FDACAE" w14:textId="1A59E4AD" w:rsidR="00FC3E97" w:rsidRDefault="00FC3E97" w:rsidP="00FC3E97">
            <w:pPr>
              <w:ind w:right="-39"/>
              <w:rPr>
                <w:rFonts w:ascii="Calibri" w:hAnsi="Calibri" w:cs="Calibri"/>
                <w:sz w:val="20"/>
                <w:szCs w:val="20"/>
              </w:rPr>
            </w:pPr>
            <w:r w:rsidRPr="00C86113">
              <w:rPr>
                <w:rFonts w:ascii="Calibri" w:eastAsia="Calibri" w:hAnsi="Calibri" w:cs="Times New Roman"/>
              </w:rPr>
              <w:t>BWC ‘</w:t>
            </w:r>
            <w:r w:rsidRPr="00C86113">
              <w:rPr>
                <w:rFonts w:ascii="Calibri" w:eastAsia="Calibri" w:hAnsi="Calibri" w:cs="Times New Roman"/>
                <w:i/>
                <w:iCs/>
              </w:rPr>
              <w:t xml:space="preserve">Inert C&amp;D’ </w:t>
            </w:r>
            <w:r w:rsidRPr="00C86113">
              <w:rPr>
                <w:rFonts w:ascii="Calibri" w:eastAsia="Calibri" w:hAnsi="Calibri" w:cs="Times New Roman"/>
              </w:rPr>
              <w:t>(EWC 17)</w:t>
            </w:r>
          </w:p>
        </w:tc>
        <w:tc>
          <w:tcPr>
            <w:tcW w:w="1801" w:type="dxa"/>
          </w:tcPr>
          <w:p w14:paraId="49D65F89" w14:textId="05A679F2" w:rsidR="00FC3E97" w:rsidRDefault="00FC3E97" w:rsidP="00FC3E97">
            <w:pPr>
              <w:ind w:right="-40"/>
              <w:rPr>
                <w:rFonts w:ascii="Calibri" w:hAnsi="Calibri" w:cs="Calibri"/>
                <w:sz w:val="20"/>
                <w:szCs w:val="20"/>
              </w:rPr>
            </w:pPr>
            <w:r w:rsidRPr="00C86113">
              <w:rPr>
                <w:rFonts w:ascii="Calibri" w:eastAsia="Calibri" w:hAnsi="Calibri" w:cs="Times New Roman"/>
              </w:rPr>
              <w:t>CD&amp;E</w:t>
            </w:r>
          </w:p>
        </w:tc>
        <w:tc>
          <w:tcPr>
            <w:tcW w:w="3979" w:type="dxa"/>
          </w:tcPr>
          <w:p w14:paraId="401BD9D2" w14:textId="5EA0FC20" w:rsidR="00FC3E97" w:rsidRDefault="00FC3E97" w:rsidP="00FC3E97">
            <w:pPr>
              <w:ind w:right="-23"/>
              <w:rPr>
                <w:rFonts w:ascii="Calibri" w:hAnsi="Calibri" w:cs="Calibri"/>
                <w:sz w:val="20"/>
                <w:szCs w:val="20"/>
              </w:rPr>
            </w:pPr>
            <w:r w:rsidRPr="00C86113">
              <w:rPr>
                <w:rFonts w:ascii="Calibri" w:eastAsia="Calibri" w:hAnsi="Calibri" w:cs="Times New Roman"/>
              </w:rPr>
              <w:t>Accounted for in WNA separately.</w:t>
            </w:r>
          </w:p>
        </w:tc>
      </w:tr>
      <w:tr w:rsidR="00FC3E97" w14:paraId="11C0A199" w14:textId="77777777" w:rsidTr="00FC3E97">
        <w:trPr>
          <w:trHeight w:val="268"/>
          <w:jc w:val="center"/>
        </w:trPr>
        <w:tc>
          <w:tcPr>
            <w:tcW w:w="4857" w:type="dxa"/>
          </w:tcPr>
          <w:p w14:paraId="779386E5" w14:textId="60F52ED7" w:rsidR="00FC3E97" w:rsidRDefault="00FC3E97" w:rsidP="00FC3E97">
            <w:pPr>
              <w:ind w:right="-39"/>
              <w:rPr>
                <w:rFonts w:ascii="Calibri" w:hAnsi="Calibri" w:cs="Calibri"/>
                <w:sz w:val="20"/>
                <w:szCs w:val="20"/>
              </w:rPr>
            </w:pPr>
            <w:r w:rsidRPr="00C86113">
              <w:rPr>
                <w:rFonts w:ascii="Calibri" w:eastAsia="Calibri" w:hAnsi="Calibri" w:cs="Times New Roman"/>
              </w:rPr>
              <w:t>BWC ‘</w:t>
            </w:r>
            <w:r w:rsidRPr="00C86113">
              <w:rPr>
                <w:rFonts w:ascii="Calibri" w:eastAsia="Calibri" w:hAnsi="Calibri" w:cs="Times New Roman"/>
                <w:i/>
                <w:iCs/>
              </w:rPr>
              <w:t>Hazardous’</w:t>
            </w:r>
          </w:p>
        </w:tc>
        <w:tc>
          <w:tcPr>
            <w:tcW w:w="1801" w:type="dxa"/>
          </w:tcPr>
          <w:p w14:paraId="71AB0563" w14:textId="3912D86E" w:rsidR="00FC3E97" w:rsidRDefault="00FC3E97" w:rsidP="00FC3E97">
            <w:pPr>
              <w:ind w:right="-40"/>
              <w:rPr>
                <w:rFonts w:ascii="Calibri" w:hAnsi="Calibri" w:cs="Calibri"/>
                <w:sz w:val="20"/>
                <w:szCs w:val="20"/>
              </w:rPr>
            </w:pPr>
            <w:r w:rsidRPr="00C86113">
              <w:rPr>
                <w:rFonts w:ascii="Calibri" w:eastAsia="Calibri" w:hAnsi="Calibri" w:cs="Times New Roman"/>
              </w:rPr>
              <w:t>Hazardous</w:t>
            </w:r>
          </w:p>
        </w:tc>
        <w:tc>
          <w:tcPr>
            <w:tcW w:w="3979" w:type="dxa"/>
          </w:tcPr>
          <w:p w14:paraId="48FA8D18" w14:textId="2305C423" w:rsidR="00FC3E97" w:rsidRDefault="00FC3E97" w:rsidP="00FC3E97">
            <w:pPr>
              <w:ind w:right="-23"/>
              <w:rPr>
                <w:rFonts w:ascii="Calibri" w:hAnsi="Calibri" w:cs="Calibri"/>
                <w:sz w:val="20"/>
                <w:szCs w:val="20"/>
              </w:rPr>
            </w:pPr>
            <w:r w:rsidRPr="00C86113">
              <w:rPr>
                <w:rFonts w:ascii="Calibri" w:eastAsia="Calibri" w:hAnsi="Calibri" w:cs="Times New Roman"/>
              </w:rPr>
              <w:t>Accounted for in WNA separately.</w:t>
            </w:r>
          </w:p>
        </w:tc>
      </w:tr>
      <w:tr w:rsidR="00FC3E97" w14:paraId="43924C2A" w14:textId="77777777" w:rsidTr="00FC3E97">
        <w:trPr>
          <w:trHeight w:val="268"/>
          <w:jc w:val="center"/>
        </w:trPr>
        <w:tc>
          <w:tcPr>
            <w:tcW w:w="4857" w:type="dxa"/>
          </w:tcPr>
          <w:p w14:paraId="26042FBE" w14:textId="52E929BB" w:rsidR="00FC3E97" w:rsidRDefault="00FC3E97" w:rsidP="00FC3E97">
            <w:pPr>
              <w:ind w:right="-39"/>
              <w:rPr>
                <w:rFonts w:ascii="Calibri" w:hAnsi="Calibri" w:cs="Calibri"/>
                <w:sz w:val="20"/>
                <w:szCs w:val="20"/>
              </w:rPr>
            </w:pPr>
            <w:r w:rsidRPr="00C86113">
              <w:rPr>
                <w:rFonts w:ascii="Calibri" w:eastAsia="Calibri" w:hAnsi="Calibri" w:cs="Times New Roman"/>
              </w:rPr>
              <w:t>Site category ‘</w:t>
            </w:r>
            <w:r w:rsidRPr="00C86113">
              <w:rPr>
                <w:rFonts w:ascii="Calibri" w:eastAsia="Calibri" w:hAnsi="Calibri" w:cs="Times New Roman"/>
                <w:i/>
                <w:iCs/>
              </w:rPr>
              <w:t>Transfer</w:t>
            </w:r>
            <w:r w:rsidRPr="00C86113">
              <w:rPr>
                <w:rFonts w:ascii="Calibri" w:eastAsia="Calibri" w:hAnsi="Calibri" w:cs="Times New Roman"/>
              </w:rPr>
              <w:t>’</w:t>
            </w:r>
          </w:p>
        </w:tc>
        <w:tc>
          <w:tcPr>
            <w:tcW w:w="1801" w:type="dxa"/>
            <w:vMerge w:val="restart"/>
          </w:tcPr>
          <w:p w14:paraId="09A8589B" w14:textId="3E5E1F92" w:rsidR="00FC3E97" w:rsidRDefault="00FC3E97" w:rsidP="00FC3E97">
            <w:pPr>
              <w:ind w:right="-40"/>
              <w:rPr>
                <w:rFonts w:ascii="Calibri" w:hAnsi="Calibri" w:cs="Calibri"/>
                <w:sz w:val="20"/>
                <w:szCs w:val="20"/>
              </w:rPr>
            </w:pPr>
            <w:r w:rsidRPr="00C86113">
              <w:rPr>
                <w:rFonts w:ascii="Calibri" w:eastAsia="Calibri" w:hAnsi="Calibri" w:cs="Times New Roman"/>
              </w:rPr>
              <w:t>Transferred waste</w:t>
            </w:r>
          </w:p>
        </w:tc>
        <w:tc>
          <w:tcPr>
            <w:tcW w:w="3979" w:type="dxa"/>
            <w:vMerge w:val="restart"/>
          </w:tcPr>
          <w:p w14:paraId="1A5BD7DA" w14:textId="799D4F27" w:rsidR="00FC3E97" w:rsidRDefault="00FC3E97" w:rsidP="00FC3E97">
            <w:pPr>
              <w:ind w:right="-23"/>
              <w:rPr>
                <w:rFonts w:ascii="Calibri" w:hAnsi="Calibri" w:cs="Calibri"/>
                <w:sz w:val="20"/>
                <w:szCs w:val="20"/>
              </w:rPr>
            </w:pPr>
            <w:r w:rsidRPr="00C86113">
              <w:rPr>
                <w:rFonts w:ascii="Calibri" w:eastAsia="Calibri" w:hAnsi="Calibri" w:cs="Times New Roman"/>
              </w:rPr>
              <w:t xml:space="preserve">Waste being transferred to and from facilities are reported through the WDI so waste handled at a transfer facility and transferred onto a treatment or disposal site will be recorded at both. </w:t>
            </w:r>
          </w:p>
        </w:tc>
      </w:tr>
      <w:tr w:rsidR="00FC3E97" w14:paraId="33813948" w14:textId="77777777" w:rsidTr="00FC3E97">
        <w:trPr>
          <w:trHeight w:val="252"/>
          <w:jc w:val="center"/>
        </w:trPr>
        <w:tc>
          <w:tcPr>
            <w:tcW w:w="4857" w:type="dxa"/>
          </w:tcPr>
          <w:p w14:paraId="5E80AF7D" w14:textId="33121E3A" w:rsidR="00FC3E97" w:rsidRDefault="00FC3E97" w:rsidP="00FC3E97">
            <w:pPr>
              <w:ind w:right="-39"/>
              <w:rPr>
                <w:rFonts w:ascii="Calibri" w:hAnsi="Calibri" w:cs="Calibri"/>
                <w:sz w:val="20"/>
                <w:szCs w:val="20"/>
              </w:rPr>
            </w:pPr>
            <w:r w:rsidRPr="00C86113">
              <w:rPr>
                <w:rFonts w:ascii="Calibri" w:eastAsia="Calibri" w:hAnsi="Calibri" w:cs="Times New Roman"/>
              </w:rPr>
              <w:t>Waste fate ‘</w:t>
            </w:r>
            <w:r w:rsidRPr="00C86113">
              <w:rPr>
                <w:rFonts w:ascii="Calibri" w:eastAsia="Calibri" w:hAnsi="Calibri" w:cs="Times New Roman"/>
                <w:i/>
                <w:iCs/>
              </w:rPr>
              <w:t>Transfer (R)</w:t>
            </w:r>
            <w:r w:rsidRPr="00C86113">
              <w:rPr>
                <w:rFonts w:ascii="Calibri" w:eastAsia="Calibri" w:hAnsi="Calibri" w:cs="Times New Roman"/>
              </w:rPr>
              <w:t xml:space="preserve"> and/or </w:t>
            </w:r>
            <w:r w:rsidRPr="00C86113">
              <w:rPr>
                <w:rFonts w:ascii="Calibri" w:eastAsia="Calibri" w:hAnsi="Calibri" w:cs="Times New Roman"/>
                <w:i/>
                <w:iCs/>
              </w:rPr>
              <w:t>Transfer (D)’</w:t>
            </w:r>
          </w:p>
        </w:tc>
        <w:tc>
          <w:tcPr>
            <w:tcW w:w="1801" w:type="dxa"/>
            <w:vMerge/>
          </w:tcPr>
          <w:p w14:paraId="09D92C26" w14:textId="782E72C7" w:rsidR="00FC3E97" w:rsidRDefault="00FC3E97" w:rsidP="00FC3E97">
            <w:pPr>
              <w:ind w:right="-40"/>
              <w:rPr>
                <w:rFonts w:ascii="Calibri" w:hAnsi="Calibri" w:cs="Calibri"/>
                <w:sz w:val="20"/>
                <w:szCs w:val="20"/>
              </w:rPr>
            </w:pPr>
          </w:p>
        </w:tc>
        <w:tc>
          <w:tcPr>
            <w:tcW w:w="3979" w:type="dxa"/>
            <w:vMerge/>
          </w:tcPr>
          <w:p w14:paraId="6B7F6A32" w14:textId="383C30F2" w:rsidR="00FC3E97" w:rsidRDefault="00FC3E97" w:rsidP="00FC3E97">
            <w:pPr>
              <w:ind w:right="-23"/>
              <w:rPr>
                <w:rFonts w:ascii="Calibri" w:hAnsi="Calibri" w:cs="Calibri"/>
                <w:sz w:val="20"/>
                <w:szCs w:val="20"/>
              </w:rPr>
            </w:pPr>
          </w:p>
        </w:tc>
      </w:tr>
      <w:tr w:rsidR="00FC3E97" w14:paraId="36ABBFA2" w14:textId="77777777" w:rsidTr="00FC3E97">
        <w:trPr>
          <w:trHeight w:val="252"/>
          <w:jc w:val="center"/>
        </w:trPr>
        <w:tc>
          <w:tcPr>
            <w:tcW w:w="4857" w:type="dxa"/>
          </w:tcPr>
          <w:p w14:paraId="2C5F65D0" w14:textId="0753C643" w:rsidR="00FC3E97" w:rsidRPr="00C86113" w:rsidRDefault="00FC3E97" w:rsidP="00FC3E97">
            <w:pPr>
              <w:ind w:right="-39"/>
              <w:rPr>
                <w:rFonts w:ascii="Calibri" w:eastAsia="Calibri" w:hAnsi="Calibri" w:cs="Times New Roman"/>
              </w:rPr>
            </w:pPr>
            <w:r w:rsidRPr="00C86113">
              <w:rPr>
                <w:rFonts w:ascii="Calibri" w:eastAsia="Calibri" w:hAnsi="Calibri" w:cs="Times New Roman"/>
              </w:rPr>
              <w:t>EWC beginning ‘</w:t>
            </w:r>
            <w:r w:rsidRPr="00C86113">
              <w:rPr>
                <w:rFonts w:ascii="Calibri" w:eastAsia="Calibri" w:hAnsi="Calibri" w:cs="Times New Roman"/>
                <w:i/>
                <w:iCs/>
              </w:rPr>
              <w:t>02 01’</w:t>
            </w:r>
          </w:p>
        </w:tc>
        <w:tc>
          <w:tcPr>
            <w:tcW w:w="1801" w:type="dxa"/>
          </w:tcPr>
          <w:p w14:paraId="62D1B1AE" w14:textId="33E9AD77" w:rsidR="00FC3E97" w:rsidRDefault="00FC3E97" w:rsidP="00FC3E97">
            <w:pPr>
              <w:ind w:right="-40"/>
              <w:rPr>
                <w:rFonts w:ascii="Calibri" w:hAnsi="Calibri" w:cs="Calibri"/>
                <w:sz w:val="20"/>
                <w:szCs w:val="20"/>
              </w:rPr>
            </w:pPr>
            <w:r w:rsidRPr="00C86113">
              <w:rPr>
                <w:rFonts w:ascii="Calibri" w:eastAsia="Calibri" w:hAnsi="Calibri" w:cs="Times New Roman"/>
              </w:rPr>
              <w:t>Agricultural waste</w:t>
            </w:r>
          </w:p>
        </w:tc>
        <w:tc>
          <w:tcPr>
            <w:tcW w:w="3979" w:type="dxa"/>
          </w:tcPr>
          <w:p w14:paraId="219A473D" w14:textId="26B07FC1" w:rsidR="00FC3E97" w:rsidRDefault="00FC3E97" w:rsidP="00FC3E97">
            <w:pPr>
              <w:ind w:right="-23"/>
              <w:rPr>
                <w:rFonts w:ascii="Calibri" w:hAnsi="Calibri" w:cs="Calibri"/>
                <w:sz w:val="20"/>
                <w:szCs w:val="20"/>
              </w:rPr>
            </w:pPr>
            <w:r w:rsidRPr="00C86113">
              <w:rPr>
                <w:rFonts w:ascii="Calibri" w:eastAsia="Calibri" w:hAnsi="Calibri" w:cs="Times New Roman"/>
              </w:rPr>
              <w:t>Accounted for in WNA separately.</w:t>
            </w:r>
          </w:p>
        </w:tc>
      </w:tr>
      <w:tr w:rsidR="00FC3E97" w14:paraId="5F9CEA91" w14:textId="77777777" w:rsidTr="00FC3E97">
        <w:trPr>
          <w:trHeight w:val="252"/>
          <w:jc w:val="center"/>
        </w:trPr>
        <w:tc>
          <w:tcPr>
            <w:tcW w:w="4857" w:type="dxa"/>
          </w:tcPr>
          <w:p w14:paraId="18B54170" w14:textId="282DD561" w:rsidR="00FC3E97" w:rsidRPr="00C86113" w:rsidRDefault="00FC3E97" w:rsidP="00FC3E97">
            <w:pPr>
              <w:ind w:right="-39"/>
              <w:rPr>
                <w:rFonts w:ascii="Calibri" w:eastAsia="Calibri" w:hAnsi="Calibri" w:cs="Times New Roman"/>
              </w:rPr>
            </w:pPr>
            <w:r w:rsidRPr="00C86113">
              <w:rPr>
                <w:rFonts w:ascii="Calibri" w:eastAsia="Calibri" w:hAnsi="Calibri" w:cs="Times New Roman"/>
              </w:rPr>
              <w:t>Operator column: ‘</w:t>
            </w:r>
            <w:r w:rsidRPr="00C86113">
              <w:rPr>
                <w:rFonts w:ascii="Calibri" w:eastAsia="Calibri" w:hAnsi="Calibri" w:cs="Times New Roman"/>
                <w:i/>
                <w:iCs/>
              </w:rPr>
              <w:t>United Utilities</w:t>
            </w:r>
            <w:r w:rsidRPr="00C86113">
              <w:rPr>
                <w:rFonts w:ascii="Calibri" w:eastAsia="Calibri" w:hAnsi="Calibri" w:cs="Times New Roman"/>
              </w:rPr>
              <w:t>’</w:t>
            </w:r>
          </w:p>
        </w:tc>
        <w:tc>
          <w:tcPr>
            <w:tcW w:w="1801" w:type="dxa"/>
            <w:vMerge w:val="restart"/>
          </w:tcPr>
          <w:p w14:paraId="7C9C230D" w14:textId="43BA9382" w:rsidR="00FC3E97" w:rsidRPr="00C86113" w:rsidRDefault="00FC3E97" w:rsidP="00FC3E97">
            <w:pPr>
              <w:ind w:right="-40"/>
              <w:rPr>
                <w:rFonts w:ascii="Calibri" w:eastAsia="Calibri" w:hAnsi="Calibri" w:cs="Times New Roman"/>
              </w:rPr>
            </w:pPr>
            <w:r w:rsidRPr="00C86113">
              <w:rPr>
                <w:rFonts w:ascii="Calibri" w:eastAsia="Calibri" w:hAnsi="Calibri" w:cs="Times New Roman"/>
              </w:rPr>
              <w:t xml:space="preserve">Waste water treatment </w:t>
            </w:r>
          </w:p>
        </w:tc>
        <w:tc>
          <w:tcPr>
            <w:tcW w:w="3979" w:type="dxa"/>
            <w:vMerge w:val="restart"/>
          </w:tcPr>
          <w:p w14:paraId="0CF9A0DD" w14:textId="67B9BFF6" w:rsidR="00FC3E97" w:rsidRPr="00C86113" w:rsidRDefault="00FC3E97" w:rsidP="00FC3E97">
            <w:pPr>
              <w:ind w:right="-23"/>
              <w:rPr>
                <w:rFonts w:ascii="Calibri" w:eastAsia="Calibri" w:hAnsi="Calibri" w:cs="Times New Roman"/>
              </w:rPr>
            </w:pPr>
            <w:r w:rsidRPr="00C86113">
              <w:rPr>
                <w:rFonts w:ascii="Calibri" w:eastAsia="Calibri" w:hAnsi="Calibri" w:cs="Times New Roman"/>
              </w:rPr>
              <w:t>Accounted for in WNA separately.</w:t>
            </w:r>
          </w:p>
        </w:tc>
      </w:tr>
      <w:tr w:rsidR="00FC3E97" w14:paraId="0550C0AE" w14:textId="77777777" w:rsidTr="00FC3E97">
        <w:trPr>
          <w:trHeight w:val="252"/>
          <w:jc w:val="center"/>
        </w:trPr>
        <w:tc>
          <w:tcPr>
            <w:tcW w:w="4857" w:type="dxa"/>
          </w:tcPr>
          <w:p w14:paraId="015FA00A" w14:textId="77777777" w:rsidR="00FC3E97" w:rsidRPr="00C86113" w:rsidRDefault="00FC3E97" w:rsidP="00FC3E97">
            <w:pPr>
              <w:ind w:right="-108"/>
              <w:rPr>
                <w:rFonts w:ascii="Calibri" w:eastAsia="Calibri" w:hAnsi="Calibri" w:cs="Times New Roman"/>
                <w:i/>
                <w:iCs/>
              </w:rPr>
            </w:pPr>
            <w:r w:rsidRPr="00C86113">
              <w:rPr>
                <w:rFonts w:ascii="Calibri" w:eastAsia="Calibri" w:hAnsi="Calibri" w:cs="Times New Roman"/>
              </w:rPr>
              <w:t xml:space="preserve">EWC Sub Chapter </w:t>
            </w:r>
            <w:r w:rsidRPr="00C86113">
              <w:rPr>
                <w:rFonts w:ascii="Calibri" w:eastAsia="Calibri" w:hAnsi="Calibri" w:cs="Times New Roman"/>
                <w:i/>
                <w:iCs/>
              </w:rPr>
              <w:t>‘Preparation of water intended for human consumption or water for industrial use’.</w:t>
            </w:r>
          </w:p>
          <w:p w14:paraId="3A4A6079" w14:textId="4C8B6325" w:rsidR="00FC3E97" w:rsidRPr="00C86113" w:rsidRDefault="00FC3E97" w:rsidP="00FC3E97">
            <w:pPr>
              <w:ind w:right="-39"/>
              <w:rPr>
                <w:rFonts w:ascii="Calibri" w:eastAsia="Calibri" w:hAnsi="Calibri" w:cs="Times New Roman"/>
              </w:rPr>
            </w:pPr>
            <w:r w:rsidRPr="00C86113">
              <w:rPr>
                <w:rFonts w:ascii="Calibri" w:eastAsia="Calibri" w:hAnsi="Calibri" w:cs="Times New Roman"/>
              </w:rPr>
              <w:t xml:space="preserve">EWC Sub Chapter </w:t>
            </w:r>
            <w:r w:rsidRPr="00C86113">
              <w:rPr>
                <w:rFonts w:ascii="Calibri" w:eastAsia="Calibri" w:hAnsi="Calibri" w:cs="Times New Roman"/>
                <w:i/>
                <w:iCs/>
              </w:rPr>
              <w:t>‘Waste water treatment plants not otherwise specified’.</w:t>
            </w:r>
          </w:p>
        </w:tc>
        <w:tc>
          <w:tcPr>
            <w:tcW w:w="1801" w:type="dxa"/>
            <w:vMerge/>
          </w:tcPr>
          <w:p w14:paraId="5263E396" w14:textId="77777777" w:rsidR="00FC3E97" w:rsidRPr="00C86113" w:rsidRDefault="00FC3E97" w:rsidP="00FC3E97">
            <w:pPr>
              <w:ind w:right="-40"/>
              <w:rPr>
                <w:rFonts w:ascii="Calibri" w:eastAsia="Calibri" w:hAnsi="Calibri" w:cs="Times New Roman"/>
              </w:rPr>
            </w:pPr>
          </w:p>
        </w:tc>
        <w:tc>
          <w:tcPr>
            <w:tcW w:w="3979" w:type="dxa"/>
            <w:vMerge/>
          </w:tcPr>
          <w:p w14:paraId="5D1EE554" w14:textId="77777777" w:rsidR="00FC3E97" w:rsidRPr="00C86113" w:rsidRDefault="00FC3E97" w:rsidP="00FC3E97">
            <w:pPr>
              <w:ind w:right="-23"/>
              <w:rPr>
                <w:rFonts w:ascii="Calibri" w:eastAsia="Calibri" w:hAnsi="Calibri" w:cs="Times New Roman"/>
              </w:rPr>
            </w:pPr>
          </w:p>
        </w:tc>
      </w:tr>
    </w:tbl>
    <w:p w14:paraId="7DD0F174" w14:textId="26707D02" w:rsidR="00C86113" w:rsidRPr="00C86113" w:rsidRDefault="00C86113" w:rsidP="00C86113">
      <w:pPr>
        <w:ind w:right="-427"/>
        <w:rPr>
          <w:rFonts w:ascii="Calibri" w:eastAsia="Calibri" w:hAnsi="Calibri" w:cs="Times New Roman"/>
          <w:sz w:val="24"/>
          <w:szCs w:val="24"/>
        </w:rPr>
      </w:pPr>
      <w:r w:rsidRPr="00C86113">
        <w:rPr>
          <w:rFonts w:ascii="Calibri" w:eastAsia="Calibri" w:hAnsi="Calibri" w:cs="Times New Roman"/>
          <w:sz w:val="24"/>
          <w:szCs w:val="24"/>
        </w:rPr>
        <w:lastRenderedPageBreak/>
        <w:t>The Defra and Solihull edited methods have been considered within this method, however neither of th</w:t>
      </w:r>
      <w:r w:rsidR="009B392D">
        <w:rPr>
          <w:rFonts w:ascii="Calibri" w:eastAsia="Calibri" w:hAnsi="Calibri" w:cs="Times New Roman"/>
          <w:sz w:val="24"/>
          <w:szCs w:val="24"/>
        </w:rPr>
        <w:t>o</w:t>
      </w:r>
      <w:r w:rsidRPr="00C86113">
        <w:rPr>
          <w:rFonts w:ascii="Calibri" w:eastAsia="Calibri" w:hAnsi="Calibri" w:cs="Times New Roman"/>
          <w:sz w:val="24"/>
          <w:szCs w:val="24"/>
        </w:rPr>
        <w:t xml:space="preserve">se account for HH or hazardous waste which have already been accounted for elsewhere within this assessment. This method starts with the EA WDI waste received tab and selecting the plan area as the waste origin (including not codable Merseyside), waste codes and categories are then removed to manipulate the data. Table 31 shows the waste codes removed and the reasoning behind this method. </w:t>
      </w:r>
    </w:p>
    <w:p w14:paraId="53CBF44A" w14:textId="50D9BADB" w:rsidR="00C86113" w:rsidRPr="00C86113" w:rsidRDefault="00C86113" w:rsidP="00C86113">
      <w:pPr>
        <w:ind w:right="-427"/>
        <w:rPr>
          <w:rFonts w:ascii="Calibri" w:eastAsia="Calibri" w:hAnsi="Calibri" w:cs="Times New Roman"/>
          <w:sz w:val="24"/>
          <w:szCs w:val="24"/>
        </w:rPr>
      </w:pPr>
      <w:r w:rsidRPr="00C86113">
        <w:rPr>
          <w:rFonts w:ascii="Calibri" w:eastAsia="Calibri" w:hAnsi="Calibri" w:cs="Times New Roman"/>
          <w:sz w:val="24"/>
          <w:szCs w:val="24"/>
        </w:rPr>
        <w:t xml:space="preserve">The figures using this method are shown in Table 32. These figures are closer to those first predicted in the </w:t>
      </w:r>
      <w:r w:rsidR="0081490C">
        <w:rPr>
          <w:rFonts w:ascii="Calibri" w:eastAsia="Calibri" w:hAnsi="Calibri" w:cs="Times New Roman"/>
          <w:sz w:val="24"/>
          <w:szCs w:val="24"/>
        </w:rPr>
        <w:t>Origin</w:t>
      </w:r>
      <w:r w:rsidR="00FF421A">
        <w:rPr>
          <w:rFonts w:ascii="Calibri" w:eastAsia="Calibri" w:hAnsi="Calibri" w:cs="Times New Roman"/>
          <w:sz w:val="24"/>
          <w:szCs w:val="24"/>
        </w:rPr>
        <w:t>al</w:t>
      </w:r>
      <w:r w:rsidRPr="00C86113">
        <w:rPr>
          <w:rFonts w:ascii="Calibri" w:eastAsia="Calibri" w:hAnsi="Calibri" w:cs="Times New Roman"/>
          <w:sz w:val="24"/>
          <w:szCs w:val="24"/>
        </w:rPr>
        <w:t xml:space="preserve"> WNA in comparison to the Solihull method. The data shows a huge increase between 2018 and 2019 and steady decreases since. It is likely we are to see decreases from 2019 due to the effects of the Covid-19 Pandemic on industries as many businesses were shut for a prolonged time, however there was an increase seen in single use utensils and supplies such as gloves, masks, cutlery etc which meant businesses were still accumulating wastes as business decreased. Although business returned to normal in 2022 this need for single use items was eradicated, there has also been huge closures of businesses due to the constraints of the pandemic as well as the rise in the cost of living crisis. </w:t>
      </w:r>
    </w:p>
    <w:tbl>
      <w:tblPr>
        <w:tblStyle w:val="TableGrid"/>
        <w:tblpPr w:leftFromText="180" w:rightFromText="180" w:vertAnchor="text" w:horzAnchor="margin" w:tblpXSpec="center" w:tblpY="292"/>
        <w:tblW w:w="10592" w:type="dxa"/>
        <w:tblLayout w:type="fixed"/>
        <w:tblLook w:val="04A0" w:firstRow="1" w:lastRow="0" w:firstColumn="1" w:lastColumn="0" w:noHBand="0" w:noVBand="1"/>
      </w:tblPr>
      <w:tblGrid>
        <w:gridCol w:w="3201"/>
        <w:gridCol w:w="1478"/>
        <w:gridCol w:w="1478"/>
        <w:gridCol w:w="1478"/>
        <w:gridCol w:w="1478"/>
        <w:gridCol w:w="1479"/>
      </w:tblGrid>
      <w:tr w:rsidR="0056118A" w:rsidRPr="00C86113" w14:paraId="417EE400" w14:textId="77777777" w:rsidTr="0056118A">
        <w:trPr>
          <w:trHeight w:val="199"/>
        </w:trPr>
        <w:tc>
          <w:tcPr>
            <w:tcW w:w="3201" w:type="dxa"/>
          </w:tcPr>
          <w:p w14:paraId="5D3BCF18" w14:textId="77777777" w:rsidR="0056118A" w:rsidRPr="00C86113" w:rsidRDefault="0056118A" w:rsidP="0056118A">
            <w:pPr>
              <w:ind w:right="-160"/>
              <w:rPr>
                <w:rFonts w:ascii="Calibri" w:eastAsia="Calibri" w:hAnsi="Calibri" w:cs="Calibri"/>
                <w:b/>
                <w:bCs/>
                <w:sz w:val="24"/>
                <w:szCs w:val="24"/>
              </w:rPr>
            </w:pPr>
          </w:p>
        </w:tc>
        <w:tc>
          <w:tcPr>
            <w:tcW w:w="1478" w:type="dxa"/>
          </w:tcPr>
          <w:p w14:paraId="5A84AB7A" w14:textId="77777777" w:rsidR="0056118A" w:rsidRPr="00C86113" w:rsidRDefault="0056118A" w:rsidP="0056118A">
            <w:pPr>
              <w:ind w:left="-100" w:right="-102"/>
              <w:jc w:val="center"/>
              <w:rPr>
                <w:rFonts w:ascii="Calibri" w:eastAsia="Calibri" w:hAnsi="Calibri" w:cs="Calibri"/>
                <w:b/>
                <w:bCs/>
                <w:sz w:val="24"/>
                <w:szCs w:val="24"/>
              </w:rPr>
            </w:pPr>
            <w:r w:rsidRPr="00C86113">
              <w:rPr>
                <w:rFonts w:ascii="Calibri" w:eastAsia="Calibri" w:hAnsi="Calibri" w:cs="Calibri"/>
                <w:b/>
                <w:bCs/>
                <w:sz w:val="24"/>
                <w:szCs w:val="24"/>
              </w:rPr>
              <w:t>2018</w:t>
            </w:r>
          </w:p>
        </w:tc>
        <w:tc>
          <w:tcPr>
            <w:tcW w:w="1478" w:type="dxa"/>
          </w:tcPr>
          <w:p w14:paraId="2EB34668" w14:textId="77777777" w:rsidR="0056118A" w:rsidRPr="00C86113" w:rsidRDefault="0056118A" w:rsidP="0056118A">
            <w:pPr>
              <w:ind w:left="-107" w:right="-109"/>
              <w:jc w:val="center"/>
              <w:rPr>
                <w:rFonts w:ascii="Calibri" w:eastAsia="Calibri" w:hAnsi="Calibri" w:cs="Calibri"/>
                <w:b/>
                <w:bCs/>
                <w:sz w:val="24"/>
                <w:szCs w:val="24"/>
              </w:rPr>
            </w:pPr>
            <w:r w:rsidRPr="00C86113">
              <w:rPr>
                <w:rFonts w:ascii="Calibri" w:eastAsia="Calibri" w:hAnsi="Calibri" w:cs="Calibri"/>
                <w:b/>
                <w:bCs/>
                <w:sz w:val="24"/>
                <w:szCs w:val="24"/>
              </w:rPr>
              <w:t>2019</w:t>
            </w:r>
          </w:p>
        </w:tc>
        <w:tc>
          <w:tcPr>
            <w:tcW w:w="1478" w:type="dxa"/>
          </w:tcPr>
          <w:p w14:paraId="2EA0CA84" w14:textId="77777777" w:rsidR="0056118A" w:rsidRPr="00C86113" w:rsidRDefault="0056118A" w:rsidP="0056118A">
            <w:pPr>
              <w:ind w:left="-100" w:right="-102"/>
              <w:jc w:val="center"/>
              <w:rPr>
                <w:rFonts w:ascii="Calibri" w:eastAsia="Calibri" w:hAnsi="Calibri" w:cs="Calibri"/>
                <w:b/>
                <w:bCs/>
                <w:sz w:val="24"/>
                <w:szCs w:val="24"/>
              </w:rPr>
            </w:pPr>
            <w:r w:rsidRPr="00C86113">
              <w:rPr>
                <w:rFonts w:ascii="Calibri" w:eastAsia="Calibri" w:hAnsi="Calibri" w:cs="Calibri"/>
                <w:b/>
                <w:bCs/>
                <w:sz w:val="24"/>
                <w:szCs w:val="24"/>
              </w:rPr>
              <w:t>2020</w:t>
            </w:r>
          </w:p>
        </w:tc>
        <w:tc>
          <w:tcPr>
            <w:tcW w:w="1478" w:type="dxa"/>
          </w:tcPr>
          <w:p w14:paraId="6985EF69" w14:textId="77777777" w:rsidR="0056118A" w:rsidRPr="00C86113" w:rsidRDefault="0056118A" w:rsidP="0056118A">
            <w:pPr>
              <w:ind w:left="-107" w:right="-101"/>
              <w:jc w:val="center"/>
              <w:rPr>
                <w:rFonts w:ascii="Calibri" w:eastAsia="Calibri" w:hAnsi="Calibri" w:cs="Calibri"/>
                <w:b/>
                <w:bCs/>
                <w:sz w:val="24"/>
                <w:szCs w:val="24"/>
              </w:rPr>
            </w:pPr>
            <w:r w:rsidRPr="00C86113">
              <w:rPr>
                <w:rFonts w:ascii="Calibri" w:eastAsia="Calibri" w:hAnsi="Calibri" w:cs="Calibri"/>
                <w:b/>
                <w:bCs/>
                <w:sz w:val="24"/>
                <w:szCs w:val="24"/>
              </w:rPr>
              <w:t>2021</w:t>
            </w:r>
          </w:p>
        </w:tc>
        <w:tc>
          <w:tcPr>
            <w:tcW w:w="1479" w:type="dxa"/>
          </w:tcPr>
          <w:p w14:paraId="523E7798" w14:textId="77777777" w:rsidR="0056118A" w:rsidRPr="00C86113" w:rsidRDefault="0056118A" w:rsidP="0056118A">
            <w:pPr>
              <w:ind w:left="-108" w:right="-84"/>
              <w:jc w:val="center"/>
              <w:rPr>
                <w:rFonts w:ascii="Calibri" w:eastAsia="Calibri" w:hAnsi="Calibri" w:cs="Calibri"/>
                <w:b/>
                <w:bCs/>
                <w:sz w:val="24"/>
                <w:szCs w:val="24"/>
              </w:rPr>
            </w:pPr>
            <w:r w:rsidRPr="00C86113">
              <w:rPr>
                <w:rFonts w:ascii="Calibri" w:eastAsia="Calibri" w:hAnsi="Calibri" w:cs="Calibri"/>
                <w:b/>
                <w:bCs/>
                <w:sz w:val="24"/>
                <w:szCs w:val="24"/>
              </w:rPr>
              <w:t>2022</w:t>
            </w:r>
          </w:p>
        </w:tc>
      </w:tr>
      <w:tr w:rsidR="0056118A" w:rsidRPr="00C86113" w14:paraId="623E757C" w14:textId="77777777" w:rsidTr="0056118A">
        <w:trPr>
          <w:trHeight w:val="64"/>
        </w:trPr>
        <w:tc>
          <w:tcPr>
            <w:tcW w:w="3201" w:type="dxa"/>
          </w:tcPr>
          <w:p w14:paraId="3BFDAF6A" w14:textId="77777777" w:rsidR="0056118A" w:rsidRPr="0056118A" w:rsidRDefault="0056118A" w:rsidP="0056118A">
            <w:pPr>
              <w:ind w:right="-160"/>
              <w:rPr>
                <w:rFonts w:ascii="Calibri" w:eastAsia="Calibri" w:hAnsi="Calibri" w:cs="Calibri"/>
                <w:sz w:val="24"/>
                <w:szCs w:val="24"/>
              </w:rPr>
            </w:pPr>
            <w:r w:rsidRPr="0056118A">
              <w:rPr>
                <w:rFonts w:ascii="Calibri" w:eastAsia="Calibri" w:hAnsi="Calibri" w:cs="Calibri"/>
                <w:sz w:val="24"/>
                <w:szCs w:val="24"/>
              </w:rPr>
              <w:t>WDF HH waste collected</w:t>
            </w:r>
          </w:p>
        </w:tc>
        <w:tc>
          <w:tcPr>
            <w:tcW w:w="1478" w:type="dxa"/>
          </w:tcPr>
          <w:p w14:paraId="0E3F4011" w14:textId="77777777" w:rsidR="0056118A" w:rsidRPr="00C86113" w:rsidRDefault="0056118A" w:rsidP="0056118A">
            <w:pPr>
              <w:ind w:left="-100" w:right="-102"/>
              <w:jc w:val="center"/>
              <w:rPr>
                <w:rFonts w:ascii="Calibri" w:eastAsia="Calibri" w:hAnsi="Calibri" w:cs="Calibri"/>
                <w:sz w:val="24"/>
                <w:szCs w:val="24"/>
              </w:rPr>
            </w:pPr>
            <w:r w:rsidRPr="00C86113">
              <w:rPr>
                <w:rFonts w:ascii="Calibri" w:eastAsia="Calibri" w:hAnsi="Calibri" w:cs="Calibri"/>
                <w:sz w:val="24"/>
                <w:szCs w:val="24"/>
              </w:rPr>
              <w:t>569,500.53</w:t>
            </w:r>
          </w:p>
        </w:tc>
        <w:tc>
          <w:tcPr>
            <w:tcW w:w="1478" w:type="dxa"/>
          </w:tcPr>
          <w:p w14:paraId="2B897563" w14:textId="77777777" w:rsidR="0056118A" w:rsidRPr="00C86113" w:rsidRDefault="0056118A" w:rsidP="0056118A">
            <w:pPr>
              <w:ind w:left="-107" w:right="-109"/>
              <w:jc w:val="center"/>
              <w:rPr>
                <w:rFonts w:ascii="Calibri" w:eastAsia="Calibri" w:hAnsi="Calibri" w:cs="Calibri"/>
                <w:sz w:val="24"/>
                <w:szCs w:val="24"/>
              </w:rPr>
            </w:pPr>
            <w:r w:rsidRPr="00C86113">
              <w:rPr>
                <w:rFonts w:ascii="Calibri" w:eastAsia="Calibri" w:hAnsi="Calibri" w:cs="Calibri"/>
                <w:sz w:val="24"/>
                <w:szCs w:val="24"/>
              </w:rPr>
              <w:t>578,189.94</w:t>
            </w:r>
          </w:p>
        </w:tc>
        <w:tc>
          <w:tcPr>
            <w:tcW w:w="1478" w:type="dxa"/>
          </w:tcPr>
          <w:p w14:paraId="53692D0E" w14:textId="77777777" w:rsidR="0056118A" w:rsidRPr="00C86113" w:rsidRDefault="0056118A" w:rsidP="0056118A">
            <w:pPr>
              <w:ind w:left="-100" w:right="-102"/>
              <w:jc w:val="center"/>
              <w:rPr>
                <w:rFonts w:ascii="Calibri" w:eastAsia="Calibri" w:hAnsi="Calibri" w:cs="Calibri"/>
                <w:sz w:val="24"/>
                <w:szCs w:val="24"/>
              </w:rPr>
            </w:pPr>
            <w:r w:rsidRPr="00C86113">
              <w:rPr>
                <w:rFonts w:ascii="Calibri" w:eastAsia="Calibri" w:hAnsi="Calibri" w:cs="Calibri"/>
                <w:sz w:val="24"/>
                <w:szCs w:val="24"/>
              </w:rPr>
              <w:t>644,835.53</w:t>
            </w:r>
          </w:p>
        </w:tc>
        <w:tc>
          <w:tcPr>
            <w:tcW w:w="1478" w:type="dxa"/>
          </w:tcPr>
          <w:p w14:paraId="04F266FA" w14:textId="77777777" w:rsidR="0056118A" w:rsidRPr="00C86113" w:rsidRDefault="0056118A" w:rsidP="0056118A">
            <w:pPr>
              <w:ind w:left="-107" w:right="-101"/>
              <w:jc w:val="center"/>
              <w:rPr>
                <w:rFonts w:ascii="Calibri" w:eastAsia="Calibri" w:hAnsi="Calibri" w:cs="Calibri"/>
                <w:sz w:val="24"/>
                <w:szCs w:val="24"/>
              </w:rPr>
            </w:pPr>
            <w:r w:rsidRPr="00C86113">
              <w:rPr>
                <w:rFonts w:ascii="Calibri" w:eastAsia="Calibri" w:hAnsi="Calibri" w:cs="Calibri"/>
                <w:sz w:val="24"/>
                <w:szCs w:val="24"/>
              </w:rPr>
              <w:t>636,796.42</w:t>
            </w:r>
          </w:p>
        </w:tc>
        <w:tc>
          <w:tcPr>
            <w:tcW w:w="1479" w:type="dxa"/>
          </w:tcPr>
          <w:p w14:paraId="62654615" w14:textId="77777777" w:rsidR="0056118A" w:rsidRPr="00C86113" w:rsidRDefault="0056118A" w:rsidP="0056118A">
            <w:pPr>
              <w:ind w:left="-108" w:right="-84"/>
              <w:jc w:val="center"/>
              <w:rPr>
                <w:rFonts w:ascii="Calibri" w:eastAsia="Calibri" w:hAnsi="Calibri" w:cs="Calibri"/>
                <w:sz w:val="24"/>
                <w:szCs w:val="24"/>
              </w:rPr>
            </w:pPr>
            <w:r w:rsidRPr="00C86113">
              <w:rPr>
                <w:rFonts w:ascii="Calibri" w:eastAsia="Calibri" w:hAnsi="Calibri" w:cs="Calibri"/>
                <w:sz w:val="24"/>
                <w:szCs w:val="24"/>
              </w:rPr>
              <w:t>628,556.03</w:t>
            </w:r>
          </w:p>
        </w:tc>
      </w:tr>
      <w:tr w:rsidR="0056118A" w:rsidRPr="00C86113" w14:paraId="00647707" w14:textId="77777777" w:rsidTr="0056118A">
        <w:trPr>
          <w:trHeight w:val="64"/>
        </w:trPr>
        <w:tc>
          <w:tcPr>
            <w:tcW w:w="3201" w:type="dxa"/>
          </w:tcPr>
          <w:p w14:paraId="112DF86E" w14:textId="77777777" w:rsidR="0056118A" w:rsidRPr="0056118A" w:rsidRDefault="0056118A" w:rsidP="0056118A">
            <w:pPr>
              <w:ind w:right="-160"/>
              <w:rPr>
                <w:rFonts w:ascii="Calibri" w:eastAsia="Calibri" w:hAnsi="Calibri" w:cs="Calibri"/>
                <w:sz w:val="24"/>
                <w:szCs w:val="24"/>
              </w:rPr>
            </w:pPr>
            <w:r w:rsidRPr="0056118A">
              <w:rPr>
                <w:rFonts w:ascii="Calibri" w:eastAsia="Calibri" w:hAnsi="Calibri" w:cs="Calibri"/>
                <w:sz w:val="24"/>
                <w:szCs w:val="24"/>
              </w:rPr>
              <w:t>Figures collected using method</w:t>
            </w:r>
          </w:p>
        </w:tc>
        <w:tc>
          <w:tcPr>
            <w:tcW w:w="1478" w:type="dxa"/>
          </w:tcPr>
          <w:p w14:paraId="2BA05A65" w14:textId="77777777" w:rsidR="0056118A" w:rsidRPr="00C86113" w:rsidRDefault="0056118A" w:rsidP="0056118A">
            <w:pPr>
              <w:ind w:left="-100" w:right="-102"/>
              <w:jc w:val="center"/>
              <w:rPr>
                <w:rFonts w:ascii="Calibri" w:eastAsia="Calibri" w:hAnsi="Calibri" w:cs="Calibri"/>
                <w:sz w:val="24"/>
                <w:szCs w:val="24"/>
              </w:rPr>
            </w:pPr>
            <w:r w:rsidRPr="00C86113">
              <w:rPr>
                <w:rFonts w:ascii="Calibri" w:eastAsia="Calibri" w:hAnsi="Calibri" w:cs="Calibri"/>
                <w:sz w:val="24"/>
                <w:szCs w:val="24"/>
              </w:rPr>
              <w:t>1,483,288.81</w:t>
            </w:r>
          </w:p>
        </w:tc>
        <w:tc>
          <w:tcPr>
            <w:tcW w:w="1478" w:type="dxa"/>
          </w:tcPr>
          <w:p w14:paraId="41B8A4A4" w14:textId="77777777" w:rsidR="0056118A" w:rsidRPr="00C86113" w:rsidRDefault="0056118A" w:rsidP="0056118A">
            <w:pPr>
              <w:ind w:left="-107" w:right="-109"/>
              <w:jc w:val="center"/>
              <w:rPr>
                <w:rFonts w:ascii="Calibri" w:eastAsia="Calibri" w:hAnsi="Calibri" w:cs="Calibri"/>
                <w:sz w:val="24"/>
                <w:szCs w:val="24"/>
              </w:rPr>
            </w:pPr>
            <w:r w:rsidRPr="00C86113">
              <w:rPr>
                <w:rFonts w:ascii="Calibri" w:eastAsia="Calibri" w:hAnsi="Calibri" w:cs="Calibri"/>
                <w:sz w:val="24"/>
                <w:szCs w:val="24"/>
              </w:rPr>
              <w:t>2,214,994.90</w:t>
            </w:r>
          </w:p>
        </w:tc>
        <w:tc>
          <w:tcPr>
            <w:tcW w:w="1478" w:type="dxa"/>
          </w:tcPr>
          <w:p w14:paraId="6390FA26" w14:textId="77777777" w:rsidR="0056118A" w:rsidRPr="00C86113" w:rsidRDefault="0056118A" w:rsidP="0056118A">
            <w:pPr>
              <w:ind w:left="-100" w:right="-102"/>
              <w:jc w:val="center"/>
              <w:rPr>
                <w:rFonts w:ascii="Calibri" w:eastAsia="Calibri" w:hAnsi="Calibri" w:cs="Calibri"/>
                <w:sz w:val="24"/>
                <w:szCs w:val="24"/>
              </w:rPr>
            </w:pPr>
            <w:r w:rsidRPr="00C86113">
              <w:rPr>
                <w:rFonts w:ascii="Calibri" w:eastAsia="Calibri" w:hAnsi="Calibri" w:cs="Calibri"/>
                <w:sz w:val="24"/>
                <w:szCs w:val="24"/>
              </w:rPr>
              <w:t>2,209,736.60</w:t>
            </w:r>
          </w:p>
        </w:tc>
        <w:tc>
          <w:tcPr>
            <w:tcW w:w="1478" w:type="dxa"/>
          </w:tcPr>
          <w:p w14:paraId="4BD96416" w14:textId="77777777" w:rsidR="0056118A" w:rsidRPr="00C86113" w:rsidRDefault="0056118A" w:rsidP="0056118A">
            <w:pPr>
              <w:ind w:left="-107" w:right="-101"/>
              <w:jc w:val="center"/>
              <w:rPr>
                <w:rFonts w:ascii="Calibri" w:eastAsia="Calibri" w:hAnsi="Calibri" w:cs="Calibri"/>
                <w:sz w:val="24"/>
                <w:szCs w:val="24"/>
              </w:rPr>
            </w:pPr>
            <w:r w:rsidRPr="00C86113">
              <w:rPr>
                <w:rFonts w:ascii="Calibri" w:eastAsia="Calibri" w:hAnsi="Calibri" w:cs="Calibri"/>
                <w:sz w:val="24"/>
                <w:szCs w:val="24"/>
              </w:rPr>
              <w:t>2,192,276.20</w:t>
            </w:r>
          </w:p>
        </w:tc>
        <w:tc>
          <w:tcPr>
            <w:tcW w:w="1479" w:type="dxa"/>
          </w:tcPr>
          <w:p w14:paraId="6DE1897D" w14:textId="77777777" w:rsidR="0056118A" w:rsidRPr="00C86113" w:rsidRDefault="0056118A" w:rsidP="0056118A">
            <w:pPr>
              <w:ind w:left="-108" w:right="-84"/>
              <w:jc w:val="center"/>
              <w:rPr>
                <w:rFonts w:ascii="Calibri" w:eastAsia="Calibri" w:hAnsi="Calibri" w:cs="Calibri"/>
                <w:sz w:val="24"/>
                <w:szCs w:val="24"/>
              </w:rPr>
            </w:pPr>
            <w:r w:rsidRPr="00C86113">
              <w:rPr>
                <w:rFonts w:ascii="Calibri" w:eastAsia="Calibri" w:hAnsi="Calibri" w:cs="Calibri"/>
                <w:sz w:val="24"/>
                <w:szCs w:val="24"/>
              </w:rPr>
              <w:t>1,967,668.92</w:t>
            </w:r>
          </w:p>
        </w:tc>
      </w:tr>
      <w:tr w:rsidR="0056118A" w:rsidRPr="00C86113" w14:paraId="48B1766D" w14:textId="77777777" w:rsidTr="0056118A">
        <w:trPr>
          <w:trHeight w:val="141"/>
        </w:trPr>
        <w:tc>
          <w:tcPr>
            <w:tcW w:w="3201" w:type="dxa"/>
          </w:tcPr>
          <w:p w14:paraId="2936E956" w14:textId="77777777" w:rsidR="0056118A" w:rsidRPr="00C86113" w:rsidRDefault="0056118A" w:rsidP="0056118A">
            <w:pPr>
              <w:ind w:right="-160"/>
              <w:rPr>
                <w:rFonts w:ascii="Calibri" w:eastAsia="Calibri" w:hAnsi="Calibri" w:cs="Calibri"/>
                <w:b/>
                <w:bCs/>
                <w:sz w:val="24"/>
                <w:szCs w:val="24"/>
              </w:rPr>
            </w:pPr>
            <w:r w:rsidRPr="00C86113">
              <w:rPr>
                <w:rFonts w:ascii="Calibri" w:eastAsia="Calibri" w:hAnsi="Calibri" w:cs="Calibri"/>
                <w:b/>
                <w:bCs/>
                <w:sz w:val="24"/>
                <w:szCs w:val="24"/>
              </w:rPr>
              <w:t>Total - HH</w:t>
            </w:r>
          </w:p>
        </w:tc>
        <w:tc>
          <w:tcPr>
            <w:tcW w:w="1478" w:type="dxa"/>
          </w:tcPr>
          <w:p w14:paraId="3AA25F03" w14:textId="77777777" w:rsidR="0056118A" w:rsidRPr="00C86113" w:rsidRDefault="0056118A" w:rsidP="0056118A">
            <w:pPr>
              <w:ind w:left="-100" w:right="-102"/>
              <w:jc w:val="center"/>
              <w:rPr>
                <w:rFonts w:ascii="Calibri" w:eastAsia="Calibri" w:hAnsi="Calibri" w:cs="Calibri"/>
                <w:b/>
                <w:bCs/>
                <w:sz w:val="24"/>
                <w:szCs w:val="24"/>
              </w:rPr>
            </w:pPr>
            <w:r w:rsidRPr="00C86113">
              <w:rPr>
                <w:rFonts w:ascii="Calibri" w:eastAsia="Calibri" w:hAnsi="Calibri" w:cs="Calibri"/>
                <w:b/>
                <w:bCs/>
                <w:sz w:val="24"/>
                <w:szCs w:val="24"/>
              </w:rPr>
              <w:t>913,788.28</w:t>
            </w:r>
          </w:p>
        </w:tc>
        <w:tc>
          <w:tcPr>
            <w:tcW w:w="1478" w:type="dxa"/>
          </w:tcPr>
          <w:p w14:paraId="0223C4FE" w14:textId="77777777" w:rsidR="0056118A" w:rsidRPr="00C86113" w:rsidRDefault="0056118A" w:rsidP="0056118A">
            <w:pPr>
              <w:ind w:left="-107" w:right="-109"/>
              <w:jc w:val="center"/>
              <w:rPr>
                <w:rFonts w:ascii="Calibri" w:eastAsia="Calibri" w:hAnsi="Calibri" w:cs="Calibri"/>
                <w:b/>
                <w:bCs/>
                <w:sz w:val="24"/>
                <w:szCs w:val="24"/>
              </w:rPr>
            </w:pPr>
            <w:r w:rsidRPr="00C86113">
              <w:rPr>
                <w:rFonts w:ascii="Calibri" w:eastAsia="Calibri" w:hAnsi="Calibri" w:cs="Calibri"/>
                <w:b/>
                <w:bCs/>
                <w:sz w:val="24"/>
                <w:szCs w:val="24"/>
              </w:rPr>
              <w:t>1,636,804.96</w:t>
            </w:r>
          </w:p>
        </w:tc>
        <w:tc>
          <w:tcPr>
            <w:tcW w:w="1478" w:type="dxa"/>
          </w:tcPr>
          <w:p w14:paraId="31490204" w14:textId="77777777" w:rsidR="0056118A" w:rsidRPr="00C86113" w:rsidRDefault="0056118A" w:rsidP="0056118A">
            <w:pPr>
              <w:ind w:left="-100" w:right="-102"/>
              <w:jc w:val="center"/>
              <w:rPr>
                <w:rFonts w:ascii="Calibri" w:eastAsia="Calibri" w:hAnsi="Calibri" w:cs="Calibri"/>
                <w:b/>
                <w:bCs/>
                <w:sz w:val="24"/>
                <w:szCs w:val="24"/>
              </w:rPr>
            </w:pPr>
            <w:r w:rsidRPr="00C86113">
              <w:rPr>
                <w:rFonts w:ascii="Calibri" w:eastAsia="Calibri" w:hAnsi="Calibri" w:cs="Calibri"/>
                <w:b/>
                <w:bCs/>
                <w:sz w:val="24"/>
                <w:szCs w:val="24"/>
              </w:rPr>
              <w:t>1,564,901.07</w:t>
            </w:r>
          </w:p>
        </w:tc>
        <w:tc>
          <w:tcPr>
            <w:tcW w:w="1478" w:type="dxa"/>
          </w:tcPr>
          <w:p w14:paraId="58DF20B5" w14:textId="77777777" w:rsidR="0056118A" w:rsidRPr="00C86113" w:rsidRDefault="0056118A" w:rsidP="0056118A">
            <w:pPr>
              <w:ind w:left="-107" w:right="-101"/>
              <w:jc w:val="center"/>
              <w:rPr>
                <w:rFonts w:ascii="Calibri" w:eastAsia="Calibri" w:hAnsi="Calibri" w:cs="Calibri"/>
                <w:b/>
                <w:bCs/>
                <w:sz w:val="24"/>
                <w:szCs w:val="24"/>
              </w:rPr>
            </w:pPr>
            <w:r w:rsidRPr="00C86113">
              <w:rPr>
                <w:rFonts w:ascii="Calibri" w:eastAsia="Calibri" w:hAnsi="Calibri" w:cs="Calibri"/>
                <w:b/>
                <w:bCs/>
                <w:sz w:val="24"/>
                <w:szCs w:val="24"/>
              </w:rPr>
              <w:t>1,555,479.78</w:t>
            </w:r>
          </w:p>
        </w:tc>
        <w:tc>
          <w:tcPr>
            <w:tcW w:w="1479" w:type="dxa"/>
          </w:tcPr>
          <w:p w14:paraId="02F694A7" w14:textId="77777777" w:rsidR="0056118A" w:rsidRPr="00C86113" w:rsidRDefault="0056118A" w:rsidP="0056118A">
            <w:pPr>
              <w:ind w:left="-108" w:right="-84"/>
              <w:jc w:val="center"/>
              <w:rPr>
                <w:rFonts w:ascii="Calibri" w:eastAsia="Calibri" w:hAnsi="Calibri" w:cs="Calibri"/>
                <w:b/>
                <w:bCs/>
                <w:sz w:val="24"/>
                <w:szCs w:val="24"/>
              </w:rPr>
            </w:pPr>
            <w:r w:rsidRPr="00C86113">
              <w:rPr>
                <w:rFonts w:ascii="Calibri" w:eastAsia="Calibri" w:hAnsi="Calibri" w:cs="Calibri"/>
                <w:b/>
                <w:bCs/>
                <w:sz w:val="24"/>
                <w:szCs w:val="24"/>
              </w:rPr>
              <w:t>1,339,112.</w:t>
            </w:r>
            <w:r w:rsidRPr="00C86113">
              <w:rPr>
                <w:rFonts w:ascii="Calibri" w:eastAsia="Times New Roman" w:hAnsi="Calibri" w:cs="Calibri"/>
                <w:b/>
                <w:bCs/>
                <w:kern w:val="0"/>
                <w:sz w:val="24"/>
                <w:szCs w:val="24"/>
                <w:lang w:eastAsia="en-GB"/>
                <w14:ligatures w14:val="none"/>
              </w:rPr>
              <w:t xml:space="preserve"> 89</w:t>
            </w:r>
          </w:p>
        </w:tc>
      </w:tr>
    </w:tbl>
    <w:p w14:paraId="24F6CB64" w14:textId="005767DA" w:rsidR="0056118A" w:rsidRPr="0056118A" w:rsidRDefault="0056118A" w:rsidP="0056118A">
      <w:pPr>
        <w:pStyle w:val="Caption"/>
        <w:keepNext/>
        <w:jc w:val="center"/>
        <w:rPr>
          <w:rFonts w:ascii="Calibri" w:hAnsi="Calibri" w:cs="Calibri"/>
          <w:color w:val="auto"/>
          <w:sz w:val="20"/>
          <w:szCs w:val="20"/>
        </w:rPr>
      </w:pPr>
      <w:r w:rsidRPr="0056118A">
        <w:rPr>
          <w:rFonts w:ascii="Calibri" w:hAnsi="Calibri" w:cs="Calibri"/>
          <w:color w:val="auto"/>
          <w:sz w:val="20"/>
          <w:szCs w:val="20"/>
        </w:rPr>
        <w:t xml:space="preserve">Table </w:t>
      </w:r>
      <w:r w:rsidR="004A5C5C">
        <w:rPr>
          <w:rFonts w:ascii="Calibri" w:hAnsi="Calibri" w:cs="Calibri"/>
          <w:color w:val="auto"/>
          <w:sz w:val="20"/>
          <w:szCs w:val="20"/>
        </w:rPr>
        <w:fldChar w:fldCharType="begin"/>
      </w:r>
      <w:r w:rsidR="004A5C5C">
        <w:rPr>
          <w:rFonts w:ascii="Calibri" w:hAnsi="Calibri" w:cs="Calibri"/>
          <w:color w:val="auto"/>
          <w:sz w:val="20"/>
          <w:szCs w:val="20"/>
        </w:rPr>
        <w:instrText xml:space="preserve"> SEQ Table \* ARABIC </w:instrText>
      </w:r>
      <w:r w:rsidR="004A5C5C">
        <w:rPr>
          <w:rFonts w:ascii="Calibri" w:hAnsi="Calibri" w:cs="Calibri"/>
          <w:color w:val="auto"/>
          <w:sz w:val="20"/>
          <w:szCs w:val="20"/>
        </w:rPr>
        <w:fldChar w:fldCharType="separate"/>
      </w:r>
      <w:r w:rsidR="00330DA5">
        <w:rPr>
          <w:rFonts w:ascii="Calibri" w:hAnsi="Calibri" w:cs="Calibri"/>
          <w:noProof/>
          <w:color w:val="auto"/>
          <w:sz w:val="20"/>
          <w:szCs w:val="20"/>
        </w:rPr>
        <w:t>32</w:t>
      </w:r>
      <w:r w:rsidR="004A5C5C">
        <w:rPr>
          <w:rFonts w:ascii="Calibri" w:hAnsi="Calibri" w:cs="Calibri"/>
          <w:color w:val="auto"/>
          <w:sz w:val="20"/>
          <w:szCs w:val="20"/>
        </w:rPr>
        <w:fldChar w:fldCharType="end"/>
      </w:r>
      <w:r w:rsidRPr="0056118A">
        <w:rPr>
          <w:rFonts w:ascii="Calibri" w:hAnsi="Calibri" w:cs="Calibri"/>
          <w:color w:val="auto"/>
          <w:sz w:val="20"/>
          <w:szCs w:val="20"/>
        </w:rPr>
        <w:t>: MEAS 2023 method figures 2018-22 total C&amp;I arisings</w:t>
      </w:r>
    </w:p>
    <w:p w14:paraId="3E26C692" w14:textId="77777777" w:rsidR="00C86113" w:rsidRPr="00C86113" w:rsidRDefault="00C86113" w:rsidP="00C86113">
      <w:pPr>
        <w:ind w:right="-427"/>
        <w:rPr>
          <w:rFonts w:ascii="Calibri" w:eastAsia="Calibri" w:hAnsi="Calibri" w:cs="Times New Roman"/>
          <w:sz w:val="2"/>
          <w:szCs w:val="2"/>
        </w:rPr>
      </w:pPr>
    </w:p>
    <w:p w14:paraId="709CB610" w14:textId="77777777" w:rsidR="00C86113" w:rsidRPr="00C86113" w:rsidRDefault="00C86113" w:rsidP="00C86113">
      <w:pPr>
        <w:keepNext/>
        <w:keepLines/>
        <w:spacing w:before="40" w:after="0"/>
        <w:ind w:right="-427"/>
        <w:outlineLvl w:val="2"/>
        <w:rPr>
          <w:rFonts w:ascii="Calibri" w:eastAsia="Times New Roman" w:hAnsi="Calibri" w:cs="Calibri"/>
          <w:b/>
          <w:bCs/>
          <w:sz w:val="24"/>
          <w:szCs w:val="24"/>
          <w:u w:val="single"/>
        </w:rPr>
      </w:pPr>
      <w:bookmarkStart w:id="174" w:name="_Toc154141431"/>
      <w:bookmarkStart w:id="175" w:name="_Toc185323255"/>
      <w:bookmarkStart w:id="176" w:name="_Toc193791184"/>
      <w:bookmarkStart w:id="177" w:name="_Toc193791449"/>
      <w:bookmarkStart w:id="178" w:name="_Toc193791856"/>
      <w:bookmarkStart w:id="179" w:name="_Toc193791935"/>
      <w:bookmarkStart w:id="180" w:name="_Toc201059500"/>
      <w:r w:rsidRPr="00C86113">
        <w:rPr>
          <w:rFonts w:ascii="Calibri" w:eastAsia="Times New Roman" w:hAnsi="Calibri" w:cs="Calibri"/>
          <w:b/>
          <w:bCs/>
          <w:sz w:val="24"/>
          <w:szCs w:val="24"/>
          <w:u w:val="single"/>
        </w:rPr>
        <w:t>4.1.4 Based on Employee Figures</w:t>
      </w:r>
      <w:bookmarkEnd w:id="174"/>
      <w:bookmarkEnd w:id="175"/>
      <w:bookmarkEnd w:id="176"/>
      <w:bookmarkEnd w:id="177"/>
      <w:bookmarkEnd w:id="178"/>
      <w:bookmarkEnd w:id="179"/>
      <w:bookmarkEnd w:id="180"/>
    </w:p>
    <w:p w14:paraId="1ECB0F71" w14:textId="3CF7713A" w:rsidR="00C86113" w:rsidRPr="00C86113" w:rsidRDefault="00C86113" w:rsidP="00C86113">
      <w:pPr>
        <w:ind w:right="-427"/>
        <w:rPr>
          <w:rFonts w:ascii="Calibri" w:eastAsia="Calibri" w:hAnsi="Calibri" w:cs="Times New Roman"/>
          <w:sz w:val="24"/>
          <w:szCs w:val="24"/>
        </w:rPr>
      </w:pPr>
      <w:r w:rsidRPr="00C86113">
        <w:rPr>
          <w:rFonts w:ascii="Calibri" w:eastAsia="Calibri" w:hAnsi="Calibri" w:cs="Times New Roman"/>
          <w:sz w:val="24"/>
          <w:szCs w:val="24"/>
        </w:rPr>
        <w:t xml:space="preserve">Within Defra’s annual UK Statistics on waste, waste from C&amp;I activities are recorded on a national level. Figures are given as far back as 2010 and up to 2021 thus </w:t>
      </w:r>
      <w:r w:rsidR="007D3E7C" w:rsidRPr="00C86113">
        <w:rPr>
          <w:rFonts w:ascii="Calibri" w:eastAsia="Calibri" w:hAnsi="Calibri" w:cs="Times New Roman"/>
          <w:sz w:val="24"/>
          <w:szCs w:val="24"/>
        </w:rPr>
        <w:t>far and</w:t>
      </w:r>
      <w:r w:rsidRPr="00C86113">
        <w:rPr>
          <w:rFonts w:ascii="Calibri" w:eastAsia="Calibri" w:hAnsi="Calibri" w:cs="Times New Roman"/>
          <w:sz w:val="24"/>
          <w:szCs w:val="24"/>
        </w:rPr>
        <w:t xml:space="preserve"> so gives a full 10 years of data. These figures can be apportioned to the local authority level using employee figures. Employee figures are taken using NOMIS population data, the dataset and workings out is shown in table 33.</w:t>
      </w:r>
    </w:p>
    <w:tbl>
      <w:tblPr>
        <w:tblStyle w:val="TableGrid"/>
        <w:tblpPr w:leftFromText="180" w:rightFromText="180" w:vertAnchor="text" w:horzAnchor="margin" w:tblpXSpec="center" w:tblpY="264"/>
        <w:tblW w:w="11052" w:type="dxa"/>
        <w:tblLayout w:type="fixed"/>
        <w:tblLook w:val="04A0" w:firstRow="1" w:lastRow="0" w:firstColumn="1" w:lastColumn="0" w:noHBand="0" w:noVBand="1"/>
      </w:tblPr>
      <w:tblGrid>
        <w:gridCol w:w="846"/>
        <w:gridCol w:w="1843"/>
        <w:gridCol w:w="1842"/>
        <w:gridCol w:w="1701"/>
        <w:gridCol w:w="1560"/>
        <w:gridCol w:w="1842"/>
        <w:gridCol w:w="1418"/>
      </w:tblGrid>
      <w:tr w:rsidR="009B392D" w:rsidRPr="00C86113" w14:paraId="1993BFF4" w14:textId="77777777" w:rsidTr="009B392D">
        <w:trPr>
          <w:trHeight w:val="416"/>
        </w:trPr>
        <w:tc>
          <w:tcPr>
            <w:tcW w:w="846" w:type="dxa"/>
          </w:tcPr>
          <w:p w14:paraId="735F14DA" w14:textId="77777777" w:rsidR="009B392D" w:rsidRPr="00C86113" w:rsidRDefault="009B392D" w:rsidP="009B392D">
            <w:pPr>
              <w:ind w:left="-120" w:right="-101"/>
              <w:jc w:val="center"/>
              <w:rPr>
                <w:rFonts w:ascii="Calibri" w:eastAsia="Calibri" w:hAnsi="Calibri" w:cs="Calibri"/>
                <w:b/>
                <w:bCs/>
                <w:sz w:val="24"/>
                <w:szCs w:val="24"/>
              </w:rPr>
            </w:pPr>
            <w:r w:rsidRPr="00C86113">
              <w:rPr>
                <w:rFonts w:ascii="Calibri" w:eastAsia="Calibri" w:hAnsi="Calibri" w:cs="Calibri"/>
                <w:b/>
                <w:bCs/>
                <w:sz w:val="24"/>
                <w:szCs w:val="24"/>
              </w:rPr>
              <w:t>Year</w:t>
            </w:r>
          </w:p>
        </w:tc>
        <w:tc>
          <w:tcPr>
            <w:tcW w:w="1843" w:type="dxa"/>
          </w:tcPr>
          <w:p w14:paraId="21AFF76B" w14:textId="77777777" w:rsidR="009B392D" w:rsidRPr="00C86113" w:rsidRDefault="009B392D" w:rsidP="009B392D">
            <w:pPr>
              <w:ind w:left="-66" w:right="-30"/>
              <w:jc w:val="center"/>
              <w:rPr>
                <w:rFonts w:ascii="Calibri" w:eastAsia="Calibri" w:hAnsi="Calibri" w:cs="Calibri"/>
                <w:b/>
                <w:bCs/>
                <w:sz w:val="24"/>
                <w:szCs w:val="24"/>
              </w:rPr>
            </w:pPr>
            <w:r w:rsidRPr="00C86113">
              <w:rPr>
                <w:rFonts w:ascii="Calibri" w:eastAsia="Calibri" w:hAnsi="Calibri" w:cs="Calibri"/>
                <w:b/>
                <w:bCs/>
                <w:sz w:val="24"/>
                <w:szCs w:val="24"/>
              </w:rPr>
              <w:t>England Arisings (tonnes)</w:t>
            </w:r>
          </w:p>
        </w:tc>
        <w:tc>
          <w:tcPr>
            <w:tcW w:w="1842" w:type="dxa"/>
          </w:tcPr>
          <w:p w14:paraId="76B38009" w14:textId="77777777" w:rsidR="009B392D" w:rsidRPr="00C86113" w:rsidRDefault="009B392D" w:rsidP="009B392D">
            <w:pPr>
              <w:ind w:left="-37" w:right="-60"/>
              <w:jc w:val="center"/>
              <w:rPr>
                <w:rFonts w:ascii="Calibri" w:eastAsia="Calibri" w:hAnsi="Calibri" w:cs="Calibri"/>
                <w:b/>
                <w:bCs/>
                <w:sz w:val="24"/>
                <w:szCs w:val="24"/>
              </w:rPr>
            </w:pPr>
            <w:r w:rsidRPr="00C86113">
              <w:rPr>
                <w:rFonts w:ascii="Calibri" w:eastAsia="Calibri" w:hAnsi="Calibri" w:cs="Calibri"/>
                <w:b/>
                <w:bCs/>
                <w:sz w:val="24"/>
                <w:szCs w:val="24"/>
              </w:rPr>
              <w:t>England Employee Count</w:t>
            </w:r>
          </w:p>
        </w:tc>
        <w:tc>
          <w:tcPr>
            <w:tcW w:w="1701" w:type="dxa"/>
          </w:tcPr>
          <w:p w14:paraId="5F43D400" w14:textId="77777777" w:rsidR="009B392D" w:rsidRPr="00C86113" w:rsidRDefault="009B392D" w:rsidP="009B392D">
            <w:pPr>
              <w:ind w:left="-113" w:right="-119"/>
              <w:jc w:val="center"/>
              <w:rPr>
                <w:rFonts w:ascii="Calibri" w:eastAsia="Calibri" w:hAnsi="Calibri" w:cs="Calibri"/>
                <w:b/>
                <w:bCs/>
                <w:sz w:val="24"/>
                <w:szCs w:val="24"/>
              </w:rPr>
            </w:pPr>
            <w:r w:rsidRPr="00C86113">
              <w:rPr>
                <w:rFonts w:ascii="Calibri" w:eastAsia="Calibri" w:hAnsi="Calibri" w:cs="Calibri"/>
                <w:b/>
                <w:bCs/>
                <w:sz w:val="24"/>
                <w:szCs w:val="24"/>
              </w:rPr>
              <w:t>England Arising per Employee</w:t>
            </w:r>
          </w:p>
        </w:tc>
        <w:tc>
          <w:tcPr>
            <w:tcW w:w="1560" w:type="dxa"/>
          </w:tcPr>
          <w:p w14:paraId="4828F238" w14:textId="77777777" w:rsidR="009B392D" w:rsidRPr="00C86113" w:rsidRDefault="009B392D" w:rsidP="009B392D">
            <w:pPr>
              <w:ind w:left="-90" w:right="-96"/>
              <w:jc w:val="center"/>
              <w:rPr>
                <w:rFonts w:ascii="Calibri" w:eastAsia="Calibri" w:hAnsi="Calibri" w:cs="Calibri"/>
                <w:b/>
                <w:bCs/>
                <w:sz w:val="24"/>
                <w:szCs w:val="24"/>
              </w:rPr>
            </w:pPr>
            <w:r w:rsidRPr="00C86113">
              <w:rPr>
                <w:rFonts w:ascii="Calibri" w:eastAsia="Calibri" w:hAnsi="Calibri" w:cs="Calibri"/>
                <w:b/>
                <w:bCs/>
                <w:sz w:val="24"/>
                <w:szCs w:val="24"/>
              </w:rPr>
              <w:t>LCR employee count</w:t>
            </w:r>
          </w:p>
        </w:tc>
        <w:tc>
          <w:tcPr>
            <w:tcW w:w="1842" w:type="dxa"/>
          </w:tcPr>
          <w:p w14:paraId="65E12F99" w14:textId="77777777" w:rsidR="009B392D" w:rsidRPr="00C86113" w:rsidRDefault="009B392D" w:rsidP="009B392D">
            <w:pPr>
              <w:ind w:left="-113" w:right="-110"/>
              <w:jc w:val="center"/>
              <w:rPr>
                <w:rFonts w:ascii="Calibri" w:eastAsia="Calibri" w:hAnsi="Calibri" w:cs="Calibri"/>
                <w:b/>
                <w:bCs/>
                <w:sz w:val="24"/>
                <w:szCs w:val="24"/>
              </w:rPr>
            </w:pPr>
            <w:r w:rsidRPr="00C86113">
              <w:rPr>
                <w:rFonts w:ascii="Calibri" w:eastAsia="Calibri" w:hAnsi="Calibri" w:cs="Calibri"/>
                <w:b/>
                <w:bCs/>
                <w:sz w:val="24"/>
                <w:szCs w:val="24"/>
              </w:rPr>
              <w:t>LCR % of England employee count</w:t>
            </w:r>
          </w:p>
        </w:tc>
        <w:tc>
          <w:tcPr>
            <w:tcW w:w="1418" w:type="dxa"/>
          </w:tcPr>
          <w:p w14:paraId="0AEBF7F2" w14:textId="77777777" w:rsidR="009B392D" w:rsidRPr="00C86113" w:rsidRDefault="009B392D" w:rsidP="009B392D">
            <w:pPr>
              <w:ind w:left="-115" w:right="-106"/>
              <w:jc w:val="center"/>
              <w:rPr>
                <w:rFonts w:ascii="Calibri" w:eastAsia="Calibri" w:hAnsi="Calibri" w:cs="Calibri"/>
                <w:b/>
                <w:bCs/>
                <w:sz w:val="24"/>
                <w:szCs w:val="24"/>
              </w:rPr>
            </w:pPr>
            <w:r w:rsidRPr="00C86113">
              <w:rPr>
                <w:rFonts w:ascii="Calibri" w:eastAsia="Calibri" w:hAnsi="Calibri" w:cs="Calibri"/>
                <w:b/>
                <w:bCs/>
                <w:sz w:val="24"/>
                <w:szCs w:val="24"/>
              </w:rPr>
              <w:t>M&amp;H Arising (tonnes)</w:t>
            </w:r>
          </w:p>
        </w:tc>
      </w:tr>
      <w:tr w:rsidR="009B392D" w:rsidRPr="00C86113" w14:paraId="0385A63F" w14:textId="77777777" w:rsidTr="009B392D">
        <w:trPr>
          <w:trHeight w:val="281"/>
        </w:trPr>
        <w:tc>
          <w:tcPr>
            <w:tcW w:w="846" w:type="dxa"/>
          </w:tcPr>
          <w:p w14:paraId="5437C097" w14:textId="77777777" w:rsidR="009B392D" w:rsidRPr="00C86113" w:rsidRDefault="009B392D" w:rsidP="009B392D">
            <w:pPr>
              <w:ind w:left="-120" w:right="-101"/>
              <w:jc w:val="center"/>
              <w:rPr>
                <w:rFonts w:ascii="Calibri" w:eastAsia="Calibri" w:hAnsi="Calibri" w:cs="Calibri"/>
                <w:b/>
                <w:bCs/>
                <w:sz w:val="24"/>
                <w:szCs w:val="24"/>
              </w:rPr>
            </w:pPr>
            <w:r w:rsidRPr="00C86113">
              <w:rPr>
                <w:rFonts w:ascii="Calibri" w:eastAsia="Calibri" w:hAnsi="Calibri" w:cs="Calibri"/>
                <w:b/>
                <w:bCs/>
                <w:sz w:val="24"/>
                <w:szCs w:val="24"/>
              </w:rPr>
              <w:t>2010</w:t>
            </w:r>
          </w:p>
        </w:tc>
        <w:tc>
          <w:tcPr>
            <w:tcW w:w="1843" w:type="dxa"/>
          </w:tcPr>
          <w:p w14:paraId="79E44F99" w14:textId="77777777" w:rsidR="009B392D" w:rsidRPr="00C86113" w:rsidRDefault="009B392D" w:rsidP="009B392D">
            <w:pPr>
              <w:ind w:left="-66" w:right="-30"/>
              <w:jc w:val="center"/>
              <w:rPr>
                <w:rFonts w:ascii="Calibri" w:eastAsia="Calibri" w:hAnsi="Calibri" w:cs="Calibri"/>
                <w:sz w:val="24"/>
                <w:szCs w:val="24"/>
              </w:rPr>
            </w:pPr>
            <w:r w:rsidRPr="00C86113">
              <w:rPr>
                <w:rFonts w:ascii="Calibri" w:eastAsia="Calibri" w:hAnsi="Calibri" w:cs="Calibri"/>
                <w:sz w:val="24"/>
                <w:szCs w:val="24"/>
              </w:rPr>
              <w:t>32,000,000</w:t>
            </w:r>
          </w:p>
        </w:tc>
        <w:tc>
          <w:tcPr>
            <w:tcW w:w="1842" w:type="dxa"/>
          </w:tcPr>
          <w:p w14:paraId="46CE8C41" w14:textId="77777777" w:rsidR="009B392D" w:rsidRPr="00C86113" w:rsidRDefault="009B392D" w:rsidP="009B392D">
            <w:pPr>
              <w:ind w:left="-37" w:right="-60"/>
              <w:jc w:val="center"/>
              <w:rPr>
                <w:rFonts w:ascii="Calibri" w:eastAsia="Calibri" w:hAnsi="Calibri" w:cs="Calibri"/>
                <w:sz w:val="24"/>
                <w:szCs w:val="24"/>
              </w:rPr>
            </w:pPr>
            <w:r w:rsidRPr="00C86113">
              <w:rPr>
                <w:rFonts w:ascii="Calibri" w:eastAsia="Calibri" w:hAnsi="Calibri" w:cs="Calibri"/>
                <w:sz w:val="24"/>
                <w:szCs w:val="24"/>
              </w:rPr>
              <w:t>24,738,000</w:t>
            </w:r>
          </w:p>
        </w:tc>
        <w:tc>
          <w:tcPr>
            <w:tcW w:w="1701" w:type="dxa"/>
          </w:tcPr>
          <w:p w14:paraId="7CE77433" w14:textId="77777777" w:rsidR="009B392D" w:rsidRPr="00C86113" w:rsidRDefault="009B392D" w:rsidP="009B392D">
            <w:pPr>
              <w:ind w:left="-113" w:right="-119"/>
              <w:jc w:val="center"/>
              <w:rPr>
                <w:rFonts w:ascii="Calibri" w:eastAsia="Calibri" w:hAnsi="Calibri" w:cs="Calibri"/>
                <w:sz w:val="24"/>
                <w:szCs w:val="24"/>
              </w:rPr>
            </w:pPr>
            <w:r w:rsidRPr="00C86113">
              <w:rPr>
                <w:rFonts w:ascii="Calibri" w:eastAsia="Calibri" w:hAnsi="Calibri" w:cs="Calibri"/>
                <w:sz w:val="24"/>
                <w:szCs w:val="24"/>
              </w:rPr>
              <w:t>1.29</w:t>
            </w:r>
          </w:p>
        </w:tc>
        <w:tc>
          <w:tcPr>
            <w:tcW w:w="1560" w:type="dxa"/>
          </w:tcPr>
          <w:p w14:paraId="5661B985" w14:textId="77777777" w:rsidR="009B392D" w:rsidRPr="00C86113" w:rsidRDefault="009B392D" w:rsidP="009B392D">
            <w:pPr>
              <w:ind w:left="-90" w:right="-96"/>
              <w:jc w:val="center"/>
              <w:rPr>
                <w:rFonts w:ascii="Calibri" w:eastAsia="Calibri" w:hAnsi="Calibri" w:cs="Calibri"/>
                <w:sz w:val="24"/>
                <w:szCs w:val="24"/>
              </w:rPr>
            </w:pPr>
            <w:r w:rsidRPr="00C86113">
              <w:rPr>
                <w:rFonts w:ascii="Calibri" w:eastAsia="Calibri" w:hAnsi="Calibri" w:cs="Calibri"/>
                <w:sz w:val="24"/>
                <w:szCs w:val="24"/>
              </w:rPr>
              <w:t>643,700</w:t>
            </w:r>
          </w:p>
        </w:tc>
        <w:tc>
          <w:tcPr>
            <w:tcW w:w="1842" w:type="dxa"/>
          </w:tcPr>
          <w:p w14:paraId="7E16F9DB" w14:textId="77777777" w:rsidR="009B392D" w:rsidRPr="00C86113" w:rsidRDefault="009B392D" w:rsidP="009B392D">
            <w:pPr>
              <w:ind w:left="-113" w:right="-110"/>
              <w:jc w:val="center"/>
              <w:rPr>
                <w:rFonts w:ascii="Calibri" w:eastAsia="Calibri" w:hAnsi="Calibri" w:cs="Calibri"/>
                <w:sz w:val="24"/>
                <w:szCs w:val="24"/>
              </w:rPr>
            </w:pPr>
            <w:r w:rsidRPr="00C86113">
              <w:rPr>
                <w:rFonts w:ascii="Calibri" w:eastAsia="Calibri" w:hAnsi="Calibri" w:cs="Calibri"/>
                <w:sz w:val="24"/>
                <w:szCs w:val="24"/>
              </w:rPr>
              <w:t>2.60%</w:t>
            </w:r>
          </w:p>
        </w:tc>
        <w:tc>
          <w:tcPr>
            <w:tcW w:w="1418" w:type="dxa"/>
          </w:tcPr>
          <w:p w14:paraId="527C3EE5" w14:textId="77777777" w:rsidR="009B392D" w:rsidRPr="00C86113" w:rsidRDefault="009B392D" w:rsidP="009B392D">
            <w:pPr>
              <w:ind w:left="-115" w:right="-106"/>
              <w:jc w:val="center"/>
              <w:rPr>
                <w:rFonts w:ascii="Calibri" w:eastAsia="Calibri" w:hAnsi="Calibri" w:cs="Calibri"/>
                <w:sz w:val="24"/>
                <w:szCs w:val="24"/>
              </w:rPr>
            </w:pPr>
            <w:r w:rsidRPr="00C86113">
              <w:rPr>
                <w:rFonts w:ascii="Calibri" w:eastAsia="Calibri" w:hAnsi="Calibri" w:cs="Calibri"/>
                <w:sz w:val="24"/>
                <w:szCs w:val="24"/>
              </w:rPr>
              <w:t>832,662</w:t>
            </w:r>
          </w:p>
        </w:tc>
      </w:tr>
      <w:tr w:rsidR="009B392D" w:rsidRPr="00C86113" w14:paraId="24D20F95" w14:textId="77777777" w:rsidTr="009B392D">
        <w:trPr>
          <w:trHeight w:val="281"/>
        </w:trPr>
        <w:tc>
          <w:tcPr>
            <w:tcW w:w="846" w:type="dxa"/>
          </w:tcPr>
          <w:p w14:paraId="39476434" w14:textId="77777777" w:rsidR="009B392D" w:rsidRPr="00C86113" w:rsidRDefault="009B392D" w:rsidP="009B392D">
            <w:pPr>
              <w:ind w:left="-120" w:right="-101"/>
              <w:jc w:val="center"/>
              <w:rPr>
                <w:rFonts w:ascii="Calibri" w:eastAsia="Calibri" w:hAnsi="Calibri" w:cs="Calibri"/>
                <w:b/>
                <w:bCs/>
                <w:sz w:val="24"/>
                <w:szCs w:val="24"/>
              </w:rPr>
            </w:pPr>
            <w:r w:rsidRPr="00C86113">
              <w:rPr>
                <w:rFonts w:ascii="Calibri" w:eastAsia="Calibri" w:hAnsi="Calibri" w:cs="Calibri"/>
                <w:b/>
                <w:bCs/>
                <w:sz w:val="24"/>
                <w:szCs w:val="24"/>
              </w:rPr>
              <w:t>2011</w:t>
            </w:r>
          </w:p>
        </w:tc>
        <w:tc>
          <w:tcPr>
            <w:tcW w:w="1843" w:type="dxa"/>
          </w:tcPr>
          <w:p w14:paraId="02DBE3E7" w14:textId="77777777" w:rsidR="009B392D" w:rsidRPr="00C86113" w:rsidRDefault="009B392D" w:rsidP="009B392D">
            <w:pPr>
              <w:ind w:left="-66" w:right="-30"/>
              <w:jc w:val="center"/>
              <w:rPr>
                <w:rFonts w:ascii="Calibri" w:eastAsia="Calibri" w:hAnsi="Calibri" w:cs="Calibri"/>
                <w:sz w:val="24"/>
                <w:szCs w:val="24"/>
              </w:rPr>
            </w:pPr>
            <w:r w:rsidRPr="00C86113">
              <w:rPr>
                <w:rFonts w:ascii="Calibri" w:eastAsia="Calibri" w:hAnsi="Calibri" w:cs="Calibri"/>
                <w:sz w:val="24"/>
                <w:szCs w:val="24"/>
              </w:rPr>
              <w:t>33,400,000</w:t>
            </w:r>
          </w:p>
        </w:tc>
        <w:tc>
          <w:tcPr>
            <w:tcW w:w="1842" w:type="dxa"/>
          </w:tcPr>
          <w:p w14:paraId="48C2D38F" w14:textId="77777777" w:rsidR="009B392D" w:rsidRPr="00C86113" w:rsidRDefault="009B392D" w:rsidP="009B392D">
            <w:pPr>
              <w:ind w:left="-37" w:right="-60"/>
              <w:jc w:val="center"/>
              <w:rPr>
                <w:rFonts w:ascii="Calibri" w:eastAsia="Calibri" w:hAnsi="Calibri" w:cs="Calibri"/>
                <w:sz w:val="24"/>
                <w:szCs w:val="24"/>
              </w:rPr>
            </w:pPr>
            <w:r w:rsidRPr="00C86113">
              <w:rPr>
                <w:rFonts w:ascii="Calibri" w:eastAsia="Calibri" w:hAnsi="Calibri" w:cs="Calibri"/>
                <w:sz w:val="24"/>
                <w:szCs w:val="24"/>
              </w:rPr>
              <w:t>24,679,000</w:t>
            </w:r>
          </w:p>
        </w:tc>
        <w:tc>
          <w:tcPr>
            <w:tcW w:w="1701" w:type="dxa"/>
          </w:tcPr>
          <w:p w14:paraId="753AE918" w14:textId="77777777" w:rsidR="009B392D" w:rsidRPr="00C86113" w:rsidRDefault="009B392D" w:rsidP="009B392D">
            <w:pPr>
              <w:ind w:left="-113" w:right="-119"/>
              <w:jc w:val="center"/>
              <w:rPr>
                <w:rFonts w:ascii="Calibri" w:eastAsia="Calibri" w:hAnsi="Calibri" w:cs="Calibri"/>
                <w:sz w:val="24"/>
                <w:szCs w:val="24"/>
              </w:rPr>
            </w:pPr>
            <w:r w:rsidRPr="00C86113">
              <w:rPr>
                <w:rFonts w:ascii="Calibri" w:eastAsia="Calibri" w:hAnsi="Calibri" w:cs="Calibri"/>
                <w:sz w:val="24"/>
                <w:szCs w:val="24"/>
              </w:rPr>
              <w:t>1.35</w:t>
            </w:r>
          </w:p>
        </w:tc>
        <w:tc>
          <w:tcPr>
            <w:tcW w:w="1560" w:type="dxa"/>
          </w:tcPr>
          <w:p w14:paraId="700D2DE2" w14:textId="77777777" w:rsidR="009B392D" w:rsidRPr="00C86113" w:rsidRDefault="009B392D" w:rsidP="009B392D">
            <w:pPr>
              <w:ind w:left="-90" w:right="-96"/>
              <w:jc w:val="center"/>
              <w:rPr>
                <w:rFonts w:ascii="Calibri" w:eastAsia="Calibri" w:hAnsi="Calibri" w:cs="Calibri"/>
                <w:sz w:val="24"/>
                <w:szCs w:val="24"/>
              </w:rPr>
            </w:pPr>
            <w:r w:rsidRPr="00C86113">
              <w:rPr>
                <w:rFonts w:ascii="Calibri" w:eastAsia="Calibri" w:hAnsi="Calibri" w:cs="Calibri"/>
                <w:sz w:val="24"/>
                <w:szCs w:val="24"/>
              </w:rPr>
              <w:t>640,700</w:t>
            </w:r>
          </w:p>
        </w:tc>
        <w:tc>
          <w:tcPr>
            <w:tcW w:w="1842" w:type="dxa"/>
          </w:tcPr>
          <w:p w14:paraId="44A63428" w14:textId="77777777" w:rsidR="009B392D" w:rsidRPr="00C86113" w:rsidRDefault="009B392D" w:rsidP="009B392D">
            <w:pPr>
              <w:ind w:left="-113" w:right="-110"/>
              <w:jc w:val="center"/>
              <w:rPr>
                <w:rFonts w:ascii="Calibri" w:eastAsia="Calibri" w:hAnsi="Calibri" w:cs="Calibri"/>
                <w:sz w:val="24"/>
                <w:szCs w:val="24"/>
              </w:rPr>
            </w:pPr>
            <w:r w:rsidRPr="00C86113">
              <w:rPr>
                <w:rFonts w:ascii="Calibri" w:eastAsia="Calibri" w:hAnsi="Calibri" w:cs="Calibri"/>
                <w:sz w:val="24"/>
                <w:szCs w:val="24"/>
              </w:rPr>
              <w:t>2.60%</w:t>
            </w:r>
          </w:p>
        </w:tc>
        <w:tc>
          <w:tcPr>
            <w:tcW w:w="1418" w:type="dxa"/>
          </w:tcPr>
          <w:p w14:paraId="372BC284" w14:textId="77777777" w:rsidR="009B392D" w:rsidRPr="00C86113" w:rsidRDefault="009B392D" w:rsidP="009B392D">
            <w:pPr>
              <w:ind w:left="-115" w:right="-106"/>
              <w:jc w:val="center"/>
              <w:rPr>
                <w:rFonts w:ascii="Calibri" w:eastAsia="Calibri" w:hAnsi="Calibri" w:cs="Calibri"/>
                <w:sz w:val="24"/>
                <w:szCs w:val="24"/>
              </w:rPr>
            </w:pPr>
            <w:r w:rsidRPr="00C86113">
              <w:rPr>
                <w:rFonts w:ascii="Calibri" w:eastAsia="Calibri" w:hAnsi="Calibri" w:cs="Calibri"/>
                <w:sz w:val="24"/>
                <w:szCs w:val="24"/>
              </w:rPr>
              <w:t>867,109</w:t>
            </w:r>
          </w:p>
        </w:tc>
      </w:tr>
      <w:tr w:rsidR="009B392D" w:rsidRPr="00C86113" w14:paraId="190E360D" w14:textId="77777777" w:rsidTr="009B392D">
        <w:trPr>
          <w:trHeight w:val="281"/>
        </w:trPr>
        <w:tc>
          <w:tcPr>
            <w:tcW w:w="846" w:type="dxa"/>
          </w:tcPr>
          <w:p w14:paraId="29AC8180" w14:textId="77777777" w:rsidR="009B392D" w:rsidRPr="00C86113" w:rsidRDefault="009B392D" w:rsidP="009B392D">
            <w:pPr>
              <w:ind w:left="-120" w:right="-101"/>
              <w:jc w:val="center"/>
              <w:rPr>
                <w:rFonts w:ascii="Calibri" w:eastAsia="Calibri" w:hAnsi="Calibri" w:cs="Calibri"/>
                <w:b/>
                <w:bCs/>
                <w:sz w:val="24"/>
                <w:szCs w:val="24"/>
              </w:rPr>
            </w:pPr>
            <w:r w:rsidRPr="00C86113">
              <w:rPr>
                <w:rFonts w:ascii="Calibri" w:eastAsia="Calibri" w:hAnsi="Calibri" w:cs="Calibri"/>
                <w:b/>
                <w:bCs/>
                <w:sz w:val="24"/>
                <w:szCs w:val="24"/>
              </w:rPr>
              <w:t>2012</w:t>
            </w:r>
          </w:p>
        </w:tc>
        <w:tc>
          <w:tcPr>
            <w:tcW w:w="1843" w:type="dxa"/>
          </w:tcPr>
          <w:p w14:paraId="59F0D215" w14:textId="77777777" w:rsidR="009B392D" w:rsidRPr="00C86113" w:rsidRDefault="009B392D" w:rsidP="009B392D">
            <w:pPr>
              <w:ind w:left="-66" w:right="-30"/>
              <w:jc w:val="center"/>
              <w:rPr>
                <w:rFonts w:ascii="Calibri" w:eastAsia="Calibri" w:hAnsi="Calibri" w:cs="Calibri"/>
                <w:sz w:val="24"/>
                <w:szCs w:val="24"/>
              </w:rPr>
            </w:pPr>
            <w:r w:rsidRPr="00C86113">
              <w:rPr>
                <w:rFonts w:ascii="Calibri" w:eastAsia="Calibri" w:hAnsi="Calibri" w:cs="Calibri"/>
                <w:sz w:val="24"/>
                <w:szCs w:val="24"/>
              </w:rPr>
              <w:t>33,900,000</w:t>
            </w:r>
          </w:p>
        </w:tc>
        <w:tc>
          <w:tcPr>
            <w:tcW w:w="1842" w:type="dxa"/>
          </w:tcPr>
          <w:p w14:paraId="06B84D85" w14:textId="77777777" w:rsidR="009B392D" w:rsidRPr="00C86113" w:rsidRDefault="009B392D" w:rsidP="009B392D">
            <w:pPr>
              <w:ind w:left="-37" w:right="-60"/>
              <w:jc w:val="center"/>
              <w:rPr>
                <w:rFonts w:ascii="Calibri" w:eastAsia="Calibri" w:hAnsi="Calibri" w:cs="Calibri"/>
                <w:sz w:val="24"/>
                <w:szCs w:val="24"/>
              </w:rPr>
            </w:pPr>
            <w:r w:rsidRPr="00C86113">
              <w:rPr>
                <w:rFonts w:ascii="Calibri" w:eastAsia="Calibri" w:hAnsi="Calibri" w:cs="Calibri"/>
                <w:sz w:val="24"/>
                <w:szCs w:val="24"/>
              </w:rPr>
              <w:t>25,191,000</w:t>
            </w:r>
          </w:p>
        </w:tc>
        <w:tc>
          <w:tcPr>
            <w:tcW w:w="1701" w:type="dxa"/>
          </w:tcPr>
          <w:p w14:paraId="67828B48" w14:textId="77777777" w:rsidR="009B392D" w:rsidRPr="00C86113" w:rsidRDefault="009B392D" w:rsidP="009B392D">
            <w:pPr>
              <w:ind w:left="-113" w:right="-119"/>
              <w:jc w:val="center"/>
              <w:rPr>
                <w:rFonts w:ascii="Calibri" w:eastAsia="Calibri" w:hAnsi="Calibri" w:cs="Calibri"/>
                <w:sz w:val="24"/>
                <w:szCs w:val="24"/>
              </w:rPr>
            </w:pPr>
            <w:r w:rsidRPr="00C86113">
              <w:rPr>
                <w:rFonts w:ascii="Calibri" w:eastAsia="Calibri" w:hAnsi="Calibri" w:cs="Calibri"/>
                <w:sz w:val="24"/>
                <w:szCs w:val="24"/>
              </w:rPr>
              <w:t>1.35</w:t>
            </w:r>
          </w:p>
        </w:tc>
        <w:tc>
          <w:tcPr>
            <w:tcW w:w="1560" w:type="dxa"/>
          </w:tcPr>
          <w:p w14:paraId="16262A31" w14:textId="77777777" w:rsidR="009B392D" w:rsidRPr="00C86113" w:rsidRDefault="009B392D" w:rsidP="009B392D">
            <w:pPr>
              <w:ind w:left="-90" w:right="-96"/>
              <w:jc w:val="center"/>
              <w:rPr>
                <w:rFonts w:ascii="Calibri" w:eastAsia="Calibri" w:hAnsi="Calibri" w:cs="Calibri"/>
                <w:sz w:val="24"/>
                <w:szCs w:val="24"/>
              </w:rPr>
            </w:pPr>
            <w:r w:rsidRPr="00C86113">
              <w:rPr>
                <w:rFonts w:ascii="Calibri" w:eastAsia="Calibri" w:hAnsi="Calibri" w:cs="Calibri"/>
                <w:sz w:val="24"/>
                <w:szCs w:val="24"/>
              </w:rPr>
              <w:t>650,500</w:t>
            </w:r>
          </w:p>
        </w:tc>
        <w:tc>
          <w:tcPr>
            <w:tcW w:w="1842" w:type="dxa"/>
          </w:tcPr>
          <w:p w14:paraId="512D55E4" w14:textId="77777777" w:rsidR="009B392D" w:rsidRPr="00C86113" w:rsidRDefault="009B392D" w:rsidP="009B392D">
            <w:pPr>
              <w:ind w:left="-113" w:right="-110"/>
              <w:jc w:val="center"/>
              <w:rPr>
                <w:rFonts w:ascii="Calibri" w:eastAsia="Calibri" w:hAnsi="Calibri" w:cs="Calibri"/>
                <w:sz w:val="24"/>
                <w:szCs w:val="24"/>
              </w:rPr>
            </w:pPr>
            <w:r w:rsidRPr="00C86113">
              <w:rPr>
                <w:rFonts w:ascii="Calibri" w:eastAsia="Calibri" w:hAnsi="Calibri" w:cs="Calibri"/>
                <w:sz w:val="24"/>
                <w:szCs w:val="24"/>
              </w:rPr>
              <w:t>2.58%</w:t>
            </w:r>
          </w:p>
        </w:tc>
        <w:tc>
          <w:tcPr>
            <w:tcW w:w="1418" w:type="dxa"/>
          </w:tcPr>
          <w:p w14:paraId="5344FF97" w14:textId="77777777" w:rsidR="009B392D" w:rsidRPr="00C86113" w:rsidRDefault="009B392D" w:rsidP="009B392D">
            <w:pPr>
              <w:ind w:left="-115" w:right="-106"/>
              <w:jc w:val="center"/>
              <w:rPr>
                <w:rFonts w:ascii="Calibri" w:eastAsia="Calibri" w:hAnsi="Calibri" w:cs="Calibri"/>
                <w:sz w:val="24"/>
                <w:szCs w:val="24"/>
              </w:rPr>
            </w:pPr>
            <w:r w:rsidRPr="00C86113">
              <w:rPr>
                <w:rFonts w:ascii="Calibri" w:eastAsia="Calibri" w:hAnsi="Calibri" w:cs="Calibri"/>
                <w:sz w:val="24"/>
                <w:szCs w:val="24"/>
              </w:rPr>
              <w:t>875,390</w:t>
            </w:r>
          </w:p>
        </w:tc>
      </w:tr>
      <w:tr w:rsidR="009B392D" w:rsidRPr="00C86113" w14:paraId="5611C78E" w14:textId="77777777" w:rsidTr="009B392D">
        <w:trPr>
          <w:trHeight w:val="281"/>
        </w:trPr>
        <w:tc>
          <w:tcPr>
            <w:tcW w:w="846" w:type="dxa"/>
          </w:tcPr>
          <w:p w14:paraId="513C3D4E" w14:textId="77777777" w:rsidR="009B392D" w:rsidRPr="00C86113" w:rsidRDefault="009B392D" w:rsidP="009B392D">
            <w:pPr>
              <w:ind w:left="-120" w:right="-101"/>
              <w:jc w:val="center"/>
              <w:rPr>
                <w:rFonts w:ascii="Calibri" w:eastAsia="Calibri" w:hAnsi="Calibri" w:cs="Calibri"/>
                <w:b/>
                <w:bCs/>
                <w:sz w:val="24"/>
                <w:szCs w:val="24"/>
              </w:rPr>
            </w:pPr>
            <w:r w:rsidRPr="00C86113">
              <w:rPr>
                <w:rFonts w:ascii="Calibri" w:eastAsia="Calibri" w:hAnsi="Calibri" w:cs="Calibri"/>
                <w:b/>
                <w:bCs/>
                <w:sz w:val="24"/>
                <w:szCs w:val="24"/>
              </w:rPr>
              <w:t>2013</w:t>
            </w:r>
          </w:p>
        </w:tc>
        <w:tc>
          <w:tcPr>
            <w:tcW w:w="1843" w:type="dxa"/>
          </w:tcPr>
          <w:p w14:paraId="0F08B61A" w14:textId="77777777" w:rsidR="009B392D" w:rsidRPr="00C86113" w:rsidRDefault="009B392D" w:rsidP="009B392D">
            <w:pPr>
              <w:ind w:left="-66" w:right="-30"/>
              <w:jc w:val="center"/>
              <w:rPr>
                <w:rFonts w:ascii="Calibri" w:eastAsia="Calibri" w:hAnsi="Calibri" w:cs="Calibri"/>
                <w:sz w:val="24"/>
                <w:szCs w:val="24"/>
              </w:rPr>
            </w:pPr>
            <w:r w:rsidRPr="00C86113">
              <w:rPr>
                <w:rFonts w:ascii="Calibri" w:eastAsia="Calibri" w:hAnsi="Calibri" w:cs="Calibri"/>
                <w:sz w:val="24"/>
                <w:szCs w:val="24"/>
              </w:rPr>
              <w:t>32,800,000</w:t>
            </w:r>
          </w:p>
        </w:tc>
        <w:tc>
          <w:tcPr>
            <w:tcW w:w="1842" w:type="dxa"/>
          </w:tcPr>
          <w:p w14:paraId="5C3EB1F9" w14:textId="77777777" w:rsidR="009B392D" w:rsidRPr="00C86113" w:rsidRDefault="009B392D" w:rsidP="009B392D">
            <w:pPr>
              <w:ind w:left="-37" w:right="-60"/>
              <w:jc w:val="center"/>
              <w:rPr>
                <w:rFonts w:ascii="Calibri" w:eastAsia="Calibri" w:hAnsi="Calibri" w:cs="Calibri"/>
                <w:sz w:val="24"/>
                <w:szCs w:val="24"/>
              </w:rPr>
            </w:pPr>
            <w:r w:rsidRPr="00C86113">
              <w:rPr>
                <w:rFonts w:ascii="Calibri" w:eastAsia="Calibri" w:hAnsi="Calibri" w:cs="Calibri"/>
                <w:sz w:val="24"/>
                <w:szCs w:val="24"/>
              </w:rPr>
              <w:t>25,525,000</w:t>
            </w:r>
          </w:p>
        </w:tc>
        <w:tc>
          <w:tcPr>
            <w:tcW w:w="1701" w:type="dxa"/>
          </w:tcPr>
          <w:p w14:paraId="6C3E95F0" w14:textId="77777777" w:rsidR="009B392D" w:rsidRPr="00C86113" w:rsidRDefault="009B392D" w:rsidP="009B392D">
            <w:pPr>
              <w:ind w:left="-113" w:right="-119"/>
              <w:jc w:val="center"/>
              <w:rPr>
                <w:rFonts w:ascii="Calibri" w:eastAsia="Calibri" w:hAnsi="Calibri" w:cs="Calibri"/>
                <w:sz w:val="24"/>
                <w:szCs w:val="24"/>
              </w:rPr>
            </w:pPr>
            <w:r w:rsidRPr="00C86113">
              <w:rPr>
                <w:rFonts w:ascii="Calibri" w:eastAsia="Calibri" w:hAnsi="Calibri" w:cs="Calibri"/>
                <w:sz w:val="24"/>
                <w:szCs w:val="24"/>
              </w:rPr>
              <w:t>1.29</w:t>
            </w:r>
          </w:p>
        </w:tc>
        <w:tc>
          <w:tcPr>
            <w:tcW w:w="1560" w:type="dxa"/>
          </w:tcPr>
          <w:p w14:paraId="380B1B63" w14:textId="77777777" w:rsidR="009B392D" w:rsidRPr="00C86113" w:rsidRDefault="009B392D" w:rsidP="009B392D">
            <w:pPr>
              <w:ind w:left="-90" w:right="-96"/>
              <w:jc w:val="center"/>
              <w:rPr>
                <w:rFonts w:ascii="Calibri" w:eastAsia="Calibri" w:hAnsi="Calibri" w:cs="Calibri"/>
                <w:sz w:val="24"/>
                <w:szCs w:val="24"/>
              </w:rPr>
            </w:pPr>
            <w:r w:rsidRPr="00C86113">
              <w:rPr>
                <w:rFonts w:ascii="Calibri" w:eastAsia="Calibri" w:hAnsi="Calibri" w:cs="Calibri"/>
                <w:sz w:val="24"/>
                <w:szCs w:val="24"/>
              </w:rPr>
              <w:t>661,800</w:t>
            </w:r>
          </w:p>
        </w:tc>
        <w:tc>
          <w:tcPr>
            <w:tcW w:w="1842" w:type="dxa"/>
          </w:tcPr>
          <w:p w14:paraId="1D2680E8" w14:textId="77777777" w:rsidR="009B392D" w:rsidRPr="00C86113" w:rsidRDefault="009B392D" w:rsidP="009B392D">
            <w:pPr>
              <w:ind w:left="-113" w:right="-110"/>
              <w:jc w:val="center"/>
              <w:rPr>
                <w:rFonts w:ascii="Calibri" w:eastAsia="Calibri" w:hAnsi="Calibri" w:cs="Calibri"/>
                <w:sz w:val="24"/>
                <w:szCs w:val="24"/>
              </w:rPr>
            </w:pPr>
            <w:r w:rsidRPr="00C86113">
              <w:rPr>
                <w:rFonts w:ascii="Calibri" w:eastAsia="Calibri" w:hAnsi="Calibri" w:cs="Calibri"/>
                <w:sz w:val="24"/>
                <w:szCs w:val="24"/>
              </w:rPr>
              <w:t>2.59%</w:t>
            </w:r>
          </w:p>
        </w:tc>
        <w:tc>
          <w:tcPr>
            <w:tcW w:w="1418" w:type="dxa"/>
          </w:tcPr>
          <w:p w14:paraId="692BF2E2" w14:textId="77777777" w:rsidR="009B392D" w:rsidRPr="00C86113" w:rsidRDefault="009B392D" w:rsidP="009B392D">
            <w:pPr>
              <w:ind w:left="-115" w:right="-106"/>
              <w:jc w:val="center"/>
              <w:rPr>
                <w:rFonts w:ascii="Calibri" w:eastAsia="Calibri" w:hAnsi="Calibri" w:cs="Calibri"/>
                <w:sz w:val="24"/>
                <w:szCs w:val="24"/>
              </w:rPr>
            </w:pPr>
            <w:r w:rsidRPr="00C86113">
              <w:rPr>
                <w:rFonts w:ascii="Calibri" w:eastAsia="Calibri" w:hAnsi="Calibri" w:cs="Calibri"/>
                <w:sz w:val="24"/>
                <w:szCs w:val="24"/>
              </w:rPr>
              <w:t>850,423</w:t>
            </w:r>
          </w:p>
        </w:tc>
      </w:tr>
      <w:tr w:rsidR="009B392D" w:rsidRPr="00C86113" w14:paraId="249AD9C9" w14:textId="77777777" w:rsidTr="009B392D">
        <w:trPr>
          <w:trHeight w:val="281"/>
        </w:trPr>
        <w:tc>
          <w:tcPr>
            <w:tcW w:w="846" w:type="dxa"/>
          </w:tcPr>
          <w:p w14:paraId="03216B4E" w14:textId="77777777" w:rsidR="009B392D" w:rsidRPr="00C86113" w:rsidRDefault="009B392D" w:rsidP="009B392D">
            <w:pPr>
              <w:ind w:left="-120" w:right="-101"/>
              <w:jc w:val="center"/>
              <w:rPr>
                <w:rFonts w:ascii="Calibri" w:eastAsia="Calibri" w:hAnsi="Calibri" w:cs="Calibri"/>
                <w:b/>
                <w:bCs/>
                <w:sz w:val="24"/>
                <w:szCs w:val="24"/>
              </w:rPr>
            </w:pPr>
            <w:r w:rsidRPr="00C86113">
              <w:rPr>
                <w:rFonts w:ascii="Calibri" w:eastAsia="Calibri" w:hAnsi="Calibri" w:cs="Calibri"/>
                <w:b/>
                <w:bCs/>
                <w:sz w:val="24"/>
                <w:szCs w:val="24"/>
              </w:rPr>
              <w:t>2014</w:t>
            </w:r>
          </w:p>
        </w:tc>
        <w:tc>
          <w:tcPr>
            <w:tcW w:w="1843" w:type="dxa"/>
          </w:tcPr>
          <w:p w14:paraId="341E4536" w14:textId="77777777" w:rsidR="009B392D" w:rsidRPr="00C86113" w:rsidRDefault="009B392D" w:rsidP="009B392D">
            <w:pPr>
              <w:ind w:left="-66" w:right="-30"/>
              <w:jc w:val="center"/>
              <w:rPr>
                <w:rFonts w:ascii="Calibri" w:eastAsia="Calibri" w:hAnsi="Calibri" w:cs="Calibri"/>
                <w:sz w:val="24"/>
                <w:szCs w:val="24"/>
              </w:rPr>
            </w:pPr>
            <w:r w:rsidRPr="00C86113">
              <w:rPr>
                <w:rFonts w:ascii="Calibri" w:eastAsia="Calibri" w:hAnsi="Calibri" w:cs="Calibri"/>
                <w:sz w:val="24"/>
                <w:szCs w:val="24"/>
              </w:rPr>
              <w:t>31,700,000</w:t>
            </w:r>
          </w:p>
        </w:tc>
        <w:tc>
          <w:tcPr>
            <w:tcW w:w="1842" w:type="dxa"/>
          </w:tcPr>
          <w:p w14:paraId="0851F31A" w14:textId="77777777" w:rsidR="009B392D" w:rsidRPr="00C86113" w:rsidRDefault="009B392D" w:rsidP="009B392D">
            <w:pPr>
              <w:ind w:left="-37" w:right="-60"/>
              <w:jc w:val="center"/>
              <w:rPr>
                <w:rFonts w:ascii="Calibri" w:eastAsia="Calibri" w:hAnsi="Calibri" w:cs="Calibri"/>
                <w:sz w:val="24"/>
                <w:szCs w:val="24"/>
              </w:rPr>
            </w:pPr>
            <w:r w:rsidRPr="00C86113">
              <w:rPr>
                <w:rFonts w:ascii="Calibri" w:eastAsia="Calibri" w:hAnsi="Calibri" w:cs="Calibri"/>
                <w:sz w:val="24"/>
                <w:szCs w:val="24"/>
              </w:rPr>
              <w:t>26,053,000</w:t>
            </w:r>
          </w:p>
        </w:tc>
        <w:tc>
          <w:tcPr>
            <w:tcW w:w="1701" w:type="dxa"/>
          </w:tcPr>
          <w:p w14:paraId="4AE7E5B1" w14:textId="77777777" w:rsidR="009B392D" w:rsidRPr="00C86113" w:rsidRDefault="009B392D" w:rsidP="009B392D">
            <w:pPr>
              <w:ind w:left="-113" w:right="-119"/>
              <w:jc w:val="center"/>
              <w:rPr>
                <w:rFonts w:ascii="Calibri" w:eastAsia="Calibri" w:hAnsi="Calibri" w:cs="Calibri"/>
                <w:sz w:val="24"/>
                <w:szCs w:val="24"/>
              </w:rPr>
            </w:pPr>
            <w:r w:rsidRPr="00C86113">
              <w:rPr>
                <w:rFonts w:ascii="Calibri" w:eastAsia="Calibri" w:hAnsi="Calibri" w:cs="Calibri"/>
                <w:sz w:val="24"/>
                <w:szCs w:val="24"/>
              </w:rPr>
              <w:t>1.22</w:t>
            </w:r>
          </w:p>
        </w:tc>
        <w:tc>
          <w:tcPr>
            <w:tcW w:w="1560" w:type="dxa"/>
          </w:tcPr>
          <w:p w14:paraId="3D638873" w14:textId="77777777" w:rsidR="009B392D" w:rsidRPr="00C86113" w:rsidRDefault="009B392D" w:rsidP="009B392D">
            <w:pPr>
              <w:ind w:left="-90" w:right="-96"/>
              <w:jc w:val="center"/>
              <w:rPr>
                <w:rFonts w:ascii="Calibri" w:eastAsia="Calibri" w:hAnsi="Calibri" w:cs="Calibri"/>
                <w:sz w:val="24"/>
                <w:szCs w:val="24"/>
              </w:rPr>
            </w:pPr>
            <w:r w:rsidRPr="00C86113">
              <w:rPr>
                <w:rFonts w:ascii="Calibri" w:eastAsia="Calibri" w:hAnsi="Calibri" w:cs="Calibri"/>
                <w:sz w:val="24"/>
                <w:szCs w:val="24"/>
              </w:rPr>
              <w:t>647,500</w:t>
            </w:r>
          </w:p>
        </w:tc>
        <w:tc>
          <w:tcPr>
            <w:tcW w:w="1842" w:type="dxa"/>
          </w:tcPr>
          <w:p w14:paraId="2E7672C1" w14:textId="77777777" w:rsidR="009B392D" w:rsidRPr="00C86113" w:rsidRDefault="009B392D" w:rsidP="009B392D">
            <w:pPr>
              <w:ind w:left="-113" w:right="-110"/>
              <w:jc w:val="center"/>
              <w:rPr>
                <w:rFonts w:ascii="Calibri" w:eastAsia="Calibri" w:hAnsi="Calibri" w:cs="Calibri"/>
                <w:sz w:val="24"/>
                <w:szCs w:val="24"/>
              </w:rPr>
            </w:pPr>
            <w:r w:rsidRPr="00C86113">
              <w:rPr>
                <w:rFonts w:ascii="Calibri" w:eastAsia="Calibri" w:hAnsi="Calibri" w:cs="Calibri"/>
                <w:sz w:val="24"/>
                <w:szCs w:val="24"/>
              </w:rPr>
              <w:t>2.49%</w:t>
            </w:r>
          </w:p>
        </w:tc>
        <w:tc>
          <w:tcPr>
            <w:tcW w:w="1418" w:type="dxa"/>
          </w:tcPr>
          <w:p w14:paraId="111D1AD3" w14:textId="77777777" w:rsidR="009B392D" w:rsidRPr="00C86113" w:rsidRDefault="009B392D" w:rsidP="009B392D">
            <w:pPr>
              <w:ind w:left="-115" w:right="-106"/>
              <w:jc w:val="center"/>
              <w:rPr>
                <w:rFonts w:ascii="Calibri" w:eastAsia="Calibri" w:hAnsi="Calibri" w:cs="Calibri"/>
                <w:sz w:val="24"/>
                <w:szCs w:val="24"/>
              </w:rPr>
            </w:pPr>
            <w:r w:rsidRPr="00C86113">
              <w:rPr>
                <w:rFonts w:ascii="Calibri" w:eastAsia="Calibri" w:hAnsi="Calibri" w:cs="Calibri"/>
                <w:sz w:val="24"/>
                <w:szCs w:val="24"/>
              </w:rPr>
              <w:t>787,846</w:t>
            </w:r>
          </w:p>
        </w:tc>
      </w:tr>
      <w:tr w:rsidR="009B392D" w:rsidRPr="00C86113" w14:paraId="267ACAA5" w14:textId="77777777" w:rsidTr="009B392D">
        <w:trPr>
          <w:trHeight w:val="281"/>
        </w:trPr>
        <w:tc>
          <w:tcPr>
            <w:tcW w:w="846" w:type="dxa"/>
          </w:tcPr>
          <w:p w14:paraId="63A1B248" w14:textId="77777777" w:rsidR="009B392D" w:rsidRPr="00C86113" w:rsidRDefault="009B392D" w:rsidP="009B392D">
            <w:pPr>
              <w:ind w:left="-120" w:right="-101"/>
              <w:jc w:val="center"/>
              <w:rPr>
                <w:rFonts w:ascii="Calibri" w:eastAsia="Calibri" w:hAnsi="Calibri" w:cs="Calibri"/>
                <w:b/>
                <w:bCs/>
                <w:sz w:val="24"/>
                <w:szCs w:val="24"/>
              </w:rPr>
            </w:pPr>
            <w:r w:rsidRPr="00C86113">
              <w:rPr>
                <w:rFonts w:ascii="Calibri" w:eastAsia="Calibri" w:hAnsi="Calibri" w:cs="Calibri"/>
                <w:b/>
                <w:bCs/>
                <w:sz w:val="24"/>
                <w:szCs w:val="24"/>
              </w:rPr>
              <w:t>2015</w:t>
            </w:r>
          </w:p>
        </w:tc>
        <w:tc>
          <w:tcPr>
            <w:tcW w:w="1843" w:type="dxa"/>
          </w:tcPr>
          <w:p w14:paraId="4D41722F" w14:textId="77777777" w:rsidR="009B392D" w:rsidRPr="00C86113" w:rsidRDefault="009B392D" w:rsidP="009B392D">
            <w:pPr>
              <w:ind w:left="-66" w:right="-30"/>
              <w:jc w:val="center"/>
              <w:rPr>
                <w:rFonts w:ascii="Calibri" w:eastAsia="Calibri" w:hAnsi="Calibri" w:cs="Calibri"/>
                <w:sz w:val="24"/>
                <w:szCs w:val="24"/>
              </w:rPr>
            </w:pPr>
            <w:r w:rsidRPr="00C86113">
              <w:rPr>
                <w:rFonts w:ascii="Calibri" w:eastAsia="Calibri" w:hAnsi="Calibri" w:cs="Calibri"/>
                <w:sz w:val="24"/>
                <w:szCs w:val="24"/>
              </w:rPr>
              <w:t>31,900,000</w:t>
            </w:r>
          </w:p>
        </w:tc>
        <w:tc>
          <w:tcPr>
            <w:tcW w:w="1842" w:type="dxa"/>
          </w:tcPr>
          <w:p w14:paraId="62C662D8" w14:textId="77777777" w:rsidR="009B392D" w:rsidRPr="00C86113" w:rsidRDefault="009B392D" w:rsidP="009B392D">
            <w:pPr>
              <w:ind w:left="-37" w:right="-60"/>
              <w:jc w:val="center"/>
              <w:rPr>
                <w:rFonts w:ascii="Calibri" w:eastAsia="Calibri" w:hAnsi="Calibri" w:cs="Calibri"/>
                <w:sz w:val="24"/>
                <w:szCs w:val="24"/>
              </w:rPr>
            </w:pPr>
            <w:r w:rsidRPr="00C86113">
              <w:rPr>
                <w:rFonts w:ascii="Calibri" w:eastAsia="Calibri" w:hAnsi="Calibri" w:cs="Calibri"/>
                <w:sz w:val="24"/>
                <w:szCs w:val="24"/>
              </w:rPr>
              <w:t>26,627,000</w:t>
            </w:r>
          </w:p>
        </w:tc>
        <w:tc>
          <w:tcPr>
            <w:tcW w:w="1701" w:type="dxa"/>
          </w:tcPr>
          <w:p w14:paraId="6FCAD647" w14:textId="77777777" w:rsidR="009B392D" w:rsidRPr="00C86113" w:rsidRDefault="009B392D" w:rsidP="009B392D">
            <w:pPr>
              <w:ind w:left="-113" w:right="-119"/>
              <w:jc w:val="center"/>
              <w:rPr>
                <w:rFonts w:ascii="Calibri" w:eastAsia="Calibri" w:hAnsi="Calibri" w:cs="Calibri"/>
                <w:sz w:val="24"/>
                <w:szCs w:val="24"/>
              </w:rPr>
            </w:pPr>
            <w:r w:rsidRPr="00C86113">
              <w:rPr>
                <w:rFonts w:ascii="Calibri" w:eastAsia="Calibri" w:hAnsi="Calibri" w:cs="Calibri"/>
                <w:sz w:val="24"/>
                <w:szCs w:val="24"/>
              </w:rPr>
              <w:t>1.20</w:t>
            </w:r>
          </w:p>
        </w:tc>
        <w:tc>
          <w:tcPr>
            <w:tcW w:w="1560" w:type="dxa"/>
          </w:tcPr>
          <w:p w14:paraId="538B4B84" w14:textId="77777777" w:rsidR="009B392D" w:rsidRPr="00C86113" w:rsidRDefault="009B392D" w:rsidP="009B392D">
            <w:pPr>
              <w:ind w:left="-90" w:right="-96"/>
              <w:jc w:val="center"/>
              <w:rPr>
                <w:rFonts w:ascii="Calibri" w:eastAsia="Calibri" w:hAnsi="Calibri" w:cs="Calibri"/>
                <w:sz w:val="24"/>
                <w:szCs w:val="24"/>
              </w:rPr>
            </w:pPr>
            <w:r w:rsidRPr="00C86113">
              <w:rPr>
                <w:rFonts w:ascii="Calibri" w:eastAsia="Calibri" w:hAnsi="Calibri" w:cs="Calibri"/>
                <w:sz w:val="24"/>
                <w:szCs w:val="24"/>
              </w:rPr>
              <w:t>673,500</w:t>
            </w:r>
          </w:p>
        </w:tc>
        <w:tc>
          <w:tcPr>
            <w:tcW w:w="1842" w:type="dxa"/>
          </w:tcPr>
          <w:p w14:paraId="21DCEC2F" w14:textId="77777777" w:rsidR="009B392D" w:rsidRPr="00C86113" w:rsidRDefault="009B392D" w:rsidP="009B392D">
            <w:pPr>
              <w:ind w:left="-113" w:right="-110"/>
              <w:jc w:val="center"/>
              <w:rPr>
                <w:rFonts w:ascii="Calibri" w:eastAsia="Calibri" w:hAnsi="Calibri" w:cs="Calibri"/>
                <w:sz w:val="24"/>
                <w:szCs w:val="24"/>
              </w:rPr>
            </w:pPr>
            <w:r w:rsidRPr="00C86113">
              <w:rPr>
                <w:rFonts w:ascii="Calibri" w:eastAsia="Calibri" w:hAnsi="Calibri" w:cs="Calibri"/>
                <w:sz w:val="24"/>
                <w:szCs w:val="24"/>
              </w:rPr>
              <w:t>2.53%</w:t>
            </w:r>
          </w:p>
        </w:tc>
        <w:tc>
          <w:tcPr>
            <w:tcW w:w="1418" w:type="dxa"/>
          </w:tcPr>
          <w:p w14:paraId="335D89C3" w14:textId="77777777" w:rsidR="009B392D" w:rsidRPr="00C86113" w:rsidRDefault="009B392D" w:rsidP="009B392D">
            <w:pPr>
              <w:ind w:left="-115" w:right="-106"/>
              <w:jc w:val="center"/>
              <w:rPr>
                <w:rFonts w:ascii="Calibri" w:eastAsia="Calibri" w:hAnsi="Calibri" w:cs="Calibri"/>
                <w:sz w:val="24"/>
                <w:szCs w:val="24"/>
              </w:rPr>
            </w:pPr>
            <w:r w:rsidRPr="00C86113">
              <w:rPr>
                <w:rFonts w:ascii="Calibri" w:eastAsia="Calibri" w:hAnsi="Calibri" w:cs="Calibri"/>
                <w:sz w:val="24"/>
                <w:szCs w:val="24"/>
              </w:rPr>
              <w:t>806,875</w:t>
            </w:r>
          </w:p>
        </w:tc>
      </w:tr>
      <w:tr w:rsidR="009B392D" w:rsidRPr="00C86113" w14:paraId="45A10808" w14:textId="77777777" w:rsidTr="009B392D">
        <w:trPr>
          <w:trHeight w:val="281"/>
        </w:trPr>
        <w:tc>
          <w:tcPr>
            <w:tcW w:w="846" w:type="dxa"/>
          </w:tcPr>
          <w:p w14:paraId="4FBCD663" w14:textId="77777777" w:rsidR="009B392D" w:rsidRPr="00C86113" w:rsidRDefault="009B392D" w:rsidP="009B392D">
            <w:pPr>
              <w:ind w:left="-120" w:right="-101"/>
              <w:jc w:val="center"/>
              <w:rPr>
                <w:rFonts w:ascii="Calibri" w:eastAsia="Calibri" w:hAnsi="Calibri" w:cs="Calibri"/>
                <w:b/>
                <w:bCs/>
                <w:sz w:val="24"/>
                <w:szCs w:val="24"/>
              </w:rPr>
            </w:pPr>
            <w:r w:rsidRPr="00C86113">
              <w:rPr>
                <w:rFonts w:ascii="Calibri" w:eastAsia="Calibri" w:hAnsi="Calibri" w:cs="Calibri"/>
                <w:b/>
                <w:bCs/>
                <w:sz w:val="24"/>
                <w:szCs w:val="24"/>
              </w:rPr>
              <w:t>2016</w:t>
            </w:r>
          </w:p>
        </w:tc>
        <w:tc>
          <w:tcPr>
            <w:tcW w:w="1843" w:type="dxa"/>
          </w:tcPr>
          <w:p w14:paraId="1A796185" w14:textId="77777777" w:rsidR="009B392D" w:rsidRPr="00C86113" w:rsidRDefault="009B392D" w:rsidP="009B392D">
            <w:pPr>
              <w:ind w:left="-66" w:right="-30"/>
              <w:jc w:val="center"/>
              <w:rPr>
                <w:rFonts w:ascii="Calibri" w:eastAsia="Calibri" w:hAnsi="Calibri" w:cs="Calibri"/>
                <w:sz w:val="24"/>
                <w:szCs w:val="24"/>
              </w:rPr>
            </w:pPr>
            <w:r w:rsidRPr="00C86113">
              <w:rPr>
                <w:rFonts w:ascii="Calibri" w:eastAsia="Calibri" w:hAnsi="Calibri" w:cs="Calibri"/>
                <w:sz w:val="24"/>
                <w:szCs w:val="24"/>
              </w:rPr>
              <w:t>33,100,000</w:t>
            </w:r>
          </w:p>
        </w:tc>
        <w:tc>
          <w:tcPr>
            <w:tcW w:w="1842" w:type="dxa"/>
          </w:tcPr>
          <w:p w14:paraId="3D9EDEB8" w14:textId="77777777" w:rsidR="009B392D" w:rsidRPr="00C86113" w:rsidRDefault="009B392D" w:rsidP="009B392D">
            <w:pPr>
              <w:ind w:left="-37" w:right="-60"/>
              <w:jc w:val="center"/>
              <w:rPr>
                <w:rFonts w:ascii="Calibri" w:eastAsia="Calibri" w:hAnsi="Calibri" w:cs="Calibri"/>
                <w:sz w:val="24"/>
                <w:szCs w:val="24"/>
              </w:rPr>
            </w:pPr>
            <w:r w:rsidRPr="00C86113">
              <w:rPr>
                <w:rFonts w:ascii="Calibri" w:eastAsia="Calibri" w:hAnsi="Calibri" w:cs="Calibri"/>
                <w:sz w:val="24"/>
                <w:szCs w:val="24"/>
              </w:rPr>
              <w:t>26,915,000</w:t>
            </w:r>
          </w:p>
        </w:tc>
        <w:tc>
          <w:tcPr>
            <w:tcW w:w="1701" w:type="dxa"/>
          </w:tcPr>
          <w:p w14:paraId="12D3038D" w14:textId="77777777" w:rsidR="009B392D" w:rsidRPr="00C86113" w:rsidRDefault="009B392D" w:rsidP="009B392D">
            <w:pPr>
              <w:ind w:left="-113" w:right="-119"/>
              <w:jc w:val="center"/>
              <w:rPr>
                <w:rFonts w:ascii="Calibri" w:eastAsia="Calibri" w:hAnsi="Calibri" w:cs="Calibri"/>
                <w:sz w:val="24"/>
                <w:szCs w:val="24"/>
              </w:rPr>
            </w:pPr>
            <w:r w:rsidRPr="00C86113">
              <w:rPr>
                <w:rFonts w:ascii="Calibri" w:eastAsia="Calibri" w:hAnsi="Calibri" w:cs="Calibri"/>
                <w:sz w:val="24"/>
                <w:szCs w:val="24"/>
              </w:rPr>
              <w:t>1.23</w:t>
            </w:r>
          </w:p>
        </w:tc>
        <w:tc>
          <w:tcPr>
            <w:tcW w:w="1560" w:type="dxa"/>
          </w:tcPr>
          <w:p w14:paraId="443BEF5F" w14:textId="77777777" w:rsidR="009B392D" w:rsidRPr="00C86113" w:rsidRDefault="009B392D" w:rsidP="009B392D">
            <w:pPr>
              <w:ind w:left="-90" w:right="-96"/>
              <w:jc w:val="center"/>
              <w:rPr>
                <w:rFonts w:ascii="Calibri" w:eastAsia="Calibri" w:hAnsi="Calibri" w:cs="Calibri"/>
                <w:sz w:val="24"/>
                <w:szCs w:val="24"/>
              </w:rPr>
            </w:pPr>
            <w:r w:rsidRPr="00C86113">
              <w:rPr>
                <w:rFonts w:ascii="Calibri" w:eastAsia="Calibri" w:hAnsi="Calibri" w:cs="Calibri"/>
                <w:sz w:val="24"/>
                <w:szCs w:val="24"/>
              </w:rPr>
              <w:t>685,800</w:t>
            </w:r>
          </w:p>
        </w:tc>
        <w:tc>
          <w:tcPr>
            <w:tcW w:w="1842" w:type="dxa"/>
          </w:tcPr>
          <w:p w14:paraId="4A5ADD5D" w14:textId="77777777" w:rsidR="009B392D" w:rsidRPr="00C86113" w:rsidRDefault="009B392D" w:rsidP="009B392D">
            <w:pPr>
              <w:ind w:left="-113" w:right="-110"/>
              <w:jc w:val="center"/>
              <w:rPr>
                <w:rFonts w:ascii="Calibri" w:eastAsia="Calibri" w:hAnsi="Calibri" w:cs="Calibri"/>
                <w:sz w:val="24"/>
                <w:szCs w:val="24"/>
              </w:rPr>
            </w:pPr>
            <w:r w:rsidRPr="00C86113">
              <w:rPr>
                <w:rFonts w:ascii="Calibri" w:eastAsia="Calibri" w:hAnsi="Calibri" w:cs="Calibri"/>
                <w:sz w:val="24"/>
                <w:szCs w:val="24"/>
              </w:rPr>
              <w:t>2.55%</w:t>
            </w:r>
          </w:p>
        </w:tc>
        <w:tc>
          <w:tcPr>
            <w:tcW w:w="1418" w:type="dxa"/>
          </w:tcPr>
          <w:p w14:paraId="1AEB0810" w14:textId="77777777" w:rsidR="009B392D" w:rsidRPr="00C86113" w:rsidRDefault="009B392D" w:rsidP="009B392D">
            <w:pPr>
              <w:ind w:left="-115" w:right="-106"/>
              <w:jc w:val="center"/>
              <w:rPr>
                <w:rFonts w:ascii="Calibri" w:eastAsia="Calibri" w:hAnsi="Calibri" w:cs="Calibri"/>
                <w:sz w:val="24"/>
                <w:szCs w:val="24"/>
              </w:rPr>
            </w:pPr>
            <w:r w:rsidRPr="00C86113">
              <w:rPr>
                <w:rFonts w:ascii="Calibri" w:eastAsia="Calibri" w:hAnsi="Calibri" w:cs="Calibri"/>
                <w:sz w:val="24"/>
                <w:szCs w:val="24"/>
              </w:rPr>
              <w:t>843,395</w:t>
            </w:r>
          </w:p>
        </w:tc>
      </w:tr>
      <w:tr w:rsidR="009B392D" w:rsidRPr="00C86113" w14:paraId="0AC5CDC6" w14:textId="77777777" w:rsidTr="009B392D">
        <w:trPr>
          <w:trHeight w:val="281"/>
        </w:trPr>
        <w:tc>
          <w:tcPr>
            <w:tcW w:w="846" w:type="dxa"/>
          </w:tcPr>
          <w:p w14:paraId="4DBDF9EA" w14:textId="77777777" w:rsidR="009B392D" w:rsidRPr="00C86113" w:rsidRDefault="009B392D" w:rsidP="009B392D">
            <w:pPr>
              <w:ind w:left="-120" w:right="-101"/>
              <w:jc w:val="center"/>
              <w:rPr>
                <w:rFonts w:ascii="Calibri" w:eastAsia="Calibri" w:hAnsi="Calibri" w:cs="Calibri"/>
                <w:b/>
                <w:bCs/>
                <w:sz w:val="24"/>
                <w:szCs w:val="24"/>
              </w:rPr>
            </w:pPr>
            <w:r w:rsidRPr="00C86113">
              <w:rPr>
                <w:rFonts w:ascii="Calibri" w:eastAsia="Calibri" w:hAnsi="Calibri" w:cs="Calibri"/>
                <w:b/>
                <w:bCs/>
                <w:sz w:val="24"/>
                <w:szCs w:val="24"/>
              </w:rPr>
              <w:t>2017</w:t>
            </w:r>
          </w:p>
        </w:tc>
        <w:tc>
          <w:tcPr>
            <w:tcW w:w="1843" w:type="dxa"/>
          </w:tcPr>
          <w:p w14:paraId="0C296C23" w14:textId="77777777" w:rsidR="009B392D" w:rsidRPr="00C86113" w:rsidRDefault="009B392D" w:rsidP="009B392D">
            <w:pPr>
              <w:ind w:left="-66" w:right="-30"/>
              <w:jc w:val="center"/>
              <w:rPr>
                <w:rFonts w:ascii="Calibri" w:eastAsia="Calibri" w:hAnsi="Calibri" w:cs="Calibri"/>
                <w:sz w:val="24"/>
                <w:szCs w:val="24"/>
              </w:rPr>
            </w:pPr>
            <w:r w:rsidRPr="00C86113">
              <w:rPr>
                <w:rFonts w:ascii="Calibri" w:eastAsia="Calibri" w:hAnsi="Calibri" w:cs="Calibri"/>
                <w:sz w:val="24"/>
                <w:szCs w:val="24"/>
              </w:rPr>
              <w:t>36,100,000</w:t>
            </w:r>
          </w:p>
        </w:tc>
        <w:tc>
          <w:tcPr>
            <w:tcW w:w="1842" w:type="dxa"/>
          </w:tcPr>
          <w:p w14:paraId="2C26444C" w14:textId="77777777" w:rsidR="009B392D" w:rsidRPr="00C86113" w:rsidRDefault="009B392D" w:rsidP="009B392D">
            <w:pPr>
              <w:ind w:left="-37" w:right="-60"/>
              <w:jc w:val="center"/>
              <w:rPr>
                <w:rFonts w:ascii="Calibri" w:eastAsia="Calibri" w:hAnsi="Calibri" w:cs="Calibri"/>
                <w:sz w:val="24"/>
                <w:szCs w:val="24"/>
              </w:rPr>
            </w:pPr>
            <w:r w:rsidRPr="00C86113">
              <w:rPr>
                <w:rFonts w:ascii="Calibri" w:eastAsia="Calibri" w:hAnsi="Calibri" w:cs="Calibri"/>
                <w:sz w:val="24"/>
                <w:szCs w:val="24"/>
              </w:rPr>
              <w:t>27,248,000</w:t>
            </w:r>
          </w:p>
        </w:tc>
        <w:tc>
          <w:tcPr>
            <w:tcW w:w="1701" w:type="dxa"/>
          </w:tcPr>
          <w:p w14:paraId="5316D952" w14:textId="77777777" w:rsidR="009B392D" w:rsidRPr="00C86113" w:rsidRDefault="009B392D" w:rsidP="009B392D">
            <w:pPr>
              <w:ind w:left="-113" w:right="-119"/>
              <w:jc w:val="center"/>
              <w:rPr>
                <w:rFonts w:ascii="Calibri" w:eastAsia="Calibri" w:hAnsi="Calibri" w:cs="Calibri"/>
                <w:sz w:val="24"/>
                <w:szCs w:val="24"/>
              </w:rPr>
            </w:pPr>
            <w:r w:rsidRPr="00C86113">
              <w:rPr>
                <w:rFonts w:ascii="Calibri" w:eastAsia="Calibri" w:hAnsi="Calibri" w:cs="Calibri"/>
                <w:sz w:val="24"/>
                <w:szCs w:val="24"/>
              </w:rPr>
              <w:t>1.32</w:t>
            </w:r>
          </w:p>
        </w:tc>
        <w:tc>
          <w:tcPr>
            <w:tcW w:w="1560" w:type="dxa"/>
          </w:tcPr>
          <w:p w14:paraId="2E9C0418" w14:textId="77777777" w:rsidR="009B392D" w:rsidRPr="00C86113" w:rsidRDefault="009B392D" w:rsidP="009B392D">
            <w:pPr>
              <w:ind w:left="-90" w:right="-96"/>
              <w:jc w:val="center"/>
              <w:rPr>
                <w:rFonts w:ascii="Calibri" w:eastAsia="Calibri" w:hAnsi="Calibri" w:cs="Calibri"/>
                <w:sz w:val="24"/>
                <w:szCs w:val="24"/>
              </w:rPr>
            </w:pPr>
            <w:r w:rsidRPr="00C86113">
              <w:rPr>
                <w:rFonts w:ascii="Calibri" w:eastAsia="Calibri" w:hAnsi="Calibri" w:cs="Calibri"/>
                <w:sz w:val="24"/>
                <w:szCs w:val="24"/>
              </w:rPr>
              <w:t>696,900</w:t>
            </w:r>
          </w:p>
        </w:tc>
        <w:tc>
          <w:tcPr>
            <w:tcW w:w="1842" w:type="dxa"/>
          </w:tcPr>
          <w:p w14:paraId="3255D660" w14:textId="77777777" w:rsidR="009B392D" w:rsidRPr="00C86113" w:rsidRDefault="009B392D" w:rsidP="009B392D">
            <w:pPr>
              <w:ind w:left="-113" w:right="-110"/>
              <w:jc w:val="center"/>
              <w:rPr>
                <w:rFonts w:ascii="Calibri" w:eastAsia="Calibri" w:hAnsi="Calibri" w:cs="Calibri"/>
                <w:sz w:val="24"/>
                <w:szCs w:val="24"/>
              </w:rPr>
            </w:pPr>
            <w:r w:rsidRPr="00C86113">
              <w:rPr>
                <w:rFonts w:ascii="Calibri" w:eastAsia="Calibri" w:hAnsi="Calibri" w:cs="Calibri"/>
                <w:sz w:val="24"/>
                <w:szCs w:val="24"/>
              </w:rPr>
              <w:t>2.56%</w:t>
            </w:r>
          </w:p>
        </w:tc>
        <w:tc>
          <w:tcPr>
            <w:tcW w:w="1418" w:type="dxa"/>
          </w:tcPr>
          <w:p w14:paraId="220DE98F" w14:textId="77777777" w:rsidR="009B392D" w:rsidRPr="00C86113" w:rsidRDefault="009B392D" w:rsidP="009B392D">
            <w:pPr>
              <w:ind w:left="-115" w:right="-106"/>
              <w:jc w:val="center"/>
              <w:rPr>
                <w:rFonts w:ascii="Calibri" w:eastAsia="Calibri" w:hAnsi="Calibri" w:cs="Calibri"/>
                <w:sz w:val="24"/>
                <w:szCs w:val="24"/>
              </w:rPr>
            </w:pPr>
            <w:r w:rsidRPr="00C86113">
              <w:rPr>
                <w:rFonts w:ascii="Calibri" w:eastAsia="Calibri" w:hAnsi="Calibri" w:cs="Calibri"/>
                <w:sz w:val="24"/>
                <w:szCs w:val="24"/>
              </w:rPr>
              <w:t>923,300</w:t>
            </w:r>
          </w:p>
        </w:tc>
      </w:tr>
      <w:tr w:rsidR="009B392D" w:rsidRPr="00C86113" w14:paraId="1999CF71" w14:textId="77777777" w:rsidTr="009B392D">
        <w:trPr>
          <w:trHeight w:val="281"/>
        </w:trPr>
        <w:tc>
          <w:tcPr>
            <w:tcW w:w="846" w:type="dxa"/>
          </w:tcPr>
          <w:p w14:paraId="6173C898" w14:textId="77777777" w:rsidR="009B392D" w:rsidRPr="00C86113" w:rsidRDefault="009B392D" w:rsidP="009B392D">
            <w:pPr>
              <w:ind w:left="-120" w:right="-101"/>
              <w:jc w:val="center"/>
              <w:rPr>
                <w:rFonts w:ascii="Calibri" w:eastAsia="Calibri" w:hAnsi="Calibri" w:cs="Calibri"/>
                <w:b/>
                <w:bCs/>
                <w:sz w:val="24"/>
                <w:szCs w:val="24"/>
              </w:rPr>
            </w:pPr>
            <w:r w:rsidRPr="00C86113">
              <w:rPr>
                <w:rFonts w:ascii="Calibri" w:eastAsia="Calibri" w:hAnsi="Calibri" w:cs="Calibri"/>
                <w:b/>
                <w:bCs/>
                <w:sz w:val="24"/>
                <w:szCs w:val="24"/>
              </w:rPr>
              <w:t>2018</w:t>
            </w:r>
          </w:p>
        </w:tc>
        <w:tc>
          <w:tcPr>
            <w:tcW w:w="1843" w:type="dxa"/>
          </w:tcPr>
          <w:p w14:paraId="31E35ABE" w14:textId="77777777" w:rsidR="009B392D" w:rsidRPr="00C86113" w:rsidRDefault="009B392D" w:rsidP="009B392D">
            <w:pPr>
              <w:ind w:left="-66" w:right="-30"/>
              <w:jc w:val="center"/>
              <w:rPr>
                <w:rFonts w:ascii="Calibri" w:eastAsia="Calibri" w:hAnsi="Calibri" w:cs="Calibri"/>
                <w:sz w:val="24"/>
                <w:szCs w:val="24"/>
              </w:rPr>
            </w:pPr>
            <w:r w:rsidRPr="00C86113">
              <w:rPr>
                <w:rFonts w:ascii="Calibri" w:eastAsia="Calibri" w:hAnsi="Calibri" w:cs="Calibri"/>
                <w:sz w:val="24"/>
                <w:szCs w:val="24"/>
              </w:rPr>
              <w:t>37,200,000</w:t>
            </w:r>
          </w:p>
        </w:tc>
        <w:tc>
          <w:tcPr>
            <w:tcW w:w="1842" w:type="dxa"/>
          </w:tcPr>
          <w:p w14:paraId="7A1CF799" w14:textId="77777777" w:rsidR="009B392D" w:rsidRPr="00C86113" w:rsidRDefault="009B392D" w:rsidP="009B392D">
            <w:pPr>
              <w:ind w:left="-37" w:right="-60"/>
              <w:jc w:val="center"/>
              <w:rPr>
                <w:rFonts w:ascii="Calibri" w:eastAsia="Calibri" w:hAnsi="Calibri" w:cs="Calibri"/>
                <w:sz w:val="24"/>
                <w:szCs w:val="24"/>
              </w:rPr>
            </w:pPr>
            <w:r w:rsidRPr="00C86113">
              <w:rPr>
                <w:rFonts w:ascii="Calibri" w:eastAsia="Calibri" w:hAnsi="Calibri" w:cs="Calibri"/>
                <w:sz w:val="24"/>
                <w:szCs w:val="24"/>
              </w:rPr>
              <w:t>27,509,000</w:t>
            </w:r>
          </w:p>
        </w:tc>
        <w:tc>
          <w:tcPr>
            <w:tcW w:w="1701" w:type="dxa"/>
          </w:tcPr>
          <w:p w14:paraId="44539AD9" w14:textId="77777777" w:rsidR="009B392D" w:rsidRPr="00C86113" w:rsidRDefault="009B392D" w:rsidP="009B392D">
            <w:pPr>
              <w:ind w:left="-113" w:right="-119"/>
              <w:jc w:val="center"/>
              <w:rPr>
                <w:rFonts w:ascii="Calibri" w:eastAsia="Calibri" w:hAnsi="Calibri" w:cs="Calibri"/>
                <w:sz w:val="24"/>
                <w:szCs w:val="24"/>
              </w:rPr>
            </w:pPr>
            <w:r w:rsidRPr="00C86113">
              <w:rPr>
                <w:rFonts w:ascii="Calibri" w:eastAsia="Calibri" w:hAnsi="Calibri" w:cs="Calibri"/>
                <w:sz w:val="24"/>
                <w:szCs w:val="24"/>
              </w:rPr>
              <w:t>1.35</w:t>
            </w:r>
          </w:p>
        </w:tc>
        <w:tc>
          <w:tcPr>
            <w:tcW w:w="1560" w:type="dxa"/>
          </w:tcPr>
          <w:p w14:paraId="566850D2" w14:textId="77777777" w:rsidR="009B392D" w:rsidRPr="00C86113" w:rsidRDefault="009B392D" w:rsidP="009B392D">
            <w:pPr>
              <w:ind w:left="-90" w:right="-96"/>
              <w:jc w:val="center"/>
              <w:rPr>
                <w:rFonts w:ascii="Calibri" w:eastAsia="Calibri" w:hAnsi="Calibri" w:cs="Calibri"/>
                <w:sz w:val="24"/>
                <w:szCs w:val="24"/>
              </w:rPr>
            </w:pPr>
            <w:r w:rsidRPr="00C86113">
              <w:rPr>
                <w:rFonts w:ascii="Calibri" w:eastAsia="Calibri" w:hAnsi="Calibri" w:cs="Calibri"/>
                <w:sz w:val="24"/>
                <w:szCs w:val="24"/>
              </w:rPr>
              <w:t>716,900</w:t>
            </w:r>
          </w:p>
        </w:tc>
        <w:tc>
          <w:tcPr>
            <w:tcW w:w="1842" w:type="dxa"/>
          </w:tcPr>
          <w:p w14:paraId="7AF167E5" w14:textId="77777777" w:rsidR="009B392D" w:rsidRPr="00C86113" w:rsidRDefault="009B392D" w:rsidP="009B392D">
            <w:pPr>
              <w:ind w:left="-113" w:right="-110"/>
              <w:jc w:val="center"/>
              <w:rPr>
                <w:rFonts w:ascii="Calibri" w:eastAsia="Calibri" w:hAnsi="Calibri" w:cs="Calibri"/>
                <w:sz w:val="24"/>
                <w:szCs w:val="24"/>
              </w:rPr>
            </w:pPr>
            <w:r w:rsidRPr="00C86113">
              <w:rPr>
                <w:rFonts w:ascii="Calibri" w:eastAsia="Calibri" w:hAnsi="Calibri" w:cs="Calibri"/>
                <w:sz w:val="24"/>
                <w:szCs w:val="24"/>
              </w:rPr>
              <w:t>2.61%</w:t>
            </w:r>
          </w:p>
        </w:tc>
        <w:tc>
          <w:tcPr>
            <w:tcW w:w="1418" w:type="dxa"/>
          </w:tcPr>
          <w:p w14:paraId="1A2BB3B4" w14:textId="77777777" w:rsidR="009B392D" w:rsidRPr="00C86113" w:rsidRDefault="009B392D" w:rsidP="009B392D">
            <w:pPr>
              <w:ind w:left="-115" w:right="-106"/>
              <w:jc w:val="center"/>
              <w:rPr>
                <w:rFonts w:ascii="Calibri" w:eastAsia="Calibri" w:hAnsi="Calibri" w:cs="Calibri"/>
                <w:sz w:val="24"/>
                <w:szCs w:val="24"/>
              </w:rPr>
            </w:pPr>
            <w:r w:rsidRPr="00C86113">
              <w:rPr>
                <w:rFonts w:ascii="Calibri" w:eastAsia="Calibri" w:hAnsi="Calibri" w:cs="Calibri"/>
                <w:sz w:val="24"/>
                <w:szCs w:val="24"/>
              </w:rPr>
              <w:t>969,453</w:t>
            </w:r>
          </w:p>
        </w:tc>
      </w:tr>
      <w:tr w:rsidR="009B392D" w:rsidRPr="00C86113" w14:paraId="273088A5" w14:textId="77777777" w:rsidTr="009B392D">
        <w:trPr>
          <w:trHeight w:val="297"/>
        </w:trPr>
        <w:tc>
          <w:tcPr>
            <w:tcW w:w="846" w:type="dxa"/>
          </w:tcPr>
          <w:p w14:paraId="3CB7EDBB" w14:textId="77777777" w:rsidR="009B392D" w:rsidRPr="00C86113" w:rsidRDefault="009B392D" w:rsidP="009B392D">
            <w:pPr>
              <w:ind w:left="-120" w:right="-101"/>
              <w:jc w:val="center"/>
              <w:rPr>
                <w:rFonts w:ascii="Calibri" w:eastAsia="Calibri" w:hAnsi="Calibri" w:cs="Calibri"/>
                <w:b/>
                <w:bCs/>
                <w:sz w:val="24"/>
                <w:szCs w:val="24"/>
              </w:rPr>
            </w:pPr>
            <w:r w:rsidRPr="00C86113">
              <w:rPr>
                <w:rFonts w:ascii="Calibri" w:eastAsia="Calibri" w:hAnsi="Calibri" w:cs="Calibri"/>
                <w:b/>
                <w:bCs/>
                <w:sz w:val="24"/>
                <w:szCs w:val="24"/>
              </w:rPr>
              <w:t>2019</w:t>
            </w:r>
          </w:p>
        </w:tc>
        <w:tc>
          <w:tcPr>
            <w:tcW w:w="1843" w:type="dxa"/>
          </w:tcPr>
          <w:p w14:paraId="7727E3F1" w14:textId="77777777" w:rsidR="009B392D" w:rsidRPr="00C86113" w:rsidRDefault="009B392D" w:rsidP="009B392D">
            <w:pPr>
              <w:ind w:left="-66" w:right="-30"/>
              <w:jc w:val="center"/>
              <w:rPr>
                <w:rFonts w:ascii="Calibri" w:eastAsia="Calibri" w:hAnsi="Calibri" w:cs="Calibri"/>
                <w:sz w:val="24"/>
                <w:szCs w:val="24"/>
              </w:rPr>
            </w:pPr>
            <w:r w:rsidRPr="00C86113">
              <w:rPr>
                <w:rFonts w:ascii="Calibri" w:eastAsia="Calibri" w:hAnsi="Calibri" w:cs="Calibri"/>
                <w:sz w:val="24"/>
                <w:szCs w:val="24"/>
              </w:rPr>
              <w:t>37,200,000</w:t>
            </w:r>
          </w:p>
        </w:tc>
        <w:tc>
          <w:tcPr>
            <w:tcW w:w="1842" w:type="dxa"/>
          </w:tcPr>
          <w:p w14:paraId="5060798E" w14:textId="77777777" w:rsidR="009B392D" w:rsidRPr="00C86113" w:rsidRDefault="009B392D" w:rsidP="009B392D">
            <w:pPr>
              <w:ind w:left="-37" w:right="-60"/>
              <w:jc w:val="center"/>
              <w:rPr>
                <w:rFonts w:ascii="Calibri" w:eastAsia="Calibri" w:hAnsi="Calibri" w:cs="Calibri"/>
                <w:sz w:val="24"/>
                <w:szCs w:val="24"/>
              </w:rPr>
            </w:pPr>
            <w:r w:rsidRPr="00C86113">
              <w:rPr>
                <w:rFonts w:ascii="Calibri" w:eastAsia="Calibri" w:hAnsi="Calibri" w:cs="Calibri"/>
                <w:sz w:val="24"/>
                <w:szCs w:val="24"/>
              </w:rPr>
              <w:t>27,872,000</w:t>
            </w:r>
          </w:p>
        </w:tc>
        <w:tc>
          <w:tcPr>
            <w:tcW w:w="1701" w:type="dxa"/>
          </w:tcPr>
          <w:p w14:paraId="202410BC" w14:textId="77777777" w:rsidR="009B392D" w:rsidRPr="00C86113" w:rsidRDefault="009B392D" w:rsidP="009B392D">
            <w:pPr>
              <w:ind w:left="-113" w:right="-119"/>
              <w:jc w:val="center"/>
              <w:rPr>
                <w:rFonts w:ascii="Calibri" w:eastAsia="Calibri" w:hAnsi="Calibri" w:cs="Calibri"/>
                <w:sz w:val="24"/>
                <w:szCs w:val="24"/>
              </w:rPr>
            </w:pPr>
            <w:r w:rsidRPr="00C86113">
              <w:rPr>
                <w:rFonts w:ascii="Calibri" w:eastAsia="Calibri" w:hAnsi="Calibri" w:cs="Calibri"/>
                <w:sz w:val="24"/>
                <w:szCs w:val="24"/>
              </w:rPr>
              <w:t>1.33</w:t>
            </w:r>
          </w:p>
        </w:tc>
        <w:tc>
          <w:tcPr>
            <w:tcW w:w="1560" w:type="dxa"/>
          </w:tcPr>
          <w:p w14:paraId="22A2AF1A" w14:textId="77777777" w:rsidR="009B392D" w:rsidRPr="00C86113" w:rsidRDefault="009B392D" w:rsidP="009B392D">
            <w:pPr>
              <w:ind w:left="-90" w:right="-96"/>
              <w:jc w:val="center"/>
              <w:rPr>
                <w:rFonts w:ascii="Calibri" w:eastAsia="Calibri" w:hAnsi="Calibri" w:cs="Calibri"/>
                <w:sz w:val="24"/>
                <w:szCs w:val="24"/>
              </w:rPr>
            </w:pPr>
            <w:r w:rsidRPr="00C86113">
              <w:rPr>
                <w:rFonts w:ascii="Calibri" w:eastAsia="Calibri" w:hAnsi="Calibri" w:cs="Calibri"/>
                <w:sz w:val="24"/>
                <w:szCs w:val="24"/>
              </w:rPr>
              <w:t>730,800</w:t>
            </w:r>
          </w:p>
        </w:tc>
        <w:tc>
          <w:tcPr>
            <w:tcW w:w="1842" w:type="dxa"/>
          </w:tcPr>
          <w:p w14:paraId="562431C4" w14:textId="77777777" w:rsidR="009B392D" w:rsidRPr="00C86113" w:rsidRDefault="009B392D" w:rsidP="009B392D">
            <w:pPr>
              <w:ind w:left="-113" w:right="-110"/>
              <w:jc w:val="center"/>
              <w:rPr>
                <w:rFonts w:ascii="Calibri" w:eastAsia="Calibri" w:hAnsi="Calibri" w:cs="Calibri"/>
                <w:sz w:val="24"/>
                <w:szCs w:val="24"/>
              </w:rPr>
            </w:pPr>
            <w:r w:rsidRPr="00C86113">
              <w:rPr>
                <w:rFonts w:ascii="Calibri" w:eastAsia="Calibri" w:hAnsi="Calibri" w:cs="Calibri"/>
                <w:sz w:val="24"/>
                <w:szCs w:val="24"/>
              </w:rPr>
              <w:t>2.62%</w:t>
            </w:r>
          </w:p>
        </w:tc>
        <w:tc>
          <w:tcPr>
            <w:tcW w:w="1418" w:type="dxa"/>
          </w:tcPr>
          <w:p w14:paraId="45960452" w14:textId="77777777" w:rsidR="009B392D" w:rsidRPr="00C86113" w:rsidRDefault="009B392D" w:rsidP="009B392D">
            <w:pPr>
              <w:ind w:left="-115" w:right="-106"/>
              <w:jc w:val="center"/>
              <w:rPr>
                <w:rFonts w:ascii="Calibri" w:eastAsia="Calibri" w:hAnsi="Calibri" w:cs="Calibri"/>
                <w:sz w:val="24"/>
                <w:szCs w:val="24"/>
              </w:rPr>
            </w:pPr>
            <w:r w:rsidRPr="00C86113">
              <w:rPr>
                <w:rFonts w:ascii="Calibri" w:eastAsia="Calibri" w:hAnsi="Calibri" w:cs="Calibri"/>
                <w:sz w:val="24"/>
                <w:szCs w:val="24"/>
              </w:rPr>
              <w:t>975,379</w:t>
            </w:r>
          </w:p>
        </w:tc>
      </w:tr>
      <w:tr w:rsidR="009B392D" w:rsidRPr="00C86113" w14:paraId="7F606D8B" w14:textId="77777777" w:rsidTr="009B392D">
        <w:trPr>
          <w:trHeight w:val="281"/>
        </w:trPr>
        <w:tc>
          <w:tcPr>
            <w:tcW w:w="846" w:type="dxa"/>
          </w:tcPr>
          <w:p w14:paraId="0BF6E707" w14:textId="77777777" w:rsidR="009B392D" w:rsidRPr="00C86113" w:rsidRDefault="009B392D" w:rsidP="009B392D">
            <w:pPr>
              <w:ind w:left="-120" w:right="-101"/>
              <w:jc w:val="center"/>
              <w:rPr>
                <w:rFonts w:ascii="Calibri" w:eastAsia="Calibri" w:hAnsi="Calibri" w:cs="Calibri"/>
                <w:b/>
                <w:bCs/>
                <w:sz w:val="24"/>
                <w:szCs w:val="24"/>
              </w:rPr>
            </w:pPr>
            <w:r w:rsidRPr="00C86113">
              <w:rPr>
                <w:rFonts w:ascii="Calibri" w:eastAsia="Calibri" w:hAnsi="Calibri" w:cs="Calibri"/>
                <w:b/>
                <w:bCs/>
                <w:sz w:val="24"/>
                <w:szCs w:val="24"/>
              </w:rPr>
              <w:t>2020</w:t>
            </w:r>
          </w:p>
        </w:tc>
        <w:tc>
          <w:tcPr>
            <w:tcW w:w="1843" w:type="dxa"/>
          </w:tcPr>
          <w:p w14:paraId="1A09BD27" w14:textId="77777777" w:rsidR="009B392D" w:rsidRPr="00C86113" w:rsidRDefault="009B392D" w:rsidP="009B392D">
            <w:pPr>
              <w:ind w:left="-66" w:right="-30"/>
              <w:jc w:val="center"/>
              <w:rPr>
                <w:rFonts w:ascii="Calibri" w:eastAsia="Calibri" w:hAnsi="Calibri" w:cs="Calibri"/>
                <w:sz w:val="24"/>
                <w:szCs w:val="24"/>
              </w:rPr>
            </w:pPr>
            <w:r w:rsidRPr="00C86113">
              <w:rPr>
                <w:rFonts w:ascii="Calibri" w:eastAsia="Calibri" w:hAnsi="Calibri" w:cs="Calibri"/>
                <w:sz w:val="24"/>
                <w:szCs w:val="24"/>
              </w:rPr>
              <w:t>33,800,000</w:t>
            </w:r>
          </w:p>
        </w:tc>
        <w:tc>
          <w:tcPr>
            <w:tcW w:w="1842" w:type="dxa"/>
          </w:tcPr>
          <w:p w14:paraId="02AA5132" w14:textId="77777777" w:rsidR="009B392D" w:rsidRPr="00C86113" w:rsidRDefault="009B392D" w:rsidP="009B392D">
            <w:pPr>
              <w:ind w:left="-37" w:right="-60"/>
              <w:jc w:val="center"/>
              <w:rPr>
                <w:rFonts w:ascii="Calibri" w:eastAsia="Calibri" w:hAnsi="Calibri" w:cs="Calibri"/>
                <w:sz w:val="24"/>
                <w:szCs w:val="24"/>
              </w:rPr>
            </w:pPr>
            <w:r w:rsidRPr="00C86113">
              <w:rPr>
                <w:rFonts w:ascii="Calibri" w:eastAsia="Calibri" w:hAnsi="Calibri" w:cs="Calibri"/>
                <w:sz w:val="24"/>
                <w:szCs w:val="24"/>
              </w:rPr>
              <w:t>27,526,000</w:t>
            </w:r>
          </w:p>
        </w:tc>
        <w:tc>
          <w:tcPr>
            <w:tcW w:w="1701" w:type="dxa"/>
          </w:tcPr>
          <w:p w14:paraId="5AF99E57" w14:textId="77777777" w:rsidR="009B392D" w:rsidRPr="00C86113" w:rsidRDefault="009B392D" w:rsidP="009B392D">
            <w:pPr>
              <w:ind w:left="-113" w:right="-119"/>
              <w:jc w:val="center"/>
              <w:rPr>
                <w:rFonts w:ascii="Calibri" w:eastAsia="Calibri" w:hAnsi="Calibri" w:cs="Calibri"/>
                <w:sz w:val="24"/>
                <w:szCs w:val="24"/>
              </w:rPr>
            </w:pPr>
            <w:r w:rsidRPr="00C86113">
              <w:rPr>
                <w:rFonts w:ascii="Calibri" w:eastAsia="Calibri" w:hAnsi="Calibri" w:cs="Calibri"/>
                <w:sz w:val="24"/>
                <w:szCs w:val="24"/>
              </w:rPr>
              <w:t>1.23</w:t>
            </w:r>
          </w:p>
        </w:tc>
        <w:tc>
          <w:tcPr>
            <w:tcW w:w="1560" w:type="dxa"/>
          </w:tcPr>
          <w:p w14:paraId="353C4BC5" w14:textId="77777777" w:rsidR="009B392D" w:rsidRPr="00C86113" w:rsidRDefault="009B392D" w:rsidP="009B392D">
            <w:pPr>
              <w:ind w:left="-90" w:right="-96"/>
              <w:jc w:val="center"/>
              <w:rPr>
                <w:rFonts w:ascii="Calibri" w:eastAsia="Calibri" w:hAnsi="Calibri" w:cs="Calibri"/>
                <w:sz w:val="24"/>
                <w:szCs w:val="24"/>
              </w:rPr>
            </w:pPr>
            <w:r w:rsidRPr="00C86113">
              <w:rPr>
                <w:rFonts w:ascii="Calibri" w:eastAsia="Calibri" w:hAnsi="Calibri" w:cs="Calibri"/>
                <w:sz w:val="24"/>
                <w:szCs w:val="24"/>
              </w:rPr>
              <w:t>725,200</w:t>
            </w:r>
          </w:p>
        </w:tc>
        <w:tc>
          <w:tcPr>
            <w:tcW w:w="1842" w:type="dxa"/>
          </w:tcPr>
          <w:p w14:paraId="65339F14" w14:textId="77777777" w:rsidR="009B392D" w:rsidRPr="00C86113" w:rsidRDefault="009B392D" w:rsidP="009B392D">
            <w:pPr>
              <w:ind w:left="-113" w:right="-110"/>
              <w:jc w:val="center"/>
              <w:rPr>
                <w:rFonts w:ascii="Calibri" w:eastAsia="Calibri" w:hAnsi="Calibri" w:cs="Calibri"/>
                <w:sz w:val="24"/>
                <w:szCs w:val="24"/>
              </w:rPr>
            </w:pPr>
            <w:r w:rsidRPr="00C86113">
              <w:rPr>
                <w:rFonts w:ascii="Calibri" w:eastAsia="Calibri" w:hAnsi="Calibri" w:cs="Calibri"/>
                <w:sz w:val="24"/>
                <w:szCs w:val="24"/>
              </w:rPr>
              <w:t>2.63%</w:t>
            </w:r>
          </w:p>
        </w:tc>
        <w:tc>
          <w:tcPr>
            <w:tcW w:w="1418" w:type="dxa"/>
          </w:tcPr>
          <w:p w14:paraId="086AAC4B" w14:textId="77777777" w:rsidR="009B392D" w:rsidRPr="00C86113" w:rsidRDefault="009B392D" w:rsidP="009B392D">
            <w:pPr>
              <w:ind w:left="-115" w:right="-106"/>
              <w:jc w:val="center"/>
              <w:rPr>
                <w:rFonts w:ascii="Calibri" w:eastAsia="Calibri" w:hAnsi="Calibri" w:cs="Calibri"/>
                <w:sz w:val="24"/>
                <w:szCs w:val="24"/>
              </w:rPr>
            </w:pPr>
            <w:r w:rsidRPr="00C86113">
              <w:rPr>
                <w:rFonts w:ascii="Calibri" w:eastAsia="Calibri" w:hAnsi="Calibri" w:cs="Calibri"/>
                <w:sz w:val="24"/>
                <w:szCs w:val="24"/>
              </w:rPr>
              <w:t>890,495</w:t>
            </w:r>
          </w:p>
        </w:tc>
      </w:tr>
      <w:tr w:rsidR="009B392D" w:rsidRPr="00C86113" w14:paraId="113428C7" w14:textId="77777777" w:rsidTr="009B392D">
        <w:trPr>
          <w:trHeight w:val="264"/>
        </w:trPr>
        <w:tc>
          <w:tcPr>
            <w:tcW w:w="846" w:type="dxa"/>
          </w:tcPr>
          <w:p w14:paraId="31576575" w14:textId="77777777" w:rsidR="009B392D" w:rsidRPr="00C86113" w:rsidRDefault="009B392D" w:rsidP="009B392D">
            <w:pPr>
              <w:ind w:left="-120" w:right="-101"/>
              <w:jc w:val="center"/>
              <w:rPr>
                <w:rFonts w:ascii="Calibri" w:eastAsia="Calibri" w:hAnsi="Calibri" w:cs="Calibri"/>
                <w:b/>
                <w:bCs/>
                <w:sz w:val="24"/>
                <w:szCs w:val="24"/>
              </w:rPr>
            </w:pPr>
            <w:r w:rsidRPr="00C86113">
              <w:rPr>
                <w:rFonts w:ascii="Calibri" w:eastAsia="Calibri" w:hAnsi="Calibri" w:cs="Calibri"/>
                <w:b/>
                <w:bCs/>
                <w:sz w:val="24"/>
                <w:szCs w:val="24"/>
              </w:rPr>
              <w:t>2021</w:t>
            </w:r>
          </w:p>
        </w:tc>
        <w:tc>
          <w:tcPr>
            <w:tcW w:w="1843" w:type="dxa"/>
          </w:tcPr>
          <w:p w14:paraId="00DC0C01" w14:textId="77777777" w:rsidR="009B392D" w:rsidRPr="00C86113" w:rsidRDefault="009B392D" w:rsidP="009B392D">
            <w:pPr>
              <w:ind w:left="-66" w:right="-30"/>
              <w:jc w:val="center"/>
              <w:rPr>
                <w:rFonts w:ascii="Calibri" w:eastAsia="Calibri" w:hAnsi="Calibri" w:cs="Calibri"/>
                <w:sz w:val="24"/>
                <w:szCs w:val="24"/>
              </w:rPr>
            </w:pPr>
            <w:r w:rsidRPr="00C86113">
              <w:rPr>
                <w:rFonts w:ascii="Calibri" w:eastAsia="Calibri" w:hAnsi="Calibri" w:cs="Calibri"/>
                <w:sz w:val="24"/>
                <w:szCs w:val="24"/>
              </w:rPr>
              <w:t>33,900,000</w:t>
            </w:r>
          </w:p>
        </w:tc>
        <w:tc>
          <w:tcPr>
            <w:tcW w:w="1842" w:type="dxa"/>
          </w:tcPr>
          <w:p w14:paraId="14C53551" w14:textId="77777777" w:rsidR="009B392D" w:rsidRPr="00C86113" w:rsidRDefault="009B392D" w:rsidP="009B392D">
            <w:pPr>
              <w:ind w:left="-37" w:right="-60"/>
              <w:jc w:val="center"/>
              <w:rPr>
                <w:rFonts w:ascii="Calibri" w:eastAsia="Calibri" w:hAnsi="Calibri" w:cs="Calibri"/>
                <w:sz w:val="24"/>
                <w:szCs w:val="24"/>
              </w:rPr>
            </w:pPr>
            <w:r w:rsidRPr="00C86113">
              <w:rPr>
                <w:rFonts w:ascii="Calibri" w:eastAsia="Calibri" w:hAnsi="Calibri" w:cs="Calibri"/>
                <w:sz w:val="24"/>
                <w:szCs w:val="24"/>
              </w:rPr>
              <w:t>27,580,000</w:t>
            </w:r>
          </w:p>
        </w:tc>
        <w:tc>
          <w:tcPr>
            <w:tcW w:w="1701" w:type="dxa"/>
          </w:tcPr>
          <w:p w14:paraId="6C9B2BAE" w14:textId="77777777" w:rsidR="009B392D" w:rsidRPr="00C86113" w:rsidRDefault="009B392D" w:rsidP="009B392D">
            <w:pPr>
              <w:ind w:left="-113" w:right="-119"/>
              <w:jc w:val="center"/>
              <w:rPr>
                <w:rFonts w:ascii="Calibri" w:eastAsia="Calibri" w:hAnsi="Calibri" w:cs="Calibri"/>
                <w:sz w:val="24"/>
                <w:szCs w:val="24"/>
              </w:rPr>
            </w:pPr>
            <w:r w:rsidRPr="00C86113">
              <w:rPr>
                <w:rFonts w:ascii="Calibri" w:eastAsia="Calibri" w:hAnsi="Calibri" w:cs="Calibri"/>
                <w:sz w:val="24"/>
                <w:szCs w:val="24"/>
              </w:rPr>
              <w:t>1.23</w:t>
            </w:r>
          </w:p>
        </w:tc>
        <w:tc>
          <w:tcPr>
            <w:tcW w:w="1560" w:type="dxa"/>
          </w:tcPr>
          <w:p w14:paraId="17E7B3F4" w14:textId="77777777" w:rsidR="009B392D" w:rsidRPr="00C86113" w:rsidRDefault="009B392D" w:rsidP="009B392D">
            <w:pPr>
              <w:ind w:left="-90" w:right="-96"/>
              <w:jc w:val="center"/>
              <w:rPr>
                <w:rFonts w:ascii="Calibri" w:eastAsia="Calibri" w:hAnsi="Calibri" w:cs="Calibri"/>
                <w:sz w:val="24"/>
                <w:szCs w:val="24"/>
              </w:rPr>
            </w:pPr>
            <w:r w:rsidRPr="00C86113">
              <w:rPr>
                <w:rFonts w:ascii="Calibri" w:eastAsia="Calibri" w:hAnsi="Calibri" w:cs="Calibri"/>
                <w:sz w:val="24"/>
                <w:szCs w:val="24"/>
              </w:rPr>
              <w:t>734,400</w:t>
            </w:r>
          </w:p>
        </w:tc>
        <w:tc>
          <w:tcPr>
            <w:tcW w:w="1842" w:type="dxa"/>
          </w:tcPr>
          <w:p w14:paraId="2EEF4B91" w14:textId="77777777" w:rsidR="009B392D" w:rsidRPr="00C86113" w:rsidRDefault="009B392D" w:rsidP="009B392D">
            <w:pPr>
              <w:ind w:left="-113" w:right="-110"/>
              <w:jc w:val="center"/>
              <w:rPr>
                <w:rFonts w:ascii="Calibri" w:eastAsia="Calibri" w:hAnsi="Calibri" w:cs="Calibri"/>
                <w:sz w:val="24"/>
                <w:szCs w:val="24"/>
              </w:rPr>
            </w:pPr>
            <w:r w:rsidRPr="00C86113">
              <w:rPr>
                <w:rFonts w:ascii="Calibri" w:eastAsia="Calibri" w:hAnsi="Calibri" w:cs="Calibri"/>
                <w:sz w:val="24"/>
                <w:szCs w:val="24"/>
              </w:rPr>
              <w:t>2.66%</w:t>
            </w:r>
          </w:p>
        </w:tc>
        <w:tc>
          <w:tcPr>
            <w:tcW w:w="1418" w:type="dxa"/>
          </w:tcPr>
          <w:p w14:paraId="2D32CECC" w14:textId="77777777" w:rsidR="009B392D" w:rsidRPr="00C86113" w:rsidRDefault="009B392D" w:rsidP="009B392D">
            <w:pPr>
              <w:ind w:left="-115" w:right="-106"/>
              <w:jc w:val="center"/>
              <w:rPr>
                <w:rFonts w:ascii="Calibri" w:eastAsia="Calibri" w:hAnsi="Calibri" w:cs="Calibri"/>
                <w:sz w:val="24"/>
                <w:szCs w:val="24"/>
              </w:rPr>
            </w:pPr>
            <w:r w:rsidRPr="00C86113">
              <w:rPr>
                <w:rFonts w:ascii="Calibri" w:eastAsia="Calibri" w:hAnsi="Calibri" w:cs="Calibri"/>
                <w:sz w:val="24"/>
                <w:szCs w:val="24"/>
              </w:rPr>
              <w:t>902,689</w:t>
            </w:r>
          </w:p>
        </w:tc>
      </w:tr>
    </w:tbl>
    <w:p w14:paraId="7940F62A" w14:textId="3575EEB7" w:rsidR="009B392D" w:rsidRPr="009B392D" w:rsidRDefault="009B392D" w:rsidP="009B392D">
      <w:pPr>
        <w:pStyle w:val="Caption"/>
        <w:keepNext/>
        <w:jc w:val="center"/>
        <w:rPr>
          <w:rFonts w:ascii="Calibri" w:hAnsi="Calibri" w:cs="Calibri"/>
          <w:color w:val="auto"/>
          <w:sz w:val="20"/>
          <w:szCs w:val="20"/>
        </w:rPr>
      </w:pPr>
      <w:r w:rsidRPr="009B392D">
        <w:rPr>
          <w:rFonts w:ascii="Calibri" w:hAnsi="Calibri" w:cs="Calibri"/>
          <w:color w:val="auto"/>
          <w:sz w:val="20"/>
          <w:szCs w:val="20"/>
        </w:rPr>
        <w:t xml:space="preserve">Table </w:t>
      </w:r>
      <w:r w:rsidR="004A5C5C">
        <w:rPr>
          <w:rFonts w:ascii="Calibri" w:hAnsi="Calibri" w:cs="Calibri"/>
          <w:color w:val="auto"/>
          <w:sz w:val="20"/>
          <w:szCs w:val="20"/>
        </w:rPr>
        <w:fldChar w:fldCharType="begin"/>
      </w:r>
      <w:r w:rsidR="004A5C5C">
        <w:rPr>
          <w:rFonts w:ascii="Calibri" w:hAnsi="Calibri" w:cs="Calibri"/>
          <w:color w:val="auto"/>
          <w:sz w:val="20"/>
          <w:szCs w:val="20"/>
        </w:rPr>
        <w:instrText xml:space="preserve"> SEQ Table \* ARABIC </w:instrText>
      </w:r>
      <w:r w:rsidR="004A5C5C">
        <w:rPr>
          <w:rFonts w:ascii="Calibri" w:hAnsi="Calibri" w:cs="Calibri"/>
          <w:color w:val="auto"/>
          <w:sz w:val="20"/>
          <w:szCs w:val="20"/>
        </w:rPr>
        <w:fldChar w:fldCharType="separate"/>
      </w:r>
      <w:r w:rsidR="00330DA5">
        <w:rPr>
          <w:rFonts w:ascii="Calibri" w:hAnsi="Calibri" w:cs="Calibri"/>
          <w:noProof/>
          <w:color w:val="auto"/>
          <w:sz w:val="20"/>
          <w:szCs w:val="20"/>
        </w:rPr>
        <w:t>33</w:t>
      </w:r>
      <w:r w:rsidR="004A5C5C">
        <w:rPr>
          <w:rFonts w:ascii="Calibri" w:hAnsi="Calibri" w:cs="Calibri"/>
          <w:color w:val="auto"/>
          <w:sz w:val="20"/>
          <w:szCs w:val="20"/>
        </w:rPr>
        <w:fldChar w:fldCharType="end"/>
      </w:r>
      <w:r w:rsidRPr="009B392D">
        <w:rPr>
          <w:rFonts w:ascii="Calibri" w:hAnsi="Calibri" w:cs="Calibri"/>
          <w:color w:val="auto"/>
          <w:sz w:val="20"/>
          <w:szCs w:val="20"/>
        </w:rPr>
        <w:t>: Apportioned England C&amp;I arisings, by employee count</w:t>
      </w:r>
    </w:p>
    <w:p w14:paraId="71E16CBD" w14:textId="77777777" w:rsidR="00C86113" w:rsidRPr="00C86113" w:rsidRDefault="00C86113" w:rsidP="00C86113">
      <w:pPr>
        <w:ind w:right="-427"/>
        <w:rPr>
          <w:rFonts w:ascii="Calibri" w:eastAsia="Calibri" w:hAnsi="Calibri" w:cs="Times New Roman"/>
          <w:b/>
          <w:bCs/>
          <w:sz w:val="2"/>
          <w:szCs w:val="2"/>
          <w:u w:val="single"/>
        </w:rPr>
      </w:pPr>
    </w:p>
    <w:p w14:paraId="2AB70F63" w14:textId="25D3CAF3" w:rsidR="000E678B" w:rsidRDefault="00C86113" w:rsidP="00652CCF">
      <w:pPr>
        <w:ind w:right="-427"/>
        <w:rPr>
          <w:rFonts w:ascii="Calibri" w:eastAsia="Times New Roman" w:hAnsi="Calibri" w:cs="Calibri"/>
          <w:color w:val="000000"/>
          <w:kern w:val="0"/>
          <w:sz w:val="24"/>
          <w:szCs w:val="24"/>
          <w:lang w:eastAsia="en-GB"/>
          <w14:ligatures w14:val="none"/>
        </w:rPr>
      </w:pPr>
      <w:r w:rsidRPr="00C86113">
        <w:rPr>
          <w:rFonts w:ascii="Calibri" w:eastAsia="Calibri" w:hAnsi="Calibri" w:cs="Times New Roman"/>
          <w:sz w:val="24"/>
          <w:szCs w:val="24"/>
        </w:rPr>
        <w:t xml:space="preserve">The data shows a significant decrease in National arisings in 2020 compared to 2019 and before, </w:t>
      </w:r>
      <w:r w:rsidR="005E090C">
        <w:rPr>
          <w:rFonts w:ascii="Calibri" w:eastAsia="Calibri" w:hAnsi="Calibri" w:cs="Times New Roman"/>
          <w:sz w:val="24"/>
          <w:szCs w:val="24"/>
        </w:rPr>
        <w:t xml:space="preserve">showing the same pattern as </w:t>
      </w:r>
      <w:r w:rsidRPr="00C86113">
        <w:rPr>
          <w:rFonts w:ascii="Calibri" w:eastAsia="Calibri" w:hAnsi="Calibri" w:cs="Times New Roman"/>
          <w:sz w:val="24"/>
          <w:szCs w:val="24"/>
        </w:rPr>
        <w:t xml:space="preserve">the WDI. Although using National data apportioned using employee figures does not make account for local differences and specific situations, it does give some indication or estimation of the plan areas C&amp;I waste arisings. Apportioned arisings peaked in 2019 at 975,379 tonnes and decreased until 2021 where a small increase of </w:t>
      </w:r>
      <w:r w:rsidRPr="00C86113">
        <w:rPr>
          <w:rFonts w:ascii="Calibri" w:eastAsia="Times New Roman" w:hAnsi="Calibri" w:cs="Calibri"/>
          <w:color w:val="000000"/>
          <w:kern w:val="0"/>
          <w:sz w:val="24"/>
          <w:szCs w:val="24"/>
          <w:lang w:eastAsia="en-GB"/>
          <w14:ligatures w14:val="none"/>
        </w:rPr>
        <w:t>12,194 tonnes has occurred. It is likely this increase will continue and is discussed in the next section.</w:t>
      </w:r>
      <w:bookmarkStart w:id="181" w:name="_Toc154141432"/>
      <w:bookmarkStart w:id="182" w:name="_Toc185323256"/>
    </w:p>
    <w:p w14:paraId="1765EE8A" w14:textId="77777777" w:rsidR="001B6B0E" w:rsidRDefault="00C86113" w:rsidP="00C86113">
      <w:pPr>
        <w:ind w:right="-427"/>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b/>
          <w:bCs/>
          <w:sz w:val="24"/>
          <w:szCs w:val="24"/>
          <w:u w:val="single"/>
          <w:lang w:eastAsia="en-GB"/>
        </w:rPr>
        <w:lastRenderedPageBreak/>
        <w:t>4.1.5 Conclusion</w:t>
      </w:r>
      <w:bookmarkEnd w:id="181"/>
      <w:bookmarkEnd w:id="182"/>
      <w:r w:rsidRPr="00C86113">
        <w:rPr>
          <w:rFonts w:ascii="Calibri" w:eastAsia="Times New Roman" w:hAnsi="Calibri" w:cs="Calibri"/>
          <w:b/>
          <w:bCs/>
          <w:sz w:val="24"/>
          <w:szCs w:val="24"/>
          <w:u w:val="single"/>
          <w:lang w:eastAsia="en-GB"/>
        </w:rPr>
        <w:t xml:space="preserve"> </w:t>
      </w:r>
    </w:p>
    <w:p w14:paraId="3AE6156E" w14:textId="393A94A9" w:rsidR="00C86113" w:rsidRPr="001B6B0E" w:rsidRDefault="00C86113" w:rsidP="00C86113">
      <w:pPr>
        <w:ind w:right="-427"/>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 xml:space="preserve">The methods used to predict C&amp;I arisings show differing figures between </w:t>
      </w:r>
      <w:r w:rsidRPr="00C86113">
        <w:rPr>
          <w:rFonts w:ascii="Calibri" w:eastAsia="Calibri" w:hAnsi="Calibri" w:cs="Times New Roman"/>
          <w:sz w:val="24"/>
          <w:szCs w:val="24"/>
        </w:rPr>
        <w:t xml:space="preserve">902,689 and </w:t>
      </w:r>
      <w:r w:rsidRPr="00C86113">
        <w:rPr>
          <w:rFonts w:ascii="Calibri" w:eastAsia="Calibri" w:hAnsi="Calibri" w:cs="Calibri"/>
          <w:sz w:val="24"/>
          <w:szCs w:val="24"/>
        </w:rPr>
        <w:t>1,858,748.51 tonnes for the most recent calculation (2021/22). The original WNA predicted the plan area would have arisings of C&amp;I between 1,154,000 and 1,064,000 tonnes from 2015</w:t>
      </w:r>
      <w:r w:rsidR="00C864A3">
        <w:rPr>
          <w:rFonts w:ascii="Calibri" w:eastAsia="Calibri" w:hAnsi="Calibri" w:cs="Calibri"/>
          <w:sz w:val="24"/>
          <w:szCs w:val="24"/>
        </w:rPr>
        <w:t xml:space="preserve"> onwards</w:t>
      </w:r>
      <w:r w:rsidRPr="00C86113">
        <w:rPr>
          <w:rFonts w:ascii="Calibri" w:eastAsia="Calibri" w:hAnsi="Calibri" w:cs="Calibri"/>
          <w:sz w:val="24"/>
          <w:szCs w:val="24"/>
        </w:rPr>
        <w:t xml:space="preserve">. It is unlikely that arisings will have levelled out due to economic uncertainties and the covid 19 pandemic affecting the way business were able to run at the time. The Solihull method includes other waste streams which have already been accounted for within this WNA nor does it account for the likelihood of double counting that occurs when using data from the WDI. Using nationally apportioned figures also does not account for regional differences and trends. The figure is likely to be slightly higher than first predicted in the last WNA, as the effects of the recession that was impacting on business at the time, did not have such long lasting impacts as anticipated in the formulation of the published WNA. All the methods show signs of arisings decreasing in recent years, if further decreases occur arisings could settle to match those of the last WNA, projections are discussed in the following section. </w:t>
      </w:r>
    </w:p>
    <w:p w14:paraId="27D0F5E7" w14:textId="77777777" w:rsidR="00C86113" w:rsidRPr="00C86113" w:rsidRDefault="00C86113" w:rsidP="00C86113">
      <w:pPr>
        <w:keepNext/>
        <w:keepLines/>
        <w:spacing w:before="40" w:after="0"/>
        <w:ind w:right="-427"/>
        <w:outlineLvl w:val="1"/>
        <w:rPr>
          <w:rFonts w:ascii="Calibri" w:eastAsia="Times New Roman" w:hAnsi="Calibri" w:cs="Calibri"/>
          <w:b/>
          <w:bCs/>
          <w:sz w:val="28"/>
          <w:szCs w:val="28"/>
          <w:u w:val="single"/>
        </w:rPr>
      </w:pPr>
      <w:bookmarkStart w:id="183" w:name="_Toc154141433"/>
      <w:bookmarkStart w:id="184" w:name="_Toc201059501"/>
      <w:r w:rsidRPr="00C86113">
        <w:rPr>
          <w:rFonts w:ascii="Calibri" w:eastAsia="Times New Roman" w:hAnsi="Calibri" w:cs="Calibri"/>
          <w:b/>
          <w:bCs/>
          <w:sz w:val="28"/>
          <w:szCs w:val="28"/>
          <w:u w:val="single"/>
        </w:rPr>
        <w:t>4.2 Projecting C&amp;I Waste Arisings</w:t>
      </w:r>
      <w:bookmarkEnd w:id="183"/>
      <w:bookmarkEnd w:id="184"/>
    </w:p>
    <w:p w14:paraId="57C1B624" w14:textId="77777777" w:rsidR="00C86113" w:rsidRPr="00C86113" w:rsidRDefault="00C86113" w:rsidP="00C86113">
      <w:pPr>
        <w:ind w:right="-427"/>
        <w:rPr>
          <w:rFonts w:ascii="Calibri" w:eastAsia="Calibri" w:hAnsi="Calibri" w:cs="Times New Roman"/>
          <w:sz w:val="24"/>
          <w:szCs w:val="24"/>
        </w:rPr>
      </w:pPr>
      <w:r w:rsidRPr="00C86113">
        <w:rPr>
          <w:rFonts w:ascii="Calibri" w:eastAsia="Calibri" w:hAnsi="Calibri" w:cs="Times New Roman"/>
          <w:sz w:val="24"/>
          <w:szCs w:val="24"/>
        </w:rPr>
        <w:t xml:space="preserve">The above methods show differing trends in C&amp;I arisings, the MEAS method shows arisings to be decreasing since 2020, whereas apportioned national figures show an increase in 2021, the Solihull method shows decreases from 2021. The datasets show varying degrees of increases and decreases, these trends are discussed in this section to determine arisings that may occur up to the end of the plan period. </w:t>
      </w:r>
    </w:p>
    <w:p w14:paraId="5D9D3A2F" w14:textId="148BEAED" w:rsidR="009B392D" w:rsidRPr="009B392D" w:rsidRDefault="00C86113" w:rsidP="009B392D">
      <w:pPr>
        <w:keepNext/>
        <w:keepLines/>
        <w:spacing w:before="40" w:after="0"/>
        <w:ind w:right="-427"/>
        <w:outlineLvl w:val="2"/>
        <w:rPr>
          <w:rFonts w:ascii="Calibri" w:eastAsia="Times New Roman" w:hAnsi="Calibri" w:cs="Calibri"/>
          <w:b/>
          <w:bCs/>
          <w:sz w:val="24"/>
          <w:szCs w:val="24"/>
          <w:u w:val="single"/>
        </w:rPr>
      </w:pPr>
      <w:bookmarkStart w:id="185" w:name="_Toc154141434"/>
      <w:bookmarkStart w:id="186" w:name="_Toc185323258"/>
      <w:bookmarkStart w:id="187" w:name="_Toc193791186"/>
      <w:bookmarkStart w:id="188" w:name="_Toc193791451"/>
      <w:bookmarkStart w:id="189" w:name="_Toc193791937"/>
      <w:bookmarkStart w:id="190" w:name="_Toc201059502"/>
      <w:r w:rsidRPr="00C86113">
        <w:rPr>
          <w:rFonts w:ascii="Calibri" w:eastAsia="Times New Roman" w:hAnsi="Calibri" w:cs="Calibri"/>
          <w:b/>
          <w:bCs/>
          <w:sz w:val="24"/>
          <w:szCs w:val="24"/>
          <w:u w:val="single"/>
        </w:rPr>
        <w:t>4.2.1 Extrapolating trends in past data – Defra Method</w:t>
      </w:r>
      <w:bookmarkEnd w:id="185"/>
      <w:bookmarkEnd w:id="186"/>
      <w:bookmarkEnd w:id="187"/>
      <w:bookmarkEnd w:id="188"/>
      <w:bookmarkEnd w:id="189"/>
      <w:bookmarkEnd w:id="190"/>
    </w:p>
    <w:p w14:paraId="283F64A3" w14:textId="01A666A3" w:rsidR="009B392D" w:rsidRPr="009B392D" w:rsidRDefault="00C86113" w:rsidP="009B392D">
      <w:pPr>
        <w:pStyle w:val="Caption"/>
        <w:keepNext/>
        <w:rPr>
          <w:rFonts w:ascii="Calibri" w:eastAsia="Times New Roman" w:hAnsi="Calibri" w:cs="Calibri"/>
          <w:i w:val="0"/>
          <w:iCs w:val="0"/>
          <w:color w:val="auto"/>
          <w:kern w:val="0"/>
          <w:sz w:val="24"/>
          <w:szCs w:val="24"/>
          <w:lang w:eastAsia="en-GB"/>
          <w14:ligatures w14:val="none"/>
        </w:rPr>
      </w:pPr>
      <w:r w:rsidRPr="009B392D">
        <w:rPr>
          <w:rFonts w:ascii="Calibri" w:eastAsia="Calibri" w:hAnsi="Calibri" w:cs="Times New Roman"/>
          <w:i w:val="0"/>
          <w:iCs w:val="0"/>
          <w:color w:val="auto"/>
          <w:sz w:val="24"/>
          <w:szCs w:val="24"/>
        </w:rPr>
        <w:t xml:space="preserve">This method takes the edited Solihull Defra Reconciled Method (section 4.1.2) to extract trends to estimate future arisings. 2020 and 2021 are likely to be anomaly occurrences due to the unpredictable nature of the Covid-19 Pandemic. Table 34 shows the tonnage and percentage annual change between 2018 and 2022. </w:t>
      </w:r>
      <w:r w:rsidRPr="009B392D">
        <w:rPr>
          <w:rFonts w:ascii="Calibri" w:eastAsia="Times New Roman" w:hAnsi="Calibri" w:cs="Calibri"/>
          <w:i w:val="0"/>
          <w:iCs w:val="0"/>
          <w:color w:val="auto"/>
          <w:kern w:val="0"/>
          <w:sz w:val="24"/>
          <w:szCs w:val="24"/>
          <w:lang w:eastAsia="en-GB"/>
          <w14:ligatures w14:val="none"/>
        </w:rPr>
        <w:t xml:space="preserve">Table 35 shows the overall change between 2018 and </w:t>
      </w:r>
      <w:r w:rsidR="007D3E7C" w:rsidRPr="009B392D">
        <w:rPr>
          <w:rFonts w:ascii="Calibri" w:eastAsia="Times New Roman" w:hAnsi="Calibri" w:cs="Calibri"/>
          <w:i w:val="0"/>
          <w:iCs w:val="0"/>
          <w:color w:val="auto"/>
          <w:kern w:val="0"/>
          <w:sz w:val="24"/>
          <w:szCs w:val="24"/>
          <w:lang w:eastAsia="en-GB"/>
          <w14:ligatures w14:val="none"/>
        </w:rPr>
        <w:t>2022;</w:t>
      </w:r>
      <w:r w:rsidRPr="009B392D">
        <w:rPr>
          <w:rFonts w:ascii="Calibri" w:eastAsia="Times New Roman" w:hAnsi="Calibri" w:cs="Calibri"/>
          <w:i w:val="0"/>
          <w:iCs w:val="0"/>
          <w:color w:val="auto"/>
          <w:kern w:val="0"/>
          <w:sz w:val="24"/>
          <w:szCs w:val="24"/>
          <w:lang w:eastAsia="en-GB"/>
          <w14:ligatures w14:val="none"/>
        </w:rPr>
        <w:t xml:space="preserve"> these figures were then divided by four (to represent the four years change) to give an average annual change of +2.90% which has been applied in Table 36. However, these figures do include the likely anomaly occurrences of 2020 and 2021 and assume there will be a continued increase in figures when the last 2 years of data show significant decreases. </w:t>
      </w:r>
    </w:p>
    <w:tbl>
      <w:tblPr>
        <w:tblStyle w:val="TableGrid"/>
        <w:tblpPr w:leftFromText="180" w:rightFromText="180" w:vertAnchor="text" w:horzAnchor="margin" w:tblpY="341"/>
        <w:tblW w:w="0" w:type="auto"/>
        <w:tblLook w:val="04A0" w:firstRow="1" w:lastRow="0" w:firstColumn="1" w:lastColumn="0" w:noHBand="0" w:noVBand="1"/>
      </w:tblPr>
      <w:tblGrid>
        <w:gridCol w:w="1431"/>
        <w:gridCol w:w="1904"/>
        <w:gridCol w:w="1275"/>
      </w:tblGrid>
      <w:tr w:rsidR="009B392D" w:rsidRPr="00C86113" w14:paraId="6973761E" w14:textId="77777777" w:rsidTr="009B392D">
        <w:trPr>
          <w:trHeight w:val="224"/>
        </w:trPr>
        <w:tc>
          <w:tcPr>
            <w:tcW w:w="1431" w:type="dxa"/>
            <w:noWrap/>
            <w:hideMark/>
          </w:tcPr>
          <w:p w14:paraId="06313A53" w14:textId="77777777" w:rsidR="009B392D" w:rsidRPr="00C86113" w:rsidRDefault="009B392D" w:rsidP="009B392D">
            <w:pPr>
              <w:ind w:right="-427"/>
              <w:rPr>
                <w:rFonts w:ascii="Calibri" w:eastAsia="Calibri" w:hAnsi="Calibri" w:cs="Times New Roman"/>
                <w:b/>
                <w:bCs/>
                <w:sz w:val="24"/>
                <w:szCs w:val="24"/>
              </w:rPr>
            </w:pPr>
            <w:r w:rsidRPr="00C86113">
              <w:rPr>
                <w:rFonts w:ascii="Calibri" w:eastAsia="Calibri" w:hAnsi="Calibri" w:cs="Times New Roman"/>
                <w:b/>
                <w:bCs/>
                <w:sz w:val="24"/>
                <w:szCs w:val="24"/>
              </w:rPr>
              <w:t>Years</w:t>
            </w:r>
          </w:p>
        </w:tc>
        <w:tc>
          <w:tcPr>
            <w:tcW w:w="1904" w:type="dxa"/>
            <w:noWrap/>
            <w:hideMark/>
          </w:tcPr>
          <w:p w14:paraId="29974165" w14:textId="77777777" w:rsidR="009B392D" w:rsidRPr="00C86113" w:rsidRDefault="009B392D" w:rsidP="009B392D">
            <w:pPr>
              <w:ind w:right="-427"/>
              <w:rPr>
                <w:rFonts w:ascii="Calibri" w:eastAsia="Calibri" w:hAnsi="Calibri" w:cs="Times New Roman"/>
                <w:b/>
                <w:bCs/>
                <w:sz w:val="24"/>
                <w:szCs w:val="24"/>
              </w:rPr>
            </w:pPr>
            <w:r w:rsidRPr="00C86113">
              <w:rPr>
                <w:rFonts w:ascii="Calibri" w:eastAsia="Calibri" w:hAnsi="Calibri" w:cs="Times New Roman"/>
                <w:b/>
                <w:bCs/>
                <w:sz w:val="24"/>
                <w:szCs w:val="24"/>
              </w:rPr>
              <w:t>Tonnage Change</w:t>
            </w:r>
          </w:p>
        </w:tc>
        <w:tc>
          <w:tcPr>
            <w:tcW w:w="1275" w:type="dxa"/>
            <w:noWrap/>
            <w:hideMark/>
          </w:tcPr>
          <w:p w14:paraId="2AB47EDC" w14:textId="77777777" w:rsidR="009B392D" w:rsidRPr="00C86113" w:rsidRDefault="009B392D" w:rsidP="009B392D">
            <w:pPr>
              <w:ind w:right="-427"/>
              <w:rPr>
                <w:rFonts w:ascii="Calibri" w:eastAsia="Calibri" w:hAnsi="Calibri" w:cs="Times New Roman"/>
                <w:b/>
                <w:bCs/>
                <w:sz w:val="24"/>
                <w:szCs w:val="24"/>
              </w:rPr>
            </w:pPr>
            <w:r w:rsidRPr="00C86113">
              <w:rPr>
                <w:rFonts w:ascii="Calibri" w:eastAsia="Calibri" w:hAnsi="Calibri" w:cs="Times New Roman"/>
                <w:b/>
                <w:bCs/>
                <w:sz w:val="24"/>
                <w:szCs w:val="24"/>
              </w:rPr>
              <w:t>% Change</w:t>
            </w:r>
          </w:p>
        </w:tc>
      </w:tr>
      <w:tr w:rsidR="009B392D" w:rsidRPr="00C86113" w14:paraId="3B88ED38" w14:textId="77777777" w:rsidTr="009B392D">
        <w:trPr>
          <w:trHeight w:val="224"/>
        </w:trPr>
        <w:tc>
          <w:tcPr>
            <w:tcW w:w="1431" w:type="dxa"/>
            <w:noWrap/>
            <w:hideMark/>
          </w:tcPr>
          <w:p w14:paraId="0D873F95" w14:textId="77777777" w:rsidR="009B392D" w:rsidRPr="00C86113" w:rsidRDefault="009B392D" w:rsidP="009B392D">
            <w:pPr>
              <w:ind w:right="-427"/>
              <w:rPr>
                <w:rFonts w:ascii="Calibri" w:eastAsia="Calibri" w:hAnsi="Calibri" w:cs="Times New Roman"/>
                <w:b/>
                <w:bCs/>
                <w:sz w:val="24"/>
                <w:szCs w:val="24"/>
              </w:rPr>
            </w:pPr>
            <w:r w:rsidRPr="00C86113">
              <w:rPr>
                <w:rFonts w:ascii="Calibri" w:eastAsia="Calibri" w:hAnsi="Calibri" w:cs="Times New Roman"/>
                <w:b/>
                <w:bCs/>
                <w:sz w:val="24"/>
                <w:szCs w:val="24"/>
              </w:rPr>
              <w:t>2018-2019</w:t>
            </w:r>
          </w:p>
        </w:tc>
        <w:tc>
          <w:tcPr>
            <w:tcW w:w="1904" w:type="dxa"/>
            <w:noWrap/>
            <w:hideMark/>
          </w:tcPr>
          <w:p w14:paraId="189EF313" w14:textId="77777777" w:rsidR="009B392D" w:rsidRPr="00C86113" w:rsidRDefault="009B392D" w:rsidP="009B392D">
            <w:pPr>
              <w:ind w:right="-427"/>
              <w:rPr>
                <w:rFonts w:ascii="Calibri" w:eastAsia="Calibri" w:hAnsi="Calibri" w:cs="Times New Roman"/>
                <w:sz w:val="24"/>
                <w:szCs w:val="24"/>
              </w:rPr>
            </w:pPr>
            <w:r w:rsidRPr="00C86113">
              <w:rPr>
                <w:rFonts w:ascii="Calibri" w:eastAsia="Calibri" w:hAnsi="Calibri" w:cs="Times New Roman"/>
                <w:sz w:val="24"/>
                <w:szCs w:val="24"/>
              </w:rPr>
              <w:t>+68,471.04</w:t>
            </w:r>
          </w:p>
        </w:tc>
        <w:tc>
          <w:tcPr>
            <w:tcW w:w="1275" w:type="dxa"/>
            <w:noWrap/>
            <w:hideMark/>
          </w:tcPr>
          <w:p w14:paraId="24DFDF5E" w14:textId="77777777" w:rsidR="009B392D" w:rsidRPr="00C86113" w:rsidRDefault="009B392D" w:rsidP="009B392D">
            <w:pPr>
              <w:ind w:right="-427"/>
              <w:rPr>
                <w:rFonts w:ascii="Calibri" w:eastAsia="Calibri" w:hAnsi="Calibri" w:cs="Times New Roman"/>
                <w:sz w:val="24"/>
                <w:szCs w:val="24"/>
              </w:rPr>
            </w:pPr>
            <w:r w:rsidRPr="00C86113">
              <w:rPr>
                <w:rFonts w:ascii="Calibri" w:eastAsia="Calibri" w:hAnsi="Calibri" w:cs="Times New Roman"/>
                <w:sz w:val="24"/>
                <w:szCs w:val="24"/>
              </w:rPr>
              <w:t>+4.11%</w:t>
            </w:r>
          </w:p>
        </w:tc>
      </w:tr>
      <w:tr w:rsidR="009B392D" w:rsidRPr="00C86113" w14:paraId="6CA5B2D5" w14:textId="77777777" w:rsidTr="009B392D">
        <w:trPr>
          <w:trHeight w:val="224"/>
        </w:trPr>
        <w:tc>
          <w:tcPr>
            <w:tcW w:w="1431" w:type="dxa"/>
            <w:noWrap/>
          </w:tcPr>
          <w:p w14:paraId="0F014F8B" w14:textId="77777777" w:rsidR="009B392D" w:rsidRPr="00C86113" w:rsidRDefault="009B392D" w:rsidP="009B392D">
            <w:pPr>
              <w:ind w:right="-427"/>
              <w:rPr>
                <w:rFonts w:ascii="Calibri" w:eastAsia="Calibri" w:hAnsi="Calibri" w:cs="Times New Roman"/>
                <w:b/>
                <w:bCs/>
                <w:sz w:val="24"/>
                <w:szCs w:val="24"/>
              </w:rPr>
            </w:pPr>
            <w:r w:rsidRPr="00C86113">
              <w:rPr>
                <w:rFonts w:ascii="Calibri" w:eastAsia="Calibri" w:hAnsi="Calibri" w:cs="Times New Roman"/>
                <w:b/>
                <w:bCs/>
                <w:sz w:val="24"/>
                <w:szCs w:val="24"/>
              </w:rPr>
              <w:t>2019-2020</w:t>
            </w:r>
          </w:p>
        </w:tc>
        <w:tc>
          <w:tcPr>
            <w:tcW w:w="1904" w:type="dxa"/>
            <w:noWrap/>
          </w:tcPr>
          <w:p w14:paraId="405544F0" w14:textId="77777777" w:rsidR="009B392D" w:rsidRPr="00C86113" w:rsidRDefault="009B392D" w:rsidP="009B392D">
            <w:pPr>
              <w:ind w:right="-427"/>
              <w:rPr>
                <w:rFonts w:ascii="Calibri" w:eastAsia="Calibri" w:hAnsi="Calibri" w:cs="Times New Roman"/>
                <w:sz w:val="24"/>
                <w:szCs w:val="24"/>
              </w:rPr>
            </w:pPr>
            <w:r w:rsidRPr="00C86113">
              <w:rPr>
                <w:rFonts w:ascii="Calibri" w:eastAsia="Calibri" w:hAnsi="Calibri" w:cs="Times New Roman"/>
                <w:sz w:val="24"/>
                <w:szCs w:val="24"/>
              </w:rPr>
              <w:t>+807,167.18</w:t>
            </w:r>
          </w:p>
        </w:tc>
        <w:tc>
          <w:tcPr>
            <w:tcW w:w="1275" w:type="dxa"/>
            <w:noWrap/>
          </w:tcPr>
          <w:p w14:paraId="224282EE" w14:textId="77777777" w:rsidR="009B392D" w:rsidRPr="00C86113" w:rsidRDefault="009B392D" w:rsidP="009B392D">
            <w:pPr>
              <w:ind w:right="-427"/>
              <w:rPr>
                <w:rFonts w:ascii="Calibri" w:eastAsia="Calibri" w:hAnsi="Calibri" w:cs="Times New Roman"/>
                <w:sz w:val="24"/>
                <w:szCs w:val="24"/>
              </w:rPr>
            </w:pPr>
            <w:r w:rsidRPr="00C86113">
              <w:rPr>
                <w:rFonts w:ascii="Calibri" w:eastAsia="Calibri" w:hAnsi="Calibri" w:cs="Times New Roman"/>
                <w:sz w:val="24"/>
                <w:szCs w:val="24"/>
              </w:rPr>
              <w:t>+</w:t>
            </w:r>
            <w:r w:rsidRPr="00C86113">
              <w:rPr>
                <w:rFonts w:ascii="Calibri" w:eastAsia="Calibri" w:hAnsi="Calibri" w:cs="Calibri"/>
                <w:color w:val="000000"/>
                <w:sz w:val="24"/>
                <w:szCs w:val="24"/>
              </w:rPr>
              <w:t>46.55%</w:t>
            </w:r>
          </w:p>
        </w:tc>
      </w:tr>
      <w:tr w:rsidR="009B392D" w:rsidRPr="00C86113" w14:paraId="237B58FF" w14:textId="77777777" w:rsidTr="009B392D">
        <w:trPr>
          <w:trHeight w:val="224"/>
        </w:trPr>
        <w:tc>
          <w:tcPr>
            <w:tcW w:w="1431" w:type="dxa"/>
            <w:noWrap/>
          </w:tcPr>
          <w:p w14:paraId="2BCA956F" w14:textId="77777777" w:rsidR="009B392D" w:rsidRPr="00C86113" w:rsidRDefault="009B392D" w:rsidP="009B392D">
            <w:pPr>
              <w:ind w:right="-427"/>
              <w:rPr>
                <w:rFonts w:ascii="Calibri" w:eastAsia="Calibri" w:hAnsi="Calibri" w:cs="Times New Roman"/>
                <w:b/>
                <w:bCs/>
                <w:sz w:val="24"/>
                <w:szCs w:val="24"/>
              </w:rPr>
            </w:pPr>
            <w:r w:rsidRPr="00C86113">
              <w:rPr>
                <w:rFonts w:ascii="Calibri" w:eastAsia="Calibri" w:hAnsi="Calibri" w:cs="Times New Roman"/>
                <w:b/>
                <w:bCs/>
                <w:sz w:val="24"/>
                <w:szCs w:val="24"/>
              </w:rPr>
              <w:t>2020-2021</w:t>
            </w:r>
          </w:p>
        </w:tc>
        <w:tc>
          <w:tcPr>
            <w:tcW w:w="1904" w:type="dxa"/>
            <w:noWrap/>
          </w:tcPr>
          <w:p w14:paraId="15D38723" w14:textId="77777777" w:rsidR="009B392D" w:rsidRPr="00C86113" w:rsidRDefault="009B392D" w:rsidP="009B392D">
            <w:pPr>
              <w:ind w:right="-427"/>
              <w:rPr>
                <w:rFonts w:ascii="Calibri" w:eastAsia="Calibri" w:hAnsi="Calibri" w:cs="Calibri"/>
                <w:color w:val="000000"/>
                <w:sz w:val="24"/>
                <w:szCs w:val="24"/>
              </w:rPr>
            </w:pPr>
            <w:r w:rsidRPr="00C86113">
              <w:rPr>
                <w:rFonts w:ascii="Calibri" w:eastAsia="Calibri" w:hAnsi="Calibri" w:cs="Calibri"/>
                <w:color w:val="000000"/>
                <w:sz w:val="24"/>
                <w:szCs w:val="24"/>
              </w:rPr>
              <w:t>-358,685.74</w:t>
            </w:r>
          </w:p>
        </w:tc>
        <w:tc>
          <w:tcPr>
            <w:tcW w:w="1275" w:type="dxa"/>
            <w:noWrap/>
          </w:tcPr>
          <w:p w14:paraId="6EF40BF3" w14:textId="77777777" w:rsidR="009B392D" w:rsidRPr="00C86113" w:rsidRDefault="009B392D" w:rsidP="009B392D">
            <w:pPr>
              <w:ind w:right="-427"/>
              <w:rPr>
                <w:rFonts w:ascii="Calibri" w:eastAsia="Calibri" w:hAnsi="Calibri" w:cs="Calibri"/>
                <w:color w:val="000000"/>
                <w:sz w:val="24"/>
                <w:szCs w:val="24"/>
              </w:rPr>
            </w:pPr>
            <w:r w:rsidRPr="00C86113">
              <w:rPr>
                <w:rFonts w:ascii="Calibri" w:eastAsia="Calibri" w:hAnsi="Calibri" w:cs="Calibri"/>
                <w:color w:val="000000"/>
                <w:sz w:val="24"/>
                <w:szCs w:val="24"/>
              </w:rPr>
              <w:t>-14.12%</w:t>
            </w:r>
          </w:p>
        </w:tc>
      </w:tr>
      <w:tr w:rsidR="009B392D" w:rsidRPr="00C86113" w14:paraId="05792425" w14:textId="77777777" w:rsidTr="009B392D">
        <w:trPr>
          <w:trHeight w:val="224"/>
        </w:trPr>
        <w:tc>
          <w:tcPr>
            <w:tcW w:w="1431" w:type="dxa"/>
            <w:noWrap/>
          </w:tcPr>
          <w:p w14:paraId="4E1201E2" w14:textId="77777777" w:rsidR="009B392D" w:rsidRPr="00C86113" w:rsidRDefault="009B392D" w:rsidP="009B392D">
            <w:pPr>
              <w:ind w:right="-427"/>
              <w:rPr>
                <w:rFonts w:ascii="Calibri" w:eastAsia="Calibri" w:hAnsi="Calibri" w:cs="Times New Roman"/>
                <w:b/>
                <w:bCs/>
                <w:sz w:val="24"/>
                <w:szCs w:val="24"/>
              </w:rPr>
            </w:pPr>
            <w:r w:rsidRPr="00C86113">
              <w:rPr>
                <w:rFonts w:ascii="Calibri" w:eastAsia="Calibri" w:hAnsi="Calibri" w:cs="Times New Roman"/>
                <w:b/>
                <w:bCs/>
                <w:sz w:val="24"/>
                <w:szCs w:val="24"/>
              </w:rPr>
              <w:t>2021-2022</w:t>
            </w:r>
          </w:p>
        </w:tc>
        <w:tc>
          <w:tcPr>
            <w:tcW w:w="1904" w:type="dxa"/>
            <w:noWrap/>
          </w:tcPr>
          <w:p w14:paraId="23DF0D60" w14:textId="77777777" w:rsidR="009B392D" w:rsidRPr="00C86113" w:rsidRDefault="009B392D" w:rsidP="009B392D">
            <w:pPr>
              <w:ind w:right="-427"/>
              <w:rPr>
                <w:rFonts w:ascii="Calibri" w:eastAsia="Calibri" w:hAnsi="Calibri" w:cs="Calibri"/>
                <w:color w:val="000000"/>
                <w:sz w:val="24"/>
                <w:szCs w:val="24"/>
              </w:rPr>
            </w:pPr>
            <w:r w:rsidRPr="00C86113">
              <w:rPr>
                <w:rFonts w:ascii="Calibri" w:eastAsia="Calibri" w:hAnsi="Calibri" w:cs="Calibri"/>
                <w:color w:val="000000"/>
                <w:sz w:val="24"/>
                <w:szCs w:val="24"/>
              </w:rPr>
              <w:t>-323,672.09</w:t>
            </w:r>
          </w:p>
        </w:tc>
        <w:tc>
          <w:tcPr>
            <w:tcW w:w="1275" w:type="dxa"/>
            <w:noWrap/>
          </w:tcPr>
          <w:p w14:paraId="3F10E049" w14:textId="77777777" w:rsidR="009B392D" w:rsidRPr="00C86113" w:rsidRDefault="009B392D" w:rsidP="009B392D">
            <w:pPr>
              <w:ind w:right="-427"/>
              <w:rPr>
                <w:rFonts w:ascii="Calibri" w:eastAsia="Calibri" w:hAnsi="Calibri" w:cs="Calibri"/>
                <w:color w:val="000000"/>
                <w:sz w:val="24"/>
                <w:szCs w:val="24"/>
              </w:rPr>
            </w:pPr>
            <w:r w:rsidRPr="00C86113">
              <w:rPr>
                <w:rFonts w:ascii="Calibri" w:eastAsia="Calibri" w:hAnsi="Calibri" w:cs="Calibri"/>
                <w:color w:val="000000"/>
                <w:sz w:val="24"/>
                <w:szCs w:val="24"/>
              </w:rPr>
              <w:t>-14.83%</w:t>
            </w:r>
          </w:p>
        </w:tc>
      </w:tr>
    </w:tbl>
    <w:p w14:paraId="4FA6B37C" w14:textId="6D54B863" w:rsidR="009B392D" w:rsidRPr="009B392D" w:rsidRDefault="009B392D" w:rsidP="009B392D">
      <w:pPr>
        <w:pStyle w:val="Caption"/>
        <w:keepNext/>
        <w:rPr>
          <w:rFonts w:ascii="Calibri" w:hAnsi="Calibri" w:cs="Calibri"/>
          <w:color w:val="auto"/>
          <w:sz w:val="20"/>
          <w:szCs w:val="20"/>
        </w:rPr>
      </w:pPr>
      <w:r w:rsidRPr="009B392D">
        <w:rPr>
          <w:rFonts w:ascii="Calibri" w:hAnsi="Calibri" w:cs="Calibri"/>
          <w:color w:val="auto"/>
          <w:sz w:val="20"/>
          <w:szCs w:val="20"/>
        </w:rPr>
        <w:t xml:space="preserve">Table </w:t>
      </w:r>
      <w:r w:rsidR="004A5C5C">
        <w:rPr>
          <w:rFonts w:ascii="Calibri" w:hAnsi="Calibri" w:cs="Calibri"/>
          <w:color w:val="auto"/>
          <w:sz w:val="20"/>
          <w:szCs w:val="20"/>
        </w:rPr>
        <w:fldChar w:fldCharType="begin"/>
      </w:r>
      <w:r w:rsidR="004A5C5C">
        <w:rPr>
          <w:rFonts w:ascii="Calibri" w:hAnsi="Calibri" w:cs="Calibri"/>
          <w:color w:val="auto"/>
          <w:sz w:val="20"/>
          <w:szCs w:val="20"/>
        </w:rPr>
        <w:instrText xml:space="preserve"> SEQ Table \* ARABIC </w:instrText>
      </w:r>
      <w:r w:rsidR="004A5C5C">
        <w:rPr>
          <w:rFonts w:ascii="Calibri" w:hAnsi="Calibri" w:cs="Calibri"/>
          <w:color w:val="auto"/>
          <w:sz w:val="20"/>
          <w:szCs w:val="20"/>
        </w:rPr>
        <w:fldChar w:fldCharType="separate"/>
      </w:r>
      <w:r w:rsidR="00330DA5">
        <w:rPr>
          <w:rFonts w:ascii="Calibri" w:hAnsi="Calibri" w:cs="Calibri"/>
          <w:noProof/>
          <w:color w:val="auto"/>
          <w:sz w:val="20"/>
          <w:szCs w:val="20"/>
        </w:rPr>
        <w:t>34</w:t>
      </w:r>
      <w:r w:rsidR="004A5C5C">
        <w:rPr>
          <w:rFonts w:ascii="Calibri" w:hAnsi="Calibri" w:cs="Calibri"/>
          <w:color w:val="auto"/>
          <w:sz w:val="20"/>
          <w:szCs w:val="20"/>
        </w:rPr>
        <w:fldChar w:fldCharType="end"/>
      </w:r>
      <w:r w:rsidRPr="009B392D">
        <w:rPr>
          <w:rFonts w:ascii="Calibri" w:hAnsi="Calibri" w:cs="Calibri"/>
          <w:color w:val="auto"/>
          <w:sz w:val="20"/>
          <w:szCs w:val="20"/>
        </w:rPr>
        <w:t>: C&amp;I arising changes across 2018-22 from Defra method</w:t>
      </w:r>
    </w:p>
    <w:p w14:paraId="5DD02EA2" w14:textId="494080FA" w:rsidR="00C86113" w:rsidRPr="00C86113" w:rsidRDefault="00C86113" w:rsidP="00C86113">
      <w:pPr>
        <w:ind w:right="-427"/>
        <w:rPr>
          <w:rFonts w:ascii="Calibri" w:eastAsia="Calibri" w:hAnsi="Calibri" w:cs="Times New Roman"/>
          <w:sz w:val="24"/>
          <w:szCs w:val="24"/>
        </w:rPr>
      </w:pPr>
    </w:p>
    <w:p w14:paraId="7AE83354" w14:textId="77777777" w:rsidR="00C86113" w:rsidRPr="00C86113" w:rsidRDefault="00C86113" w:rsidP="00C86113">
      <w:pPr>
        <w:ind w:right="-427"/>
        <w:rPr>
          <w:rFonts w:ascii="Calibri" w:eastAsia="Calibri" w:hAnsi="Calibri" w:cs="Times New Roman"/>
          <w:sz w:val="2"/>
          <w:szCs w:val="2"/>
        </w:rPr>
      </w:pPr>
    </w:p>
    <w:p w14:paraId="39060657" w14:textId="77777777" w:rsidR="00C86113" w:rsidRDefault="00C86113" w:rsidP="00C86113">
      <w:pPr>
        <w:ind w:right="-427"/>
        <w:rPr>
          <w:rFonts w:ascii="Calibri" w:eastAsia="Calibri" w:hAnsi="Calibri" w:cs="Times New Roman"/>
          <w:sz w:val="2"/>
          <w:szCs w:val="2"/>
        </w:rPr>
      </w:pPr>
    </w:p>
    <w:p w14:paraId="26A8F81C" w14:textId="77777777" w:rsidR="00DC2243" w:rsidRDefault="00DC2243" w:rsidP="00C86113">
      <w:pPr>
        <w:ind w:right="-427"/>
        <w:rPr>
          <w:rFonts w:ascii="Calibri" w:eastAsia="Calibri" w:hAnsi="Calibri" w:cs="Times New Roman"/>
          <w:sz w:val="2"/>
          <w:szCs w:val="2"/>
        </w:rPr>
      </w:pPr>
    </w:p>
    <w:p w14:paraId="15BBA774" w14:textId="77777777" w:rsidR="00DC2243" w:rsidRDefault="00DC2243" w:rsidP="00C86113">
      <w:pPr>
        <w:ind w:right="-427"/>
        <w:rPr>
          <w:rFonts w:ascii="Calibri" w:eastAsia="Calibri" w:hAnsi="Calibri" w:cs="Times New Roman"/>
          <w:sz w:val="2"/>
          <w:szCs w:val="2"/>
        </w:rPr>
      </w:pPr>
    </w:p>
    <w:p w14:paraId="1E7B2E76" w14:textId="77777777" w:rsidR="00DC2243" w:rsidRDefault="00DC2243" w:rsidP="00C86113">
      <w:pPr>
        <w:ind w:right="-427"/>
        <w:rPr>
          <w:rFonts w:ascii="Calibri" w:eastAsia="Calibri" w:hAnsi="Calibri" w:cs="Times New Roman"/>
          <w:sz w:val="2"/>
          <w:szCs w:val="2"/>
        </w:rPr>
      </w:pPr>
    </w:p>
    <w:p w14:paraId="7E0C8C53" w14:textId="77777777" w:rsidR="00C86113" w:rsidRPr="00C86113" w:rsidRDefault="00C86113" w:rsidP="00C86113">
      <w:pPr>
        <w:ind w:right="-427"/>
        <w:rPr>
          <w:rFonts w:ascii="Calibri" w:eastAsia="Calibri" w:hAnsi="Calibri" w:cs="Times New Roman"/>
          <w:sz w:val="2"/>
          <w:szCs w:val="2"/>
        </w:rPr>
      </w:pPr>
    </w:p>
    <w:tbl>
      <w:tblPr>
        <w:tblStyle w:val="TableGrid"/>
        <w:tblpPr w:leftFromText="180" w:rightFromText="180" w:vertAnchor="text" w:horzAnchor="margin" w:tblpY="315"/>
        <w:tblW w:w="0" w:type="auto"/>
        <w:tblLook w:val="04A0" w:firstRow="1" w:lastRow="0" w:firstColumn="1" w:lastColumn="0" w:noHBand="0" w:noVBand="1"/>
      </w:tblPr>
      <w:tblGrid>
        <w:gridCol w:w="3086"/>
        <w:gridCol w:w="1904"/>
        <w:gridCol w:w="1275"/>
      </w:tblGrid>
      <w:tr w:rsidR="00696860" w:rsidRPr="00C86113" w14:paraId="4D1609F4" w14:textId="77777777" w:rsidTr="00696860">
        <w:trPr>
          <w:trHeight w:val="224"/>
        </w:trPr>
        <w:tc>
          <w:tcPr>
            <w:tcW w:w="3086" w:type="dxa"/>
            <w:noWrap/>
          </w:tcPr>
          <w:p w14:paraId="112A18B7" w14:textId="77777777" w:rsidR="00696860" w:rsidRPr="00C86113" w:rsidRDefault="00696860" w:rsidP="00696860">
            <w:pPr>
              <w:ind w:right="-427"/>
              <w:rPr>
                <w:rFonts w:ascii="Calibri" w:eastAsia="Calibri" w:hAnsi="Calibri" w:cs="Times New Roman"/>
                <w:b/>
                <w:bCs/>
                <w:sz w:val="24"/>
                <w:szCs w:val="24"/>
              </w:rPr>
            </w:pPr>
            <w:r w:rsidRPr="00C86113">
              <w:rPr>
                <w:rFonts w:ascii="Calibri" w:eastAsia="Calibri" w:hAnsi="Calibri" w:cs="Times New Roman"/>
                <w:b/>
                <w:bCs/>
                <w:sz w:val="24"/>
                <w:szCs w:val="24"/>
              </w:rPr>
              <w:t>Years</w:t>
            </w:r>
          </w:p>
        </w:tc>
        <w:tc>
          <w:tcPr>
            <w:tcW w:w="1904" w:type="dxa"/>
            <w:noWrap/>
          </w:tcPr>
          <w:p w14:paraId="1702F182" w14:textId="77777777" w:rsidR="00696860" w:rsidRPr="00C86113" w:rsidRDefault="00696860" w:rsidP="00696860">
            <w:pPr>
              <w:ind w:right="-427"/>
              <w:rPr>
                <w:rFonts w:ascii="Calibri" w:eastAsia="Calibri" w:hAnsi="Calibri" w:cs="Times New Roman"/>
                <w:sz w:val="24"/>
                <w:szCs w:val="24"/>
              </w:rPr>
            </w:pPr>
            <w:r w:rsidRPr="00C86113">
              <w:rPr>
                <w:rFonts w:ascii="Calibri" w:eastAsia="Calibri" w:hAnsi="Calibri" w:cs="Times New Roman"/>
                <w:b/>
                <w:bCs/>
                <w:sz w:val="24"/>
                <w:szCs w:val="24"/>
              </w:rPr>
              <w:t>Tonnage Change</w:t>
            </w:r>
          </w:p>
        </w:tc>
        <w:tc>
          <w:tcPr>
            <w:tcW w:w="1275" w:type="dxa"/>
            <w:noWrap/>
          </w:tcPr>
          <w:p w14:paraId="66F7D793" w14:textId="77777777" w:rsidR="00696860" w:rsidRPr="00C86113" w:rsidRDefault="00696860" w:rsidP="00696860">
            <w:pPr>
              <w:ind w:right="-427"/>
              <w:rPr>
                <w:rFonts w:ascii="Calibri" w:eastAsia="Calibri" w:hAnsi="Calibri" w:cs="Times New Roman"/>
                <w:sz w:val="24"/>
                <w:szCs w:val="24"/>
              </w:rPr>
            </w:pPr>
            <w:r w:rsidRPr="00C86113">
              <w:rPr>
                <w:rFonts w:ascii="Calibri" w:eastAsia="Calibri" w:hAnsi="Calibri" w:cs="Times New Roman"/>
                <w:b/>
                <w:bCs/>
                <w:sz w:val="24"/>
                <w:szCs w:val="24"/>
              </w:rPr>
              <w:t>% Change</w:t>
            </w:r>
          </w:p>
        </w:tc>
      </w:tr>
      <w:tr w:rsidR="00696860" w:rsidRPr="00C86113" w14:paraId="1B7E23D8" w14:textId="77777777" w:rsidTr="00696860">
        <w:trPr>
          <w:trHeight w:val="224"/>
        </w:trPr>
        <w:tc>
          <w:tcPr>
            <w:tcW w:w="3086" w:type="dxa"/>
            <w:noWrap/>
          </w:tcPr>
          <w:p w14:paraId="6188B087" w14:textId="77777777" w:rsidR="00696860" w:rsidRPr="00C86113" w:rsidRDefault="00696860" w:rsidP="00696860">
            <w:pPr>
              <w:ind w:right="-427"/>
              <w:rPr>
                <w:rFonts w:ascii="Calibri" w:eastAsia="Calibri" w:hAnsi="Calibri" w:cs="Times New Roman"/>
                <w:b/>
                <w:bCs/>
                <w:sz w:val="24"/>
                <w:szCs w:val="24"/>
              </w:rPr>
            </w:pPr>
            <w:r w:rsidRPr="00C86113">
              <w:rPr>
                <w:rFonts w:ascii="Calibri" w:eastAsia="Calibri" w:hAnsi="Calibri" w:cs="Times New Roman"/>
                <w:b/>
                <w:bCs/>
                <w:sz w:val="24"/>
                <w:szCs w:val="24"/>
              </w:rPr>
              <w:t>2018-2022</w:t>
            </w:r>
          </w:p>
        </w:tc>
        <w:tc>
          <w:tcPr>
            <w:tcW w:w="1904" w:type="dxa"/>
            <w:noWrap/>
          </w:tcPr>
          <w:p w14:paraId="53E9118B" w14:textId="77777777" w:rsidR="00696860" w:rsidRPr="00C86113" w:rsidRDefault="00696860" w:rsidP="00696860">
            <w:pPr>
              <w:ind w:right="-427"/>
              <w:rPr>
                <w:rFonts w:ascii="Calibri" w:eastAsia="Calibri" w:hAnsi="Calibri" w:cs="Times New Roman"/>
                <w:sz w:val="24"/>
                <w:szCs w:val="24"/>
              </w:rPr>
            </w:pPr>
            <w:r w:rsidRPr="00C86113">
              <w:rPr>
                <w:rFonts w:ascii="Calibri" w:eastAsia="Calibri" w:hAnsi="Calibri" w:cs="Times New Roman"/>
                <w:sz w:val="24"/>
                <w:szCs w:val="24"/>
              </w:rPr>
              <w:t>+193,280.38</w:t>
            </w:r>
          </w:p>
        </w:tc>
        <w:tc>
          <w:tcPr>
            <w:tcW w:w="1275" w:type="dxa"/>
            <w:noWrap/>
          </w:tcPr>
          <w:p w14:paraId="2F52EDEB" w14:textId="77777777" w:rsidR="00696860" w:rsidRPr="00C86113" w:rsidRDefault="00696860" w:rsidP="00696860">
            <w:pPr>
              <w:ind w:right="-427"/>
              <w:rPr>
                <w:rFonts w:ascii="Calibri" w:eastAsia="Calibri" w:hAnsi="Calibri" w:cs="Times New Roman"/>
                <w:sz w:val="24"/>
                <w:szCs w:val="24"/>
              </w:rPr>
            </w:pPr>
            <w:r w:rsidRPr="00C86113">
              <w:rPr>
                <w:rFonts w:ascii="Calibri" w:eastAsia="Calibri" w:hAnsi="Calibri" w:cs="Times New Roman"/>
                <w:sz w:val="24"/>
                <w:szCs w:val="24"/>
              </w:rPr>
              <w:t>+11.61%</w:t>
            </w:r>
          </w:p>
        </w:tc>
      </w:tr>
      <w:tr w:rsidR="00696860" w:rsidRPr="00C86113" w14:paraId="13A8FC7F" w14:textId="77777777" w:rsidTr="00696860">
        <w:trPr>
          <w:trHeight w:val="224"/>
        </w:trPr>
        <w:tc>
          <w:tcPr>
            <w:tcW w:w="3086" w:type="dxa"/>
            <w:noWrap/>
          </w:tcPr>
          <w:p w14:paraId="5131D648" w14:textId="77777777" w:rsidR="00696860" w:rsidRPr="00C86113" w:rsidRDefault="00696860" w:rsidP="00696860">
            <w:pPr>
              <w:ind w:right="-427"/>
              <w:rPr>
                <w:rFonts w:ascii="Calibri" w:eastAsia="Calibri" w:hAnsi="Calibri" w:cs="Times New Roman"/>
                <w:b/>
                <w:bCs/>
                <w:sz w:val="24"/>
                <w:szCs w:val="24"/>
              </w:rPr>
            </w:pPr>
            <w:r w:rsidRPr="00C86113">
              <w:rPr>
                <w:rFonts w:ascii="Calibri" w:eastAsia="Calibri" w:hAnsi="Calibri" w:cs="Times New Roman"/>
                <w:b/>
                <w:bCs/>
                <w:sz w:val="24"/>
                <w:szCs w:val="24"/>
              </w:rPr>
              <w:t xml:space="preserve">2018 -2022 averaged change </w:t>
            </w:r>
          </w:p>
        </w:tc>
        <w:tc>
          <w:tcPr>
            <w:tcW w:w="1904" w:type="dxa"/>
            <w:noWrap/>
          </w:tcPr>
          <w:p w14:paraId="7FF66690" w14:textId="77777777" w:rsidR="00696860" w:rsidRPr="00C86113" w:rsidRDefault="00696860" w:rsidP="00696860">
            <w:pPr>
              <w:ind w:right="-427"/>
              <w:rPr>
                <w:rFonts w:ascii="Calibri" w:eastAsia="Calibri" w:hAnsi="Calibri" w:cs="Times New Roman"/>
                <w:sz w:val="24"/>
                <w:szCs w:val="24"/>
              </w:rPr>
            </w:pPr>
            <w:r w:rsidRPr="00C86113">
              <w:rPr>
                <w:rFonts w:ascii="Calibri" w:eastAsia="Calibri" w:hAnsi="Calibri" w:cs="Times New Roman"/>
                <w:sz w:val="24"/>
                <w:szCs w:val="24"/>
              </w:rPr>
              <w:t>+48,320.10</w:t>
            </w:r>
          </w:p>
        </w:tc>
        <w:tc>
          <w:tcPr>
            <w:tcW w:w="1275" w:type="dxa"/>
            <w:noWrap/>
          </w:tcPr>
          <w:p w14:paraId="2AC99D6C" w14:textId="77777777" w:rsidR="00696860" w:rsidRPr="00C86113" w:rsidRDefault="00696860" w:rsidP="00696860">
            <w:pPr>
              <w:ind w:right="-427"/>
              <w:rPr>
                <w:rFonts w:ascii="Calibri" w:eastAsia="Calibri" w:hAnsi="Calibri" w:cs="Times New Roman"/>
                <w:sz w:val="24"/>
                <w:szCs w:val="24"/>
              </w:rPr>
            </w:pPr>
            <w:r w:rsidRPr="00C86113">
              <w:rPr>
                <w:rFonts w:ascii="Calibri" w:eastAsia="Calibri" w:hAnsi="Calibri" w:cs="Times New Roman"/>
                <w:sz w:val="24"/>
                <w:szCs w:val="24"/>
              </w:rPr>
              <w:t>+2.90%</w:t>
            </w:r>
          </w:p>
        </w:tc>
      </w:tr>
    </w:tbl>
    <w:p w14:paraId="66AE3894" w14:textId="6CF3A454" w:rsidR="00696860" w:rsidRPr="00696860" w:rsidRDefault="00696860" w:rsidP="00696860">
      <w:pPr>
        <w:pStyle w:val="Caption"/>
        <w:keepNext/>
        <w:rPr>
          <w:rFonts w:ascii="Calibri" w:hAnsi="Calibri" w:cs="Calibri"/>
          <w:color w:val="auto"/>
          <w:sz w:val="20"/>
          <w:szCs w:val="20"/>
        </w:rPr>
      </w:pPr>
      <w:r w:rsidRPr="00696860">
        <w:rPr>
          <w:rFonts w:ascii="Calibri" w:hAnsi="Calibri" w:cs="Calibri"/>
          <w:color w:val="auto"/>
          <w:sz w:val="20"/>
          <w:szCs w:val="20"/>
        </w:rPr>
        <w:t xml:space="preserve">Table </w:t>
      </w:r>
      <w:r w:rsidR="004A5C5C">
        <w:rPr>
          <w:rFonts w:ascii="Calibri" w:hAnsi="Calibri" w:cs="Calibri"/>
          <w:color w:val="auto"/>
          <w:sz w:val="20"/>
          <w:szCs w:val="20"/>
        </w:rPr>
        <w:fldChar w:fldCharType="begin"/>
      </w:r>
      <w:r w:rsidR="004A5C5C">
        <w:rPr>
          <w:rFonts w:ascii="Calibri" w:hAnsi="Calibri" w:cs="Calibri"/>
          <w:color w:val="auto"/>
          <w:sz w:val="20"/>
          <w:szCs w:val="20"/>
        </w:rPr>
        <w:instrText xml:space="preserve"> SEQ Table \* ARABIC </w:instrText>
      </w:r>
      <w:r w:rsidR="004A5C5C">
        <w:rPr>
          <w:rFonts w:ascii="Calibri" w:hAnsi="Calibri" w:cs="Calibri"/>
          <w:color w:val="auto"/>
          <w:sz w:val="20"/>
          <w:szCs w:val="20"/>
        </w:rPr>
        <w:fldChar w:fldCharType="separate"/>
      </w:r>
      <w:r w:rsidR="00330DA5">
        <w:rPr>
          <w:rFonts w:ascii="Calibri" w:hAnsi="Calibri" w:cs="Calibri"/>
          <w:noProof/>
          <w:color w:val="auto"/>
          <w:sz w:val="20"/>
          <w:szCs w:val="20"/>
        </w:rPr>
        <w:t>35</w:t>
      </w:r>
      <w:r w:rsidR="004A5C5C">
        <w:rPr>
          <w:rFonts w:ascii="Calibri" w:hAnsi="Calibri" w:cs="Calibri"/>
          <w:color w:val="auto"/>
          <w:sz w:val="20"/>
          <w:szCs w:val="20"/>
        </w:rPr>
        <w:fldChar w:fldCharType="end"/>
      </w:r>
      <w:r w:rsidRPr="00696860">
        <w:rPr>
          <w:rFonts w:ascii="Calibri" w:hAnsi="Calibri" w:cs="Calibri"/>
          <w:color w:val="auto"/>
          <w:sz w:val="20"/>
          <w:szCs w:val="20"/>
        </w:rPr>
        <w:t>: Overall change 2018-22 (Defra method) averaged to yearly change in C&amp;I arisings</w:t>
      </w:r>
    </w:p>
    <w:p w14:paraId="42703AD2" w14:textId="77777777" w:rsidR="00C86113" w:rsidRPr="00C86113" w:rsidRDefault="00C86113" w:rsidP="00C86113">
      <w:pPr>
        <w:ind w:right="-427"/>
        <w:rPr>
          <w:rFonts w:ascii="Calibri" w:eastAsia="Calibri" w:hAnsi="Calibri" w:cs="Times New Roman"/>
          <w:sz w:val="2"/>
          <w:szCs w:val="2"/>
        </w:rPr>
      </w:pPr>
    </w:p>
    <w:p w14:paraId="668D6F11" w14:textId="77777777" w:rsidR="00C86113" w:rsidRPr="00C86113" w:rsidRDefault="00C86113" w:rsidP="00C86113">
      <w:pPr>
        <w:ind w:right="-427"/>
        <w:rPr>
          <w:rFonts w:ascii="Calibri" w:eastAsia="Calibri" w:hAnsi="Calibri" w:cs="Times New Roman"/>
          <w:sz w:val="2"/>
          <w:szCs w:val="2"/>
        </w:rPr>
      </w:pPr>
    </w:p>
    <w:p w14:paraId="5AEAC4C7" w14:textId="77777777" w:rsidR="00C86113" w:rsidRPr="00C86113" w:rsidRDefault="00C86113" w:rsidP="00C86113">
      <w:pPr>
        <w:ind w:right="-427"/>
        <w:rPr>
          <w:rFonts w:ascii="Calibri" w:eastAsia="Calibri" w:hAnsi="Calibri" w:cs="Times New Roman"/>
          <w:sz w:val="2"/>
          <w:szCs w:val="2"/>
        </w:rPr>
      </w:pPr>
    </w:p>
    <w:p w14:paraId="7B8BEBD1" w14:textId="77777777" w:rsidR="00C86113" w:rsidRPr="00696860" w:rsidRDefault="00C86113" w:rsidP="00C86113">
      <w:pPr>
        <w:ind w:right="-427"/>
        <w:rPr>
          <w:rFonts w:ascii="Calibri" w:eastAsia="Calibri" w:hAnsi="Calibri" w:cs="Calibri"/>
          <w:sz w:val="4"/>
          <w:szCs w:val="4"/>
        </w:rPr>
      </w:pPr>
    </w:p>
    <w:p w14:paraId="316728AA" w14:textId="77777777" w:rsidR="00C86113" w:rsidRPr="00696860" w:rsidRDefault="00C86113" w:rsidP="00C86113">
      <w:pPr>
        <w:ind w:right="-427"/>
        <w:rPr>
          <w:rFonts w:ascii="Calibri" w:eastAsia="Calibri" w:hAnsi="Calibri" w:cs="Calibri"/>
          <w:sz w:val="4"/>
          <w:szCs w:val="4"/>
        </w:rPr>
      </w:pPr>
    </w:p>
    <w:p w14:paraId="4705F244" w14:textId="536C7C16" w:rsidR="00696860" w:rsidRPr="00696860" w:rsidRDefault="00696860" w:rsidP="00696860">
      <w:pPr>
        <w:pStyle w:val="Caption"/>
        <w:keepNext/>
        <w:rPr>
          <w:rFonts w:ascii="Calibri" w:hAnsi="Calibri" w:cs="Calibri"/>
          <w:color w:val="auto"/>
          <w:sz w:val="20"/>
          <w:szCs w:val="20"/>
        </w:rPr>
      </w:pPr>
      <w:r w:rsidRPr="00696860">
        <w:rPr>
          <w:rFonts w:ascii="Calibri" w:hAnsi="Calibri" w:cs="Calibri"/>
          <w:color w:val="auto"/>
          <w:sz w:val="20"/>
          <w:szCs w:val="20"/>
        </w:rPr>
        <w:t xml:space="preserve">Table </w:t>
      </w:r>
      <w:r w:rsidR="004A5C5C">
        <w:rPr>
          <w:rFonts w:ascii="Calibri" w:hAnsi="Calibri" w:cs="Calibri"/>
          <w:color w:val="auto"/>
          <w:sz w:val="20"/>
          <w:szCs w:val="20"/>
        </w:rPr>
        <w:fldChar w:fldCharType="begin"/>
      </w:r>
      <w:r w:rsidR="004A5C5C">
        <w:rPr>
          <w:rFonts w:ascii="Calibri" w:hAnsi="Calibri" w:cs="Calibri"/>
          <w:color w:val="auto"/>
          <w:sz w:val="20"/>
          <w:szCs w:val="20"/>
        </w:rPr>
        <w:instrText xml:space="preserve"> SEQ Table \* ARABIC </w:instrText>
      </w:r>
      <w:r w:rsidR="004A5C5C">
        <w:rPr>
          <w:rFonts w:ascii="Calibri" w:hAnsi="Calibri" w:cs="Calibri"/>
          <w:color w:val="auto"/>
          <w:sz w:val="20"/>
          <w:szCs w:val="20"/>
        </w:rPr>
        <w:fldChar w:fldCharType="separate"/>
      </w:r>
      <w:r w:rsidR="00330DA5">
        <w:rPr>
          <w:rFonts w:ascii="Calibri" w:hAnsi="Calibri" w:cs="Calibri"/>
          <w:noProof/>
          <w:color w:val="auto"/>
          <w:sz w:val="20"/>
          <w:szCs w:val="20"/>
        </w:rPr>
        <w:t>36</w:t>
      </w:r>
      <w:r w:rsidR="004A5C5C">
        <w:rPr>
          <w:rFonts w:ascii="Calibri" w:hAnsi="Calibri" w:cs="Calibri"/>
          <w:color w:val="auto"/>
          <w:sz w:val="20"/>
          <w:szCs w:val="20"/>
        </w:rPr>
        <w:fldChar w:fldCharType="end"/>
      </w:r>
      <w:r w:rsidRPr="00696860">
        <w:rPr>
          <w:rFonts w:ascii="Calibri" w:hAnsi="Calibri" w:cs="Calibri"/>
          <w:color w:val="auto"/>
          <w:sz w:val="20"/>
          <w:szCs w:val="20"/>
        </w:rPr>
        <w:t>: Defra method yearly average change projected forward C&amp;I arisings 2023-27</w:t>
      </w:r>
    </w:p>
    <w:tbl>
      <w:tblPr>
        <w:tblStyle w:val="TableGrid"/>
        <w:tblW w:w="0" w:type="auto"/>
        <w:tblLook w:val="04A0" w:firstRow="1" w:lastRow="0" w:firstColumn="1" w:lastColumn="0" w:noHBand="0" w:noVBand="1"/>
      </w:tblPr>
      <w:tblGrid>
        <w:gridCol w:w="1414"/>
        <w:gridCol w:w="1609"/>
        <w:gridCol w:w="1609"/>
        <w:gridCol w:w="1609"/>
        <w:gridCol w:w="1609"/>
        <w:gridCol w:w="1617"/>
      </w:tblGrid>
      <w:tr w:rsidR="00696860" w14:paraId="2F084D37" w14:textId="77777777" w:rsidTr="00696860">
        <w:tc>
          <w:tcPr>
            <w:tcW w:w="1414" w:type="dxa"/>
          </w:tcPr>
          <w:p w14:paraId="0E8D2FDE" w14:textId="7FA35100" w:rsidR="00696860" w:rsidRPr="00696860" w:rsidRDefault="00696860" w:rsidP="00696860">
            <w:pPr>
              <w:rPr>
                <w:b/>
                <w:bCs/>
              </w:rPr>
            </w:pPr>
            <w:r>
              <w:rPr>
                <w:b/>
                <w:bCs/>
              </w:rPr>
              <w:t xml:space="preserve">% </w:t>
            </w:r>
            <w:r w:rsidR="00970816">
              <w:rPr>
                <w:b/>
                <w:bCs/>
              </w:rPr>
              <w:t>change</w:t>
            </w:r>
          </w:p>
        </w:tc>
        <w:tc>
          <w:tcPr>
            <w:tcW w:w="1609" w:type="dxa"/>
          </w:tcPr>
          <w:p w14:paraId="59720EB8" w14:textId="42373428" w:rsidR="00696860" w:rsidRPr="00696860" w:rsidRDefault="00696860" w:rsidP="00696860">
            <w:pPr>
              <w:rPr>
                <w:b/>
                <w:bCs/>
              </w:rPr>
            </w:pPr>
            <w:r w:rsidRPr="00696860">
              <w:rPr>
                <w:b/>
                <w:bCs/>
              </w:rPr>
              <w:t>2023</w:t>
            </w:r>
          </w:p>
        </w:tc>
        <w:tc>
          <w:tcPr>
            <w:tcW w:w="1609" w:type="dxa"/>
          </w:tcPr>
          <w:p w14:paraId="07AB9618" w14:textId="670AF4F0" w:rsidR="00696860" w:rsidRPr="00696860" w:rsidRDefault="00696860" w:rsidP="00696860">
            <w:pPr>
              <w:rPr>
                <w:b/>
                <w:bCs/>
              </w:rPr>
            </w:pPr>
            <w:r w:rsidRPr="00696860">
              <w:rPr>
                <w:b/>
                <w:bCs/>
              </w:rPr>
              <w:t>2024</w:t>
            </w:r>
          </w:p>
        </w:tc>
        <w:tc>
          <w:tcPr>
            <w:tcW w:w="1609" w:type="dxa"/>
          </w:tcPr>
          <w:p w14:paraId="5CA9C3C0" w14:textId="695C77F1" w:rsidR="00696860" w:rsidRPr="00696860" w:rsidRDefault="00696860" w:rsidP="00696860">
            <w:pPr>
              <w:rPr>
                <w:b/>
                <w:bCs/>
              </w:rPr>
            </w:pPr>
            <w:r w:rsidRPr="00696860">
              <w:rPr>
                <w:b/>
                <w:bCs/>
              </w:rPr>
              <w:t>2025</w:t>
            </w:r>
          </w:p>
        </w:tc>
        <w:tc>
          <w:tcPr>
            <w:tcW w:w="1609" w:type="dxa"/>
          </w:tcPr>
          <w:p w14:paraId="77C77CF4" w14:textId="45972D87" w:rsidR="00696860" w:rsidRPr="00696860" w:rsidRDefault="00696860" w:rsidP="00696860">
            <w:pPr>
              <w:rPr>
                <w:b/>
                <w:bCs/>
              </w:rPr>
            </w:pPr>
            <w:r w:rsidRPr="00696860">
              <w:rPr>
                <w:b/>
                <w:bCs/>
              </w:rPr>
              <w:t>2026</w:t>
            </w:r>
          </w:p>
        </w:tc>
        <w:tc>
          <w:tcPr>
            <w:tcW w:w="1617" w:type="dxa"/>
          </w:tcPr>
          <w:p w14:paraId="3B11A589" w14:textId="0022F915" w:rsidR="00696860" w:rsidRPr="00696860" w:rsidRDefault="00696860" w:rsidP="00696860">
            <w:pPr>
              <w:rPr>
                <w:b/>
                <w:bCs/>
              </w:rPr>
            </w:pPr>
            <w:r w:rsidRPr="00696860">
              <w:rPr>
                <w:b/>
                <w:bCs/>
              </w:rPr>
              <w:t>2027</w:t>
            </w:r>
          </w:p>
        </w:tc>
      </w:tr>
      <w:tr w:rsidR="00696860" w14:paraId="7B554D1B" w14:textId="77777777" w:rsidTr="00696860">
        <w:tc>
          <w:tcPr>
            <w:tcW w:w="1414" w:type="dxa"/>
          </w:tcPr>
          <w:p w14:paraId="6C8705A7" w14:textId="526809AC" w:rsidR="00696860" w:rsidRPr="00696860" w:rsidRDefault="00696860" w:rsidP="00696860">
            <w:pPr>
              <w:rPr>
                <w:b/>
                <w:bCs/>
              </w:rPr>
            </w:pPr>
            <w:r w:rsidRPr="00696860">
              <w:rPr>
                <w:b/>
                <w:bCs/>
              </w:rPr>
              <w:t>+2.90%</w:t>
            </w:r>
          </w:p>
        </w:tc>
        <w:tc>
          <w:tcPr>
            <w:tcW w:w="1609" w:type="dxa"/>
          </w:tcPr>
          <w:p w14:paraId="12F0CD3C" w14:textId="7E13F653" w:rsidR="00696860" w:rsidRDefault="00696860" w:rsidP="00696860">
            <w:r w:rsidRPr="00C86113">
              <w:rPr>
                <w:rFonts w:ascii="Calibri" w:eastAsia="Calibri" w:hAnsi="Calibri" w:cs="Calibri"/>
                <w:color w:val="000000"/>
                <w:sz w:val="24"/>
                <w:szCs w:val="24"/>
              </w:rPr>
              <w:t>1,912,676.23</w:t>
            </w:r>
          </w:p>
        </w:tc>
        <w:tc>
          <w:tcPr>
            <w:tcW w:w="1609" w:type="dxa"/>
          </w:tcPr>
          <w:p w14:paraId="3AFE2A20" w14:textId="03F0D077" w:rsidR="00696860" w:rsidRDefault="00696860" w:rsidP="00696860">
            <w:r w:rsidRPr="00C86113">
              <w:rPr>
                <w:rFonts w:ascii="Calibri" w:eastAsia="Calibri" w:hAnsi="Calibri" w:cs="Calibri"/>
                <w:color w:val="000000"/>
                <w:sz w:val="24"/>
                <w:szCs w:val="24"/>
              </w:rPr>
              <w:t>1,968,168.56</w:t>
            </w:r>
          </w:p>
        </w:tc>
        <w:tc>
          <w:tcPr>
            <w:tcW w:w="1609" w:type="dxa"/>
          </w:tcPr>
          <w:p w14:paraId="43A2D15C" w14:textId="0A31E74F" w:rsidR="00696860" w:rsidRDefault="00696860" w:rsidP="00696860">
            <w:r w:rsidRPr="00C86113">
              <w:rPr>
                <w:rFonts w:ascii="Calibri" w:eastAsia="Calibri" w:hAnsi="Calibri" w:cs="Calibri"/>
                <w:color w:val="000000"/>
                <w:sz w:val="24"/>
                <w:szCs w:val="24"/>
              </w:rPr>
              <w:t>2,025,270.88</w:t>
            </w:r>
          </w:p>
        </w:tc>
        <w:tc>
          <w:tcPr>
            <w:tcW w:w="1609" w:type="dxa"/>
          </w:tcPr>
          <w:p w14:paraId="5846980D" w14:textId="54EE96BC" w:rsidR="00696860" w:rsidRDefault="00696860" w:rsidP="00696860">
            <w:r w:rsidRPr="00C86113">
              <w:rPr>
                <w:rFonts w:ascii="Calibri" w:eastAsia="Calibri" w:hAnsi="Calibri" w:cs="Calibri"/>
                <w:color w:val="000000"/>
                <w:sz w:val="24"/>
                <w:szCs w:val="24"/>
              </w:rPr>
              <w:t>2,084,029.90</w:t>
            </w:r>
          </w:p>
        </w:tc>
        <w:tc>
          <w:tcPr>
            <w:tcW w:w="1617" w:type="dxa"/>
          </w:tcPr>
          <w:p w14:paraId="27441E90" w14:textId="20E52D62" w:rsidR="00696860" w:rsidRDefault="00696860" w:rsidP="00696860">
            <w:r w:rsidRPr="00C86113">
              <w:rPr>
                <w:rFonts w:ascii="Calibri" w:eastAsia="Calibri" w:hAnsi="Calibri" w:cs="Calibri"/>
                <w:b/>
                <w:bCs/>
                <w:color w:val="000000"/>
                <w:sz w:val="24"/>
                <w:szCs w:val="24"/>
              </w:rPr>
              <w:t>2,144,493.70</w:t>
            </w:r>
          </w:p>
        </w:tc>
      </w:tr>
    </w:tbl>
    <w:p w14:paraId="26151064" w14:textId="77777777" w:rsidR="00942C32" w:rsidRPr="00C86113" w:rsidRDefault="00942C32" w:rsidP="00C86113">
      <w:pPr>
        <w:ind w:right="-427"/>
        <w:rPr>
          <w:rFonts w:ascii="Calibri" w:eastAsia="Calibri" w:hAnsi="Calibri" w:cs="Times New Roman"/>
          <w:sz w:val="2"/>
          <w:szCs w:val="2"/>
        </w:rPr>
      </w:pPr>
    </w:p>
    <w:p w14:paraId="5767FCF2" w14:textId="628B7E64" w:rsidR="00C86113" w:rsidRPr="00C86113" w:rsidRDefault="00C86113" w:rsidP="00C86113">
      <w:pPr>
        <w:keepNext/>
        <w:keepLines/>
        <w:spacing w:before="40" w:after="0"/>
        <w:ind w:right="-427"/>
        <w:outlineLvl w:val="2"/>
        <w:rPr>
          <w:rFonts w:ascii="Calibri" w:eastAsia="Times New Roman" w:hAnsi="Calibri" w:cs="Calibri"/>
          <w:b/>
          <w:bCs/>
          <w:sz w:val="24"/>
          <w:szCs w:val="24"/>
          <w:u w:val="single"/>
        </w:rPr>
      </w:pPr>
      <w:bookmarkStart w:id="191" w:name="_Toc154141435"/>
      <w:bookmarkStart w:id="192" w:name="_Toc185323259"/>
      <w:bookmarkStart w:id="193" w:name="_Toc193791187"/>
      <w:bookmarkStart w:id="194" w:name="_Toc193791452"/>
      <w:bookmarkStart w:id="195" w:name="_Toc193791938"/>
      <w:bookmarkStart w:id="196" w:name="_Toc201059503"/>
      <w:r w:rsidRPr="00C86113">
        <w:rPr>
          <w:rFonts w:ascii="Calibri" w:eastAsia="Times New Roman" w:hAnsi="Calibri" w:cs="Calibri"/>
          <w:b/>
          <w:bCs/>
          <w:sz w:val="24"/>
          <w:szCs w:val="24"/>
          <w:u w:val="single"/>
        </w:rPr>
        <w:lastRenderedPageBreak/>
        <w:t>4.2.2 Extrapolating trends in past data – ‘</w:t>
      </w:r>
      <w:r w:rsidR="0081490C">
        <w:rPr>
          <w:rFonts w:ascii="Calibri" w:eastAsia="Times New Roman" w:hAnsi="Calibri" w:cs="Calibri"/>
          <w:b/>
          <w:bCs/>
          <w:sz w:val="24"/>
          <w:szCs w:val="24"/>
          <w:u w:val="single"/>
        </w:rPr>
        <w:t>MEAS 2023</w:t>
      </w:r>
      <w:r w:rsidRPr="00C86113">
        <w:rPr>
          <w:rFonts w:ascii="Calibri" w:eastAsia="Times New Roman" w:hAnsi="Calibri" w:cs="Calibri"/>
          <w:b/>
          <w:bCs/>
          <w:sz w:val="24"/>
          <w:szCs w:val="24"/>
          <w:u w:val="single"/>
        </w:rPr>
        <w:t xml:space="preserve"> Method’</w:t>
      </w:r>
      <w:bookmarkEnd w:id="191"/>
      <w:bookmarkEnd w:id="192"/>
      <w:bookmarkEnd w:id="193"/>
      <w:bookmarkEnd w:id="194"/>
      <w:bookmarkEnd w:id="195"/>
      <w:bookmarkEnd w:id="196"/>
    </w:p>
    <w:p w14:paraId="33644732" w14:textId="1022BF03" w:rsidR="00C86113" w:rsidRPr="00103F94" w:rsidRDefault="00C86113" w:rsidP="00C86113">
      <w:pPr>
        <w:ind w:right="-427"/>
        <w:rPr>
          <w:rFonts w:ascii="Calibri" w:eastAsia="Calibri" w:hAnsi="Calibri" w:cs="Times New Roman"/>
          <w:sz w:val="2"/>
          <w:szCs w:val="2"/>
        </w:rPr>
      </w:pPr>
      <w:r w:rsidRPr="00C86113">
        <w:rPr>
          <w:rFonts w:ascii="Calibri" w:eastAsia="Calibri" w:hAnsi="Calibri" w:cs="Times New Roman"/>
          <w:sz w:val="24"/>
          <w:szCs w:val="24"/>
        </w:rPr>
        <w:t>A similar projection method has been applied here as in 4.2.1, however this data has less signs of anomalies linked to the covid pandemic. Therefore, trends have been calculated using averages and changes across the dataset. Although there are no anomalies linked to covid, 2018 is showing figures</w:t>
      </w:r>
      <w:r w:rsidR="00103F94">
        <w:rPr>
          <w:rFonts w:ascii="Calibri" w:eastAsia="Calibri" w:hAnsi="Calibri" w:cs="Times New Roman"/>
          <w:sz w:val="2"/>
          <w:szCs w:val="2"/>
        </w:rPr>
        <w:t xml:space="preserve"> </w:t>
      </w:r>
      <w:r w:rsidRPr="00C86113">
        <w:rPr>
          <w:rFonts w:ascii="Calibri" w:eastAsia="Calibri" w:hAnsi="Calibri" w:cs="Times New Roman"/>
          <w:sz w:val="24"/>
          <w:szCs w:val="24"/>
        </w:rPr>
        <w:t xml:space="preserve">that don’t follow the trend of the following 4 years. Table 37 shows there is significant increase seen between 2018 and 2019 of </w:t>
      </w:r>
      <w:r w:rsidRPr="00C86113">
        <w:rPr>
          <w:rFonts w:ascii="Calibri" w:eastAsia="Calibri" w:hAnsi="Calibri" w:cs="Calibri"/>
          <w:color w:val="000000"/>
          <w:sz w:val="24"/>
          <w:szCs w:val="24"/>
        </w:rPr>
        <w:t xml:space="preserve">723,016.68 tonnes which does not occur in the years observed between 2019 and 2022. Figures have decreased year on year between 2019 and 2022, with a significant decrease seen in 2022. Therefore, averages of changes between 2019 and 2022 were used as seen in table 38. The first percentage applied (-4.55%) comes from the change between 2019 and 2022 divided by 4 to create an average annual change. This applied gives arisings in 2027 to be </w:t>
      </w:r>
      <w:r w:rsidRPr="00C86113">
        <w:rPr>
          <w:rFonts w:ascii="Calibri" w:eastAsia="Times New Roman" w:hAnsi="Calibri" w:cs="Calibri"/>
          <w:color w:val="000000"/>
          <w:kern w:val="0"/>
          <w:sz w:val="24"/>
          <w:szCs w:val="24"/>
          <w:lang w:eastAsia="en-GB"/>
          <w14:ligatures w14:val="none"/>
        </w:rPr>
        <w:t>1,060,954.73 tonnes, as seen in table 39. A percentage increase of 1% has also been applied to give an alternative scenario of arisings not continuing to decrease. A -4.55% change is conservative as percentage change between 2021 and 2022 was at the highest at -13.91% but the changes previous of +4.39% and +0.60% bring the average down, making it very difficult to estimate what the changes to the end of the plan period will be and what scenario will occur.</w:t>
      </w:r>
    </w:p>
    <w:tbl>
      <w:tblPr>
        <w:tblStyle w:val="TableGrid"/>
        <w:tblpPr w:leftFromText="180" w:rightFromText="180" w:vertAnchor="text" w:horzAnchor="margin" w:tblpXSpec="center" w:tblpY="314"/>
        <w:tblW w:w="0" w:type="auto"/>
        <w:tblLook w:val="04A0" w:firstRow="1" w:lastRow="0" w:firstColumn="1" w:lastColumn="0" w:noHBand="0" w:noVBand="1"/>
      </w:tblPr>
      <w:tblGrid>
        <w:gridCol w:w="1431"/>
        <w:gridCol w:w="1904"/>
        <w:gridCol w:w="1275"/>
      </w:tblGrid>
      <w:tr w:rsidR="00696860" w:rsidRPr="00C86113" w14:paraId="00B5A6B8" w14:textId="77777777" w:rsidTr="00696860">
        <w:trPr>
          <w:trHeight w:val="224"/>
        </w:trPr>
        <w:tc>
          <w:tcPr>
            <w:tcW w:w="1431" w:type="dxa"/>
            <w:noWrap/>
            <w:hideMark/>
          </w:tcPr>
          <w:p w14:paraId="2E33BC23" w14:textId="77777777" w:rsidR="00696860" w:rsidRPr="00C86113" w:rsidRDefault="00696860" w:rsidP="00696860">
            <w:pPr>
              <w:ind w:right="-427"/>
              <w:rPr>
                <w:rFonts w:ascii="Calibri" w:eastAsia="Calibri" w:hAnsi="Calibri" w:cs="Times New Roman"/>
                <w:b/>
                <w:bCs/>
                <w:sz w:val="24"/>
                <w:szCs w:val="24"/>
              </w:rPr>
            </w:pPr>
            <w:r w:rsidRPr="00C86113">
              <w:rPr>
                <w:rFonts w:ascii="Calibri" w:eastAsia="Calibri" w:hAnsi="Calibri" w:cs="Times New Roman"/>
                <w:b/>
                <w:bCs/>
                <w:sz w:val="24"/>
                <w:szCs w:val="24"/>
              </w:rPr>
              <w:t>Years</w:t>
            </w:r>
          </w:p>
        </w:tc>
        <w:tc>
          <w:tcPr>
            <w:tcW w:w="1904" w:type="dxa"/>
            <w:noWrap/>
            <w:hideMark/>
          </w:tcPr>
          <w:p w14:paraId="11C55280" w14:textId="77777777" w:rsidR="00696860" w:rsidRPr="00C86113" w:rsidRDefault="00696860" w:rsidP="00696860">
            <w:pPr>
              <w:ind w:right="-427"/>
              <w:rPr>
                <w:rFonts w:ascii="Calibri" w:eastAsia="Calibri" w:hAnsi="Calibri" w:cs="Times New Roman"/>
                <w:b/>
                <w:bCs/>
                <w:sz w:val="24"/>
                <w:szCs w:val="24"/>
              </w:rPr>
            </w:pPr>
            <w:r w:rsidRPr="00C86113">
              <w:rPr>
                <w:rFonts w:ascii="Calibri" w:eastAsia="Calibri" w:hAnsi="Calibri" w:cs="Times New Roman"/>
                <w:b/>
                <w:bCs/>
                <w:sz w:val="24"/>
                <w:szCs w:val="24"/>
              </w:rPr>
              <w:t>Tonnage Change</w:t>
            </w:r>
          </w:p>
        </w:tc>
        <w:tc>
          <w:tcPr>
            <w:tcW w:w="1275" w:type="dxa"/>
            <w:noWrap/>
            <w:hideMark/>
          </w:tcPr>
          <w:p w14:paraId="59FAAC6D" w14:textId="77777777" w:rsidR="00696860" w:rsidRPr="00C86113" w:rsidRDefault="00696860" w:rsidP="00696860">
            <w:pPr>
              <w:ind w:right="-427"/>
              <w:rPr>
                <w:rFonts w:ascii="Calibri" w:eastAsia="Calibri" w:hAnsi="Calibri" w:cs="Times New Roman"/>
                <w:b/>
                <w:bCs/>
                <w:sz w:val="24"/>
                <w:szCs w:val="24"/>
              </w:rPr>
            </w:pPr>
            <w:r w:rsidRPr="00C86113">
              <w:rPr>
                <w:rFonts w:ascii="Calibri" w:eastAsia="Calibri" w:hAnsi="Calibri" w:cs="Times New Roman"/>
                <w:b/>
                <w:bCs/>
                <w:sz w:val="24"/>
                <w:szCs w:val="24"/>
              </w:rPr>
              <w:t>% Change</w:t>
            </w:r>
          </w:p>
        </w:tc>
      </w:tr>
      <w:tr w:rsidR="00696860" w:rsidRPr="00C86113" w14:paraId="52C22140" w14:textId="77777777" w:rsidTr="00696860">
        <w:trPr>
          <w:trHeight w:val="224"/>
        </w:trPr>
        <w:tc>
          <w:tcPr>
            <w:tcW w:w="1431" w:type="dxa"/>
            <w:noWrap/>
            <w:hideMark/>
          </w:tcPr>
          <w:p w14:paraId="53C9A182" w14:textId="77777777" w:rsidR="00696860" w:rsidRPr="00C86113" w:rsidRDefault="00696860" w:rsidP="00696860">
            <w:pPr>
              <w:ind w:right="-427"/>
              <w:rPr>
                <w:rFonts w:ascii="Calibri" w:eastAsia="Calibri" w:hAnsi="Calibri" w:cs="Times New Roman"/>
                <w:b/>
                <w:bCs/>
                <w:sz w:val="24"/>
                <w:szCs w:val="24"/>
              </w:rPr>
            </w:pPr>
            <w:r w:rsidRPr="00C86113">
              <w:rPr>
                <w:rFonts w:ascii="Calibri" w:eastAsia="Calibri" w:hAnsi="Calibri" w:cs="Times New Roman"/>
                <w:b/>
                <w:bCs/>
                <w:sz w:val="24"/>
                <w:szCs w:val="24"/>
              </w:rPr>
              <w:t>2018-2019</w:t>
            </w:r>
          </w:p>
        </w:tc>
        <w:tc>
          <w:tcPr>
            <w:tcW w:w="1904" w:type="dxa"/>
            <w:noWrap/>
            <w:vAlign w:val="bottom"/>
            <w:hideMark/>
          </w:tcPr>
          <w:p w14:paraId="7945C8B3" w14:textId="77777777" w:rsidR="00696860" w:rsidRPr="00C86113" w:rsidRDefault="00696860" w:rsidP="00696860">
            <w:pPr>
              <w:ind w:right="-427"/>
              <w:rPr>
                <w:rFonts w:ascii="Calibri" w:eastAsia="Calibri" w:hAnsi="Calibri" w:cs="Times New Roman"/>
                <w:sz w:val="24"/>
                <w:szCs w:val="24"/>
              </w:rPr>
            </w:pPr>
            <w:r w:rsidRPr="00C86113">
              <w:rPr>
                <w:rFonts w:ascii="Calibri" w:eastAsia="Calibri" w:hAnsi="Calibri" w:cs="Calibri"/>
                <w:color w:val="000000"/>
                <w:sz w:val="24"/>
                <w:szCs w:val="24"/>
              </w:rPr>
              <w:t>+723,016.68</w:t>
            </w:r>
          </w:p>
        </w:tc>
        <w:tc>
          <w:tcPr>
            <w:tcW w:w="1275" w:type="dxa"/>
            <w:noWrap/>
            <w:vAlign w:val="bottom"/>
            <w:hideMark/>
          </w:tcPr>
          <w:p w14:paraId="0531637B" w14:textId="77777777" w:rsidR="00696860" w:rsidRPr="00C86113" w:rsidRDefault="00696860" w:rsidP="00696860">
            <w:pPr>
              <w:ind w:right="-427"/>
              <w:rPr>
                <w:rFonts w:ascii="Calibri" w:eastAsia="Calibri" w:hAnsi="Calibri" w:cs="Times New Roman"/>
                <w:sz w:val="24"/>
                <w:szCs w:val="24"/>
              </w:rPr>
            </w:pPr>
            <w:r w:rsidRPr="00C86113">
              <w:rPr>
                <w:rFonts w:ascii="Calibri" w:eastAsia="Calibri" w:hAnsi="Calibri" w:cs="Calibri"/>
                <w:color w:val="000000"/>
                <w:sz w:val="24"/>
                <w:szCs w:val="24"/>
              </w:rPr>
              <w:t>+79.12%</w:t>
            </w:r>
          </w:p>
        </w:tc>
      </w:tr>
      <w:tr w:rsidR="00696860" w:rsidRPr="00C86113" w14:paraId="266813E5" w14:textId="77777777" w:rsidTr="00696860">
        <w:trPr>
          <w:trHeight w:val="224"/>
        </w:trPr>
        <w:tc>
          <w:tcPr>
            <w:tcW w:w="1431" w:type="dxa"/>
            <w:noWrap/>
          </w:tcPr>
          <w:p w14:paraId="7C827D99" w14:textId="77777777" w:rsidR="00696860" w:rsidRPr="00C86113" w:rsidRDefault="00696860" w:rsidP="00696860">
            <w:pPr>
              <w:ind w:right="-427"/>
              <w:rPr>
                <w:rFonts w:ascii="Calibri" w:eastAsia="Calibri" w:hAnsi="Calibri" w:cs="Times New Roman"/>
                <w:b/>
                <w:bCs/>
                <w:sz w:val="24"/>
                <w:szCs w:val="24"/>
              </w:rPr>
            </w:pPr>
            <w:r w:rsidRPr="00C86113">
              <w:rPr>
                <w:rFonts w:ascii="Calibri" w:eastAsia="Calibri" w:hAnsi="Calibri" w:cs="Times New Roman"/>
                <w:b/>
                <w:bCs/>
                <w:sz w:val="24"/>
                <w:szCs w:val="24"/>
              </w:rPr>
              <w:t>2019-2020</w:t>
            </w:r>
          </w:p>
        </w:tc>
        <w:tc>
          <w:tcPr>
            <w:tcW w:w="1904" w:type="dxa"/>
            <w:noWrap/>
            <w:vAlign w:val="bottom"/>
          </w:tcPr>
          <w:p w14:paraId="35193F42" w14:textId="77777777" w:rsidR="00696860" w:rsidRPr="00C86113" w:rsidRDefault="00696860" w:rsidP="00696860">
            <w:pPr>
              <w:ind w:right="-427"/>
              <w:rPr>
                <w:rFonts w:ascii="Calibri" w:eastAsia="Calibri" w:hAnsi="Calibri" w:cs="Times New Roman"/>
                <w:sz w:val="24"/>
                <w:szCs w:val="24"/>
              </w:rPr>
            </w:pPr>
            <w:r w:rsidRPr="00C86113">
              <w:rPr>
                <w:rFonts w:ascii="Calibri" w:eastAsia="Calibri" w:hAnsi="Calibri" w:cs="Calibri"/>
                <w:color w:val="000000"/>
                <w:sz w:val="24"/>
                <w:szCs w:val="24"/>
              </w:rPr>
              <w:t>-71,903.89</w:t>
            </w:r>
          </w:p>
        </w:tc>
        <w:tc>
          <w:tcPr>
            <w:tcW w:w="1275" w:type="dxa"/>
            <w:noWrap/>
            <w:vAlign w:val="bottom"/>
          </w:tcPr>
          <w:p w14:paraId="249C9760" w14:textId="77777777" w:rsidR="00696860" w:rsidRPr="00C86113" w:rsidRDefault="00696860" w:rsidP="00696860">
            <w:pPr>
              <w:ind w:right="-427"/>
              <w:rPr>
                <w:rFonts w:ascii="Calibri" w:eastAsia="Calibri" w:hAnsi="Calibri" w:cs="Times New Roman"/>
                <w:sz w:val="24"/>
                <w:szCs w:val="24"/>
              </w:rPr>
            </w:pPr>
            <w:r w:rsidRPr="00C86113">
              <w:rPr>
                <w:rFonts w:ascii="Calibri" w:eastAsia="Calibri" w:hAnsi="Calibri" w:cs="Calibri"/>
                <w:color w:val="000000"/>
                <w:sz w:val="24"/>
                <w:szCs w:val="24"/>
              </w:rPr>
              <w:t>-4.39%</w:t>
            </w:r>
          </w:p>
        </w:tc>
      </w:tr>
      <w:tr w:rsidR="00696860" w:rsidRPr="00C86113" w14:paraId="052F7B4A" w14:textId="77777777" w:rsidTr="00696860">
        <w:trPr>
          <w:trHeight w:val="224"/>
        </w:trPr>
        <w:tc>
          <w:tcPr>
            <w:tcW w:w="1431" w:type="dxa"/>
            <w:noWrap/>
          </w:tcPr>
          <w:p w14:paraId="01CFFFC1" w14:textId="77777777" w:rsidR="00696860" w:rsidRPr="00C86113" w:rsidRDefault="00696860" w:rsidP="00696860">
            <w:pPr>
              <w:ind w:right="-427"/>
              <w:rPr>
                <w:rFonts w:ascii="Calibri" w:eastAsia="Calibri" w:hAnsi="Calibri" w:cs="Times New Roman"/>
                <w:b/>
                <w:bCs/>
                <w:sz w:val="24"/>
                <w:szCs w:val="24"/>
              </w:rPr>
            </w:pPr>
            <w:r w:rsidRPr="00C86113">
              <w:rPr>
                <w:rFonts w:ascii="Calibri" w:eastAsia="Calibri" w:hAnsi="Calibri" w:cs="Times New Roman"/>
                <w:b/>
                <w:bCs/>
                <w:sz w:val="24"/>
                <w:szCs w:val="24"/>
              </w:rPr>
              <w:t>2020-2021</w:t>
            </w:r>
          </w:p>
        </w:tc>
        <w:tc>
          <w:tcPr>
            <w:tcW w:w="1904" w:type="dxa"/>
            <w:noWrap/>
            <w:vAlign w:val="bottom"/>
          </w:tcPr>
          <w:p w14:paraId="23932E23" w14:textId="77777777" w:rsidR="00696860" w:rsidRPr="00C86113" w:rsidRDefault="00696860" w:rsidP="00696860">
            <w:pPr>
              <w:ind w:right="-427"/>
              <w:rPr>
                <w:rFonts w:ascii="Calibri" w:eastAsia="Calibri" w:hAnsi="Calibri" w:cs="Calibri"/>
                <w:color w:val="000000"/>
                <w:sz w:val="24"/>
                <w:szCs w:val="24"/>
              </w:rPr>
            </w:pPr>
            <w:r w:rsidRPr="00C86113">
              <w:rPr>
                <w:rFonts w:ascii="Calibri" w:eastAsia="Calibri" w:hAnsi="Calibri" w:cs="Calibri"/>
                <w:color w:val="000000"/>
                <w:sz w:val="24"/>
                <w:szCs w:val="24"/>
              </w:rPr>
              <w:t>-9,421.29</w:t>
            </w:r>
          </w:p>
        </w:tc>
        <w:tc>
          <w:tcPr>
            <w:tcW w:w="1275" w:type="dxa"/>
            <w:noWrap/>
            <w:vAlign w:val="bottom"/>
          </w:tcPr>
          <w:p w14:paraId="605DAFD5" w14:textId="77777777" w:rsidR="00696860" w:rsidRPr="00C86113" w:rsidRDefault="00696860" w:rsidP="00696860">
            <w:pPr>
              <w:ind w:right="-427"/>
              <w:rPr>
                <w:rFonts w:ascii="Calibri" w:eastAsia="Calibri" w:hAnsi="Calibri" w:cs="Calibri"/>
                <w:color w:val="000000"/>
                <w:sz w:val="24"/>
                <w:szCs w:val="24"/>
              </w:rPr>
            </w:pPr>
            <w:r w:rsidRPr="00C86113">
              <w:rPr>
                <w:rFonts w:ascii="Calibri" w:eastAsia="Calibri" w:hAnsi="Calibri" w:cs="Calibri"/>
                <w:color w:val="000000"/>
                <w:sz w:val="24"/>
                <w:szCs w:val="24"/>
              </w:rPr>
              <w:t>-0.60%</w:t>
            </w:r>
          </w:p>
        </w:tc>
      </w:tr>
      <w:tr w:rsidR="00696860" w:rsidRPr="00C86113" w14:paraId="6983951B" w14:textId="77777777" w:rsidTr="00696860">
        <w:trPr>
          <w:trHeight w:val="224"/>
        </w:trPr>
        <w:tc>
          <w:tcPr>
            <w:tcW w:w="1431" w:type="dxa"/>
            <w:noWrap/>
          </w:tcPr>
          <w:p w14:paraId="0999717F" w14:textId="77777777" w:rsidR="00696860" w:rsidRPr="00C86113" w:rsidRDefault="00696860" w:rsidP="00696860">
            <w:pPr>
              <w:ind w:right="-427"/>
              <w:rPr>
                <w:rFonts w:ascii="Calibri" w:eastAsia="Calibri" w:hAnsi="Calibri" w:cs="Times New Roman"/>
                <w:b/>
                <w:bCs/>
                <w:sz w:val="24"/>
                <w:szCs w:val="24"/>
              </w:rPr>
            </w:pPr>
            <w:r w:rsidRPr="00C86113">
              <w:rPr>
                <w:rFonts w:ascii="Calibri" w:eastAsia="Calibri" w:hAnsi="Calibri" w:cs="Times New Roman"/>
                <w:b/>
                <w:bCs/>
                <w:sz w:val="24"/>
                <w:szCs w:val="24"/>
              </w:rPr>
              <w:t>2021-2022</w:t>
            </w:r>
          </w:p>
        </w:tc>
        <w:tc>
          <w:tcPr>
            <w:tcW w:w="1904" w:type="dxa"/>
            <w:noWrap/>
            <w:vAlign w:val="bottom"/>
          </w:tcPr>
          <w:p w14:paraId="5EA3BDAC" w14:textId="77777777" w:rsidR="00696860" w:rsidRPr="00C86113" w:rsidRDefault="00696860" w:rsidP="00696860">
            <w:pPr>
              <w:ind w:right="-427"/>
              <w:rPr>
                <w:rFonts w:ascii="Calibri" w:eastAsia="Calibri" w:hAnsi="Calibri" w:cs="Calibri"/>
                <w:color w:val="000000"/>
                <w:sz w:val="24"/>
                <w:szCs w:val="24"/>
              </w:rPr>
            </w:pPr>
            <w:r w:rsidRPr="00C86113">
              <w:rPr>
                <w:rFonts w:ascii="Calibri" w:eastAsia="Calibri" w:hAnsi="Calibri" w:cs="Calibri"/>
                <w:color w:val="000000"/>
                <w:sz w:val="24"/>
                <w:szCs w:val="24"/>
              </w:rPr>
              <w:t>-216,366.89</w:t>
            </w:r>
          </w:p>
        </w:tc>
        <w:tc>
          <w:tcPr>
            <w:tcW w:w="1275" w:type="dxa"/>
            <w:noWrap/>
            <w:vAlign w:val="bottom"/>
          </w:tcPr>
          <w:p w14:paraId="4AB05397" w14:textId="77777777" w:rsidR="00696860" w:rsidRPr="00C86113" w:rsidRDefault="00696860" w:rsidP="00696860">
            <w:pPr>
              <w:ind w:right="-427"/>
              <w:rPr>
                <w:rFonts w:ascii="Calibri" w:eastAsia="Calibri" w:hAnsi="Calibri" w:cs="Calibri"/>
                <w:color w:val="000000"/>
                <w:sz w:val="24"/>
                <w:szCs w:val="24"/>
              </w:rPr>
            </w:pPr>
            <w:r w:rsidRPr="00C86113">
              <w:rPr>
                <w:rFonts w:ascii="Calibri" w:eastAsia="Calibri" w:hAnsi="Calibri" w:cs="Calibri"/>
                <w:color w:val="000000"/>
                <w:sz w:val="24"/>
                <w:szCs w:val="24"/>
              </w:rPr>
              <w:t>-13.91%</w:t>
            </w:r>
          </w:p>
        </w:tc>
      </w:tr>
    </w:tbl>
    <w:p w14:paraId="40913BE6" w14:textId="3FF1D9B9" w:rsidR="00696860" w:rsidRPr="00696860" w:rsidRDefault="00696860" w:rsidP="00696860">
      <w:pPr>
        <w:pStyle w:val="Caption"/>
        <w:keepNext/>
        <w:jc w:val="center"/>
        <w:rPr>
          <w:rFonts w:ascii="Calibri" w:hAnsi="Calibri" w:cs="Calibri"/>
          <w:color w:val="auto"/>
          <w:sz w:val="20"/>
          <w:szCs w:val="20"/>
        </w:rPr>
      </w:pPr>
      <w:r w:rsidRPr="00696860">
        <w:rPr>
          <w:rFonts w:ascii="Calibri" w:hAnsi="Calibri" w:cs="Calibri"/>
          <w:color w:val="auto"/>
          <w:sz w:val="20"/>
          <w:szCs w:val="20"/>
        </w:rPr>
        <w:t xml:space="preserve">Table </w:t>
      </w:r>
      <w:r w:rsidR="004A5C5C">
        <w:rPr>
          <w:rFonts w:ascii="Calibri" w:hAnsi="Calibri" w:cs="Calibri"/>
          <w:color w:val="auto"/>
          <w:sz w:val="20"/>
          <w:szCs w:val="20"/>
        </w:rPr>
        <w:fldChar w:fldCharType="begin"/>
      </w:r>
      <w:r w:rsidR="004A5C5C">
        <w:rPr>
          <w:rFonts w:ascii="Calibri" w:hAnsi="Calibri" w:cs="Calibri"/>
          <w:color w:val="auto"/>
          <w:sz w:val="20"/>
          <w:szCs w:val="20"/>
        </w:rPr>
        <w:instrText xml:space="preserve"> SEQ Table \* ARABIC </w:instrText>
      </w:r>
      <w:r w:rsidR="004A5C5C">
        <w:rPr>
          <w:rFonts w:ascii="Calibri" w:hAnsi="Calibri" w:cs="Calibri"/>
          <w:color w:val="auto"/>
          <w:sz w:val="20"/>
          <w:szCs w:val="20"/>
        </w:rPr>
        <w:fldChar w:fldCharType="separate"/>
      </w:r>
      <w:r w:rsidR="00330DA5">
        <w:rPr>
          <w:rFonts w:ascii="Calibri" w:hAnsi="Calibri" w:cs="Calibri"/>
          <w:noProof/>
          <w:color w:val="auto"/>
          <w:sz w:val="20"/>
          <w:szCs w:val="20"/>
        </w:rPr>
        <w:t>37</w:t>
      </w:r>
      <w:r w:rsidR="004A5C5C">
        <w:rPr>
          <w:rFonts w:ascii="Calibri" w:hAnsi="Calibri" w:cs="Calibri"/>
          <w:color w:val="auto"/>
          <w:sz w:val="20"/>
          <w:szCs w:val="20"/>
        </w:rPr>
        <w:fldChar w:fldCharType="end"/>
      </w:r>
      <w:r w:rsidRPr="00696860">
        <w:rPr>
          <w:rFonts w:ascii="Calibri" w:hAnsi="Calibri" w:cs="Calibri"/>
          <w:color w:val="auto"/>
          <w:sz w:val="20"/>
          <w:szCs w:val="20"/>
        </w:rPr>
        <w:t>: MEAS 2023 method C&amp;I arisings yearly change between 2018-22 tonnages and % change</w:t>
      </w:r>
    </w:p>
    <w:p w14:paraId="76F6E115" w14:textId="77777777" w:rsidR="00C86113" w:rsidRPr="00C86113" w:rsidRDefault="00C86113" w:rsidP="00C86113">
      <w:pPr>
        <w:ind w:right="-427"/>
        <w:rPr>
          <w:rFonts w:ascii="Calibri" w:eastAsia="Calibri" w:hAnsi="Calibri" w:cs="Times New Roman"/>
        </w:rPr>
      </w:pPr>
    </w:p>
    <w:p w14:paraId="7825ECF2" w14:textId="77777777" w:rsidR="00C86113" w:rsidRPr="00C86113" w:rsidRDefault="00C86113" w:rsidP="00C86113">
      <w:pPr>
        <w:ind w:right="-427"/>
        <w:rPr>
          <w:rFonts w:ascii="Calibri" w:eastAsia="Calibri" w:hAnsi="Calibri" w:cs="Times New Roman"/>
        </w:rPr>
      </w:pPr>
    </w:p>
    <w:p w14:paraId="311D7E2B" w14:textId="77777777" w:rsidR="00C86113" w:rsidRDefault="00C86113" w:rsidP="00C86113">
      <w:pPr>
        <w:ind w:right="-427"/>
        <w:rPr>
          <w:rFonts w:ascii="Calibri" w:eastAsia="Calibri" w:hAnsi="Calibri" w:cs="Times New Roman"/>
        </w:rPr>
      </w:pPr>
    </w:p>
    <w:p w14:paraId="2A36AB13" w14:textId="77777777" w:rsidR="00914C58" w:rsidRPr="00F61D24" w:rsidRDefault="00914C58" w:rsidP="00C86113">
      <w:pPr>
        <w:ind w:right="-427"/>
        <w:rPr>
          <w:rFonts w:ascii="Calibri" w:eastAsia="Calibri" w:hAnsi="Calibri" w:cs="Times New Roman"/>
          <w:sz w:val="2"/>
          <w:szCs w:val="2"/>
        </w:rPr>
      </w:pPr>
    </w:p>
    <w:tbl>
      <w:tblPr>
        <w:tblStyle w:val="TableGrid"/>
        <w:tblpPr w:leftFromText="180" w:rightFromText="180" w:vertAnchor="text" w:horzAnchor="margin" w:tblpXSpec="center" w:tblpY="373"/>
        <w:tblW w:w="0" w:type="auto"/>
        <w:tblLook w:val="04A0" w:firstRow="1" w:lastRow="0" w:firstColumn="1" w:lastColumn="0" w:noHBand="0" w:noVBand="1"/>
      </w:tblPr>
      <w:tblGrid>
        <w:gridCol w:w="3768"/>
        <w:gridCol w:w="1904"/>
        <w:gridCol w:w="1275"/>
      </w:tblGrid>
      <w:tr w:rsidR="00F61D24" w:rsidRPr="00F61D24" w14:paraId="0BDCD5CD" w14:textId="77777777" w:rsidTr="00914C58">
        <w:trPr>
          <w:trHeight w:val="224"/>
        </w:trPr>
        <w:tc>
          <w:tcPr>
            <w:tcW w:w="3768" w:type="dxa"/>
            <w:noWrap/>
          </w:tcPr>
          <w:p w14:paraId="4BCED52B" w14:textId="77777777" w:rsidR="00914C58" w:rsidRPr="00F61D24" w:rsidRDefault="00914C58" w:rsidP="00914C58">
            <w:pPr>
              <w:ind w:right="-427"/>
              <w:rPr>
                <w:rFonts w:ascii="Calibri" w:eastAsia="Calibri" w:hAnsi="Calibri" w:cs="Times New Roman"/>
                <w:b/>
                <w:bCs/>
                <w:sz w:val="24"/>
                <w:szCs w:val="24"/>
              </w:rPr>
            </w:pPr>
            <w:r w:rsidRPr="00F61D24">
              <w:rPr>
                <w:rFonts w:ascii="Calibri" w:eastAsia="Calibri" w:hAnsi="Calibri" w:cs="Times New Roman"/>
                <w:b/>
                <w:bCs/>
                <w:sz w:val="24"/>
                <w:szCs w:val="24"/>
              </w:rPr>
              <w:t>Years</w:t>
            </w:r>
          </w:p>
        </w:tc>
        <w:tc>
          <w:tcPr>
            <w:tcW w:w="1904" w:type="dxa"/>
            <w:noWrap/>
          </w:tcPr>
          <w:p w14:paraId="58D4BCB8" w14:textId="77777777" w:rsidR="00914C58" w:rsidRPr="00F61D24" w:rsidRDefault="00914C58" w:rsidP="00914C58">
            <w:pPr>
              <w:ind w:right="-427"/>
              <w:rPr>
                <w:rFonts w:ascii="Calibri" w:eastAsia="Calibri" w:hAnsi="Calibri" w:cs="Times New Roman"/>
                <w:sz w:val="24"/>
                <w:szCs w:val="24"/>
              </w:rPr>
            </w:pPr>
            <w:r w:rsidRPr="00F61D24">
              <w:rPr>
                <w:rFonts w:ascii="Calibri" w:eastAsia="Calibri" w:hAnsi="Calibri" w:cs="Times New Roman"/>
                <w:b/>
                <w:bCs/>
                <w:sz w:val="24"/>
                <w:szCs w:val="24"/>
              </w:rPr>
              <w:t>Tonnage Change</w:t>
            </w:r>
          </w:p>
        </w:tc>
        <w:tc>
          <w:tcPr>
            <w:tcW w:w="1275" w:type="dxa"/>
            <w:noWrap/>
          </w:tcPr>
          <w:p w14:paraId="7458C079" w14:textId="77777777" w:rsidR="00914C58" w:rsidRPr="00F61D24" w:rsidRDefault="00914C58" w:rsidP="00914C58">
            <w:pPr>
              <w:ind w:right="-427"/>
              <w:rPr>
                <w:rFonts w:ascii="Calibri" w:eastAsia="Calibri" w:hAnsi="Calibri" w:cs="Times New Roman"/>
                <w:sz w:val="24"/>
                <w:szCs w:val="24"/>
              </w:rPr>
            </w:pPr>
            <w:r w:rsidRPr="00F61D24">
              <w:rPr>
                <w:rFonts w:ascii="Calibri" w:eastAsia="Calibri" w:hAnsi="Calibri" w:cs="Times New Roman"/>
                <w:b/>
                <w:bCs/>
                <w:sz w:val="24"/>
                <w:szCs w:val="24"/>
              </w:rPr>
              <w:t>% Change</w:t>
            </w:r>
          </w:p>
        </w:tc>
      </w:tr>
      <w:tr w:rsidR="00F61D24" w:rsidRPr="00F61D24" w14:paraId="213541B2" w14:textId="77777777" w:rsidTr="00914C58">
        <w:trPr>
          <w:trHeight w:val="224"/>
        </w:trPr>
        <w:tc>
          <w:tcPr>
            <w:tcW w:w="3768" w:type="dxa"/>
            <w:noWrap/>
          </w:tcPr>
          <w:p w14:paraId="3202C60E" w14:textId="77777777" w:rsidR="00914C58" w:rsidRPr="00F61D24" w:rsidRDefault="00914C58" w:rsidP="00914C58">
            <w:pPr>
              <w:ind w:right="-427"/>
              <w:rPr>
                <w:rFonts w:ascii="Calibri" w:eastAsia="Calibri" w:hAnsi="Calibri" w:cs="Times New Roman"/>
                <w:b/>
                <w:bCs/>
                <w:sz w:val="24"/>
                <w:szCs w:val="24"/>
              </w:rPr>
            </w:pPr>
            <w:r w:rsidRPr="00F61D24">
              <w:rPr>
                <w:rFonts w:ascii="Calibri" w:eastAsia="Calibri" w:hAnsi="Calibri" w:cs="Times New Roman"/>
                <w:b/>
                <w:bCs/>
                <w:sz w:val="24"/>
                <w:szCs w:val="24"/>
              </w:rPr>
              <w:t>2018-2022</w:t>
            </w:r>
          </w:p>
        </w:tc>
        <w:tc>
          <w:tcPr>
            <w:tcW w:w="1904" w:type="dxa"/>
            <w:noWrap/>
            <w:vAlign w:val="bottom"/>
          </w:tcPr>
          <w:p w14:paraId="2F74E3D9" w14:textId="77777777" w:rsidR="00914C58" w:rsidRPr="00F61D24" w:rsidRDefault="00914C58" w:rsidP="00914C58">
            <w:pPr>
              <w:ind w:right="-427"/>
              <w:rPr>
                <w:rFonts w:ascii="Calibri" w:eastAsia="Calibri" w:hAnsi="Calibri" w:cs="Times New Roman"/>
                <w:sz w:val="24"/>
                <w:szCs w:val="24"/>
              </w:rPr>
            </w:pPr>
            <w:r w:rsidRPr="00F61D24">
              <w:rPr>
                <w:rFonts w:ascii="Calibri" w:eastAsia="Calibri" w:hAnsi="Calibri" w:cs="Calibri"/>
                <w:sz w:val="24"/>
                <w:szCs w:val="24"/>
              </w:rPr>
              <w:t>+425,324.61</w:t>
            </w:r>
          </w:p>
        </w:tc>
        <w:tc>
          <w:tcPr>
            <w:tcW w:w="1275" w:type="dxa"/>
            <w:noWrap/>
            <w:vAlign w:val="bottom"/>
          </w:tcPr>
          <w:p w14:paraId="3255D0BA" w14:textId="77777777" w:rsidR="00914C58" w:rsidRPr="00F61D24" w:rsidRDefault="00914C58" w:rsidP="00914C58">
            <w:pPr>
              <w:ind w:right="-427"/>
              <w:rPr>
                <w:rFonts w:ascii="Calibri" w:eastAsia="Calibri" w:hAnsi="Calibri" w:cs="Times New Roman"/>
                <w:sz w:val="24"/>
                <w:szCs w:val="24"/>
              </w:rPr>
            </w:pPr>
            <w:r w:rsidRPr="00F61D24">
              <w:rPr>
                <w:rFonts w:ascii="Calibri" w:eastAsia="Calibri" w:hAnsi="Calibri" w:cs="Calibri"/>
                <w:sz w:val="24"/>
                <w:szCs w:val="24"/>
              </w:rPr>
              <w:t>+31.76%</w:t>
            </w:r>
          </w:p>
        </w:tc>
      </w:tr>
      <w:tr w:rsidR="00F61D24" w:rsidRPr="00F61D24" w14:paraId="3C47D56A" w14:textId="77777777" w:rsidTr="00914C58">
        <w:trPr>
          <w:trHeight w:val="224"/>
        </w:trPr>
        <w:tc>
          <w:tcPr>
            <w:tcW w:w="3768" w:type="dxa"/>
            <w:noWrap/>
          </w:tcPr>
          <w:p w14:paraId="13260024" w14:textId="77777777" w:rsidR="00914C58" w:rsidRPr="00F61D24" w:rsidRDefault="00914C58" w:rsidP="00914C58">
            <w:pPr>
              <w:ind w:right="-427"/>
              <w:rPr>
                <w:rFonts w:ascii="Calibri" w:eastAsia="Calibri" w:hAnsi="Calibri" w:cs="Times New Roman"/>
                <w:b/>
                <w:bCs/>
                <w:sz w:val="24"/>
                <w:szCs w:val="24"/>
              </w:rPr>
            </w:pPr>
            <w:r w:rsidRPr="00F61D24">
              <w:rPr>
                <w:rFonts w:ascii="Calibri" w:eastAsia="Calibri" w:hAnsi="Calibri" w:cs="Times New Roman"/>
                <w:b/>
                <w:bCs/>
                <w:sz w:val="24"/>
                <w:szCs w:val="24"/>
              </w:rPr>
              <w:t>2018 -2022 average change (/4)</w:t>
            </w:r>
          </w:p>
        </w:tc>
        <w:tc>
          <w:tcPr>
            <w:tcW w:w="1904" w:type="dxa"/>
            <w:noWrap/>
            <w:vAlign w:val="bottom"/>
          </w:tcPr>
          <w:p w14:paraId="33E01A94" w14:textId="77777777" w:rsidR="00914C58" w:rsidRPr="00F61D24" w:rsidRDefault="00914C58" w:rsidP="00914C58">
            <w:pPr>
              <w:ind w:right="-427"/>
              <w:rPr>
                <w:rFonts w:ascii="Calibri" w:eastAsia="Calibri" w:hAnsi="Calibri" w:cs="Times New Roman"/>
                <w:sz w:val="24"/>
                <w:szCs w:val="24"/>
              </w:rPr>
            </w:pPr>
            <w:r w:rsidRPr="00F61D24">
              <w:rPr>
                <w:rFonts w:ascii="Calibri" w:eastAsia="Calibri" w:hAnsi="Calibri" w:cs="Calibri"/>
                <w:sz w:val="24"/>
                <w:szCs w:val="24"/>
              </w:rPr>
              <w:t>+106,331.15</w:t>
            </w:r>
          </w:p>
        </w:tc>
        <w:tc>
          <w:tcPr>
            <w:tcW w:w="1275" w:type="dxa"/>
            <w:noWrap/>
            <w:vAlign w:val="bottom"/>
          </w:tcPr>
          <w:p w14:paraId="37686DC4" w14:textId="77777777" w:rsidR="00914C58" w:rsidRPr="00F61D24" w:rsidRDefault="00914C58" w:rsidP="00914C58">
            <w:pPr>
              <w:ind w:right="-427"/>
              <w:rPr>
                <w:rFonts w:ascii="Calibri" w:eastAsia="Calibri" w:hAnsi="Calibri" w:cs="Times New Roman"/>
                <w:sz w:val="24"/>
                <w:szCs w:val="24"/>
              </w:rPr>
            </w:pPr>
            <w:r w:rsidRPr="00F61D24">
              <w:rPr>
                <w:rFonts w:ascii="Calibri" w:eastAsia="Calibri" w:hAnsi="Calibri" w:cs="Calibri"/>
                <w:sz w:val="24"/>
                <w:szCs w:val="24"/>
              </w:rPr>
              <w:t>+7.94%</w:t>
            </w:r>
          </w:p>
        </w:tc>
      </w:tr>
      <w:tr w:rsidR="00F61D24" w:rsidRPr="00F61D24" w14:paraId="359F125C" w14:textId="77777777" w:rsidTr="00914C58">
        <w:trPr>
          <w:trHeight w:val="224"/>
        </w:trPr>
        <w:tc>
          <w:tcPr>
            <w:tcW w:w="3768" w:type="dxa"/>
            <w:noWrap/>
          </w:tcPr>
          <w:p w14:paraId="2AD31BDA" w14:textId="77777777" w:rsidR="00914C58" w:rsidRPr="00F61D24" w:rsidRDefault="00914C58" w:rsidP="00914C58">
            <w:pPr>
              <w:ind w:right="-427"/>
              <w:rPr>
                <w:rFonts w:ascii="Calibri" w:eastAsia="Calibri" w:hAnsi="Calibri" w:cs="Times New Roman"/>
                <w:b/>
                <w:bCs/>
                <w:sz w:val="24"/>
                <w:szCs w:val="24"/>
              </w:rPr>
            </w:pPr>
            <w:r w:rsidRPr="00F61D24">
              <w:rPr>
                <w:rFonts w:ascii="Calibri" w:eastAsia="Calibri" w:hAnsi="Calibri" w:cs="Times New Roman"/>
                <w:b/>
                <w:bCs/>
                <w:sz w:val="24"/>
                <w:szCs w:val="24"/>
              </w:rPr>
              <w:t>2019-2022</w:t>
            </w:r>
          </w:p>
        </w:tc>
        <w:tc>
          <w:tcPr>
            <w:tcW w:w="1904" w:type="dxa"/>
            <w:noWrap/>
            <w:vAlign w:val="bottom"/>
          </w:tcPr>
          <w:p w14:paraId="7FE03396" w14:textId="77777777" w:rsidR="00914C58" w:rsidRPr="00F61D24" w:rsidRDefault="00914C58" w:rsidP="00914C58">
            <w:pPr>
              <w:ind w:right="-427"/>
              <w:rPr>
                <w:rFonts w:ascii="Calibri" w:eastAsia="Calibri" w:hAnsi="Calibri" w:cs="Calibri"/>
                <w:sz w:val="24"/>
                <w:szCs w:val="24"/>
              </w:rPr>
            </w:pPr>
            <w:r w:rsidRPr="00F61D24">
              <w:rPr>
                <w:rFonts w:ascii="Calibri" w:eastAsia="Calibri" w:hAnsi="Calibri" w:cs="Calibri"/>
                <w:sz w:val="24"/>
                <w:szCs w:val="24"/>
              </w:rPr>
              <w:t>-297,692.07</w:t>
            </w:r>
          </w:p>
        </w:tc>
        <w:tc>
          <w:tcPr>
            <w:tcW w:w="1275" w:type="dxa"/>
            <w:noWrap/>
            <w:vAlign w:val="bottom"/>
          </w:tcPr>
          <w:p w14:paraId="572806F0" w14:textId="77777777" w:rsidR="00914C58" w:rsidRPr="00F61D24" w:rsidRDefault="00914C58" w:rsidP="00914C58">
            <w:pPr>
              <w:ind w:right="-427"/>
              <w:rPr>
                <w:rFonts w:ascii="Calibri" w:eastAsia="Calibri" w:hAnsi="Calibri" w:cs="Calibri"/>
                <w:sz w:val="24"/>
                <w:szCs w:val="24"/>
              </w:rPr>
            </w:pPr>
            <w:r w:rsidRPr="00F61D24">
              <w:rPr>
                <w:rFonts w:ascii="Calibri" w:eastAsia="Calibri" w:hAnsi="Calibri" w:cs="Calibri"/>
                <w:sz w:val="24"/>
                <w:szCs w:val="24"/>
              </w:rPr>
              <w:t>-18.19%</w:t>
            </w:r>
          </w:p>
        </w:tc>
      </w:tr>
      <w:tr w:rsidR="00F61D24" w:rsidRPr="00F61D24" w14:paraId="1A37619E" w14:textId="77777777" w:rsidTr="00914C58">
        <w:trPr>
          <w:trHeight w:val="224"/>
        </w:trPr>
        <w:tc>
          <w:tcPr>
            <w:tcW w:w="3768" w:type="dxa"/>
            <w:noWrap/>
          </w:tcPr>
          <w:p w14:paraId="32901FDA" w14:textId="77777777" w:rsidR="00914C58" w:rsidRPr="00F61D24" w:rsidRDefault="00914C58" w:rsidP="00914C58">
            <w:pPr>
              <w:ind w:right="-427"/>
              <w:rPr>
                <w:rFonts w:ascii="Calibri" w:eastAsia="Calibri" w:hAnsi="Calibri" w:cs="Times New Roman"/>
                <w:b/>
                <w:bCs/>
                <w:sz w:val="24"/>
                <w:szCs w:val="24"/>
              </w:rPr>
            </w:pPr>
            <w:r w:rsidRPr="00F61D24">
              <w:rPr>
                <w:rFonts w:ascii="Calibri" w:eastAsia="Calibri" w:hAnsi="Calibri" w:cs="Times New Roman"/>
                <w:b/>
                <w:bCs/>
                <w:sz w:val="24"/>
                <w:szCs w:val="24"/>
              </w:rPr>
              <w:t>2019-2022 average change (/4)</w:t>
            </w:r>
          </w:p>
        </w:tc>
        <w:tc>
          <w:tcPr>
            <w:tcW w:w="1904" w:type="dxa"/>
            <w:noWrap/>
            <w:vAlign w:val="bottom"/>
          </w:tcPr>
          <w:p w14:paraId="5E22AC29" w14:textId="77777777" w:rsidR="00914C58" w:rsidRPr="00F61D24" w:rsidRDefault="00914C58" w:rsidP="00914C58">
            <w:pPr>
              <w:ind w:right="-427"/>
              <w:rPr>
                <w:rFonts w:ascii="Calibri" w:eastAsia="Calibri" w:hAnsi="Calibri" w:cs="Calibri"/>
                <w:sz w:val="24"/>
                <w:szCs w:val="24"/>
              </w:rPr>
            </w:pPr>
            <w:r w:rsidRPr="00F61D24">
              <w:rPr>
                <w:rFonts w:ascii="Calibri" w:eastAsia="Calibri" w:hAnsi="Calibri" w:cs="Calibri"/>
                <w:sz w:val="24"/>
                <w:szCs w:val="24"/>
              </w:rPr>
              <w:t>-74,423.02</w:t>
            </w:r>
          </w:p>
        </w:tc>
        <w:tc>
          <w:tcPr>
            <w:tcW w:w="1275" w:type="dxa"/>
            <w:noWrap/>
            <w:vAlign w:val="bottom"/>
          </w:tcPr>
          <w:p w14:paraId="7333830C" w14:textId="77777777" w:rsidR="00914C58" w:rsidRPr="00F61D24" w:rsidRDefault="00914C58" w:rsidP="00914C58">
            <w:pPr>
              <w:ind w:right="-427"/>
              <w:rPr>
                <w:rFonts w:ascii="Calibri" w:eastAsia="Calibri" w:hAnsi="Calibri" w:cs="Calibri"/>
                <w:sz w:val="24"/>
                <w:szCs w:val="24"/>
              </w:rPr>
            </w:pPr>
            <w:r w:rsidRPr="00F61D24">
              <w:rPr>
                <w:rFonts w:ascii="Calibri" w:eastAsia="Calibri" w:hAnsi="Calibri" w:cs="Calibri"/>
                <w:sz w:val="24"/>
                <w:szCs w:val="24"/>
              </w:rPr>
              <w:t>-4.55%</w:t>
            </w:r>
          </w:p>
        </w:tc>
      </w:tr>
    </w:tbl>
    <w:p w14:paraId="38E5D48C" w14:textId="0B13F5A0" w:rsidR="00914C58" w:rsidRPr="00F61D24" w:rsidRDefault="00914C58" w:rsidP="00914C58">
      <w:pPr>
        <w:pStyle w:val="Caption"/>
        <w:keepNext/>
        <w:jc w:val="center"/>
        <w:rPr>
          <w:rFonts w:ascii="Calibri" w:hAnsi="Calibri" w:cs="Calibri"/>
          <w:color w:val="auto"/>
          <w:sz w:val="20"/>
          <w:szCs w:val="20"/>
        </w:rPr>
      </w:pPr>
      <w:r w:rsidRPr="00F61D24">
        <w:rPr>
          <w:rFonts w:ascii="Calibri" w:hAnsi="Calibri" w:cs="Calibri"/>
          <w:color w:val="auto"/>
          <w:sz w:val="20"/>
          <w:szCs w:val="20"/>
        </w:rPr>
        <w:t xml:space="preserve">Table </w:t>
      </w:r>
      <w:r w:rsidR="004A5C5C" w:rsidRPr="00F61D24">
        <w:rPr>
          <w:rFonts w:ascii="Calibri" w:hAnsi="Calibri" w:cs="Calibri"/>
          <w:color w:val="auto"/>
          <w:sz w:val="20"/>
          <w:szCs w:val="20"/>
        </w:rPr>
        <w:fldChar w:fldCharType="begin"/>
      </w:r>
      <w:r w:rsidR="004A5C5C" w:rsidRPr="00F61D24">
        <w:rPr>
          <w:rFonts w:ascii="Calibri" w:hAnsi="Calibri" w:cs="Calibri"/>
          <w:color w:val="auto"/>
          <w:sz w:val="20"/>
          <w:szCs w:val="20"/>
        </w:rPr>
        <w:instrText xml:space="preserve"> SEQ Table \* ARABIC </w:instrText>
      </w:r>
      <w:r w:rsidR="004A5C5C" w:rsidRPr="00F61D24">
        <w:rPr>
          <w:rFonts w:ascii="Calibri" w:hAnsi="Calibri" w:cs="Calibri"/>
          <w:color w:val="auto"/>
          <w:sz w:val="20"/>
          <w:szCs w:val="20"/>
        </w:rPr>
        <w:fldChar w:fldCharType="separate"/>
      </w:r>
      <w:r w:rsidR="00330DA5" w:rsidRPr="00F61D24">
        <w:rPr>
          <w:rFonts w:ascii="Calibri" w:hAnsi="Calibri" w:cs="Calibri"/>
          <w:noProof/>
          <w:color w:val="auto"/>
          <w:sz w:val="20"/>
          <w:szCs w:val="20"/>
        </w:rPr>
        <w:t>38</w:t>
      </w:r>
      <w:r w:rsidR="004A5C5C" w:rsidRPr="00F61D24">
        <w:rPr>
          <w:rFonts w:ascii="Calibri" w:hAnsi="Calibri" w:cs="Calibri"/>
          <w:color w:val="auto"/>
          <w:sz w:val="20"/>
          <w:szCs w:val="20"/>
        </w:rPr>
        <w:fldChar w:fldCharType="end"/>
      </w:r>
      <w:r w:rsidRPr="00F61D24">
        <w:rPr>
          <w:rFonts w:ascii="Calibri" w:hAnsi="Calibri" w:cs="Calibri"/>
          <w:color w:val="auto"/>
          <w:sz w:val="20"/>
          <w:szCs w:val="20"/>
        </w:rPr>
        <w:t>: Averaged yearly changes MEAS 2023 method</w:t>
      </w:r>
    </w:p>
    <w:p w14:paraId="1B023F94" w14:textId="77777777" w:rsidR="00C86113" w:rsidRPr="00C86113" w:rsidRDefault="00C86113" w:rsidP="00C86113">
      <w:pPr>
        <w:ind w:right="-427"/>
        <w:rPr>
          <w:rFonts w:ascii="Calibri" w:eastAsia="Calibri" w:hAnsi="Calibri" w:cs="Times New Roman"/>
        </w:rPr>
      </w:pPr>
    </w:p>
    <w:p w14:paraId="404DC54A" w14:textId="77777777" w:rsidR="00C86113" w:rsidRPr="00C86113" w:rsidRDefault="00C86113" w:rsidP="00C86113">
      <w:pPr>
        <w:ind w:right="-427"/>
        <w:rPr>
          <w:rFonts w:ascii="Calibri" w:eastAsia="Calibri" w:hAnsi="Calibri" w:cs="Times New Roman"/>
        </w:rPr>
      </w:pPr>
    </w:p>
    <w:p w14:paraId="64E13205" w14:textId="77777777" w:rsidR="00C86113" w:rsidRPr="00C86113" w:rsidRDefault="00C86113" w:rsidP="00C86113">
      <w:pPr>
        <w:ind w:right="-427"/>
        <w:rPr>
          <w:rFonts w:ascii="Calibri" w:eastAsia="Calibri" w:hAnsi="Calibri" w:cs="Times New Roman"/>
        </w:rPr>
      </w:pPr>
    </w:p>
    <w:p w14:paraId="5C0AD2F1" w14:textId="77777777" w:rsidR="00C86113" w:rsidRPr="00C86113" w:rsidRDefault="00C86113" w:rsidP="00C86113">
      <w:pPr>
        <w:ind w:right="-427"/>
        <w:rPr>
          <w:rFonts w:ascii="Calibri" w:eastAsia="Calibri" w:hAnsi="Calibri" w:cs="Times New Roman"/>
          <w:sz w:val="2"/>
          <w:szCs w:val="2"/>
        </w:rPr>
      </w:pPr>
    </w:p>
    <w:p w14:paraId="264B4F54" w14:textId="77777777" w:rsidR="00C86113" w:rsidRPr="00C86113" w:rsidRDefault="00C86113" w:rsidP="00C86113">
      <w:pPr>
        <w:keepNext/>
        <w:keepLines/>
        <w:spacing w:before="40" w:after="0"/>
        <w:ind w:right="-427"/>
        <w:outlineLvl w:val="2"/>
        <w:rPr>
          <w:rFonts w:ascii="Calibri" w:eastAsia="Times New Roman" w:hAnsi="Calibri" w:cs="Calibri"/>
          <w:b/>
          <w:bCs/>
          <w:sz w:val="2"/>
          <w:szCs w:val="2"/>
          <w:u w:val="single"/>
        </w:rPr>
      </w:pPr>
      <w:bookmarkStart w:id="197" w:name="_Toc154141436"/>
    </w:p>
    <w:p w14:paraId="322F12F2" w14:textId="77777777" w:rsidR="00C86113" w:rsidRPr="00C86113" w:rsidRDefault="00C86113" w:rsidP="00C86113">
      <w:pPr>
        <w:keepNext/>
        <w:keepLines/>
        <w:spacing w:before="40" w:after="0"/>
        <w:ind w:right="-427"/>
        <w:outlineLvl w:val="2"/>
        <w:rPr>
          <w:rFonts w:ascii="Calibri" w:eastAsia="Times New Roman" w:hAnsi="Calibri" w:cs="Calibri"/>
          <w:b/>
          <w:bCs/>
          <w:sz w:val="24"/>
          <w:szCs w:val="24"/>
          <w:u w:val="single"/>
        </w:rPr>
      </w:pPr>
      <w:bookmarkStart w:id="198" w:name="_Toc185323260"/>
      <w:bookmarkStart w:id="199" w:name="_Toc193791188"/>
      <w:bookmarkStart w:id="200" w:name="_Toc193791453"/>
      <w:bookmarkStart w:id="201" w:name="_Toc193791939"/>
      <w:bookmarkStart w:id="202" w:name="_Toc201059504"/>
      <w:r w:rsidRPr="00C86113">
        <w:rPr>
          <w:rFonts w:ascii="Calibri" w:eastAsia="Times New Roman" w:hAnsi="Calibri" w:cs="Calibri"/>
          <w:b/>
          <w:bCs/>
          <w:sz w:val="24"/>
          <w:szCs w:val="24"/>
          <w:u w:val="single"/>
        </w:rPr>
        <w:t>4.2.3 Extrapolating trends in past data – Employee figures</w:t>
      </w:r>
      <w:bookmarkEnd w:id="198"/>
      <w:bookmarkEnd w:id="199"/>
      <w:bookmarkEnd w:id="200"/>
      <w:bookmarkEnd w:id="201"/>
      <w:bookmarkEnd w:id="202"/>
      <w:r w:rsidRPr="00C86113">
        <w:rPr>
          <w:rFonts w:ascii="Calibri" w:eastAsia="Times New Roman" w:hAnsi="Calibri" w:cs="Calibri"/>
          <w:b/>
          <w:bCs/>
          <w:sz w:val="24"/>
          <w:szCs w:val="24"/>
          <w:u w:val="single"/>
        </w:rPr>
        <w:t xml:space="preserve"> </w:t>
      </w:r>
    </w:p>
    <w:p w14:paraId="0E200262" w14:textId="3C7CE120" w:rsidR="00942C32" w:rsidRPr="001B6B0E" w:rsidRDefault="00C86113" w:rsidP="001B6B0E">
      <w:pPr>
        <w:ind w:right="-427"/>
        <w:rPr>
          <w:rFonts w:ascii="Calibri" w:eastAsia="Calibri" w:hAnsi="Calibri" w:cs="Times New Roman"/>
          <w:sz w:val="24"/>
          <w:szCs w:val="24"/>
        </w:rPr>
      </w:pPr>
      <w:r w:rsidRPr="00C86113">
        <w:rPr>
          <w:rFonts w:ascii="Calibri" w:eastAsia="Calibri" w:hAnsi="Calibri" w:cs="Times New Roman"/>
          <w:sz w:val="24"/>
          <w:szCs w:val="24"/>
        </w:rPr>
        <w:t>This method takes the data created by apportioning National figures to the local level using employee figures and using trends to show estimated future arisings. Again 2020 and 2021 have been identified as anomalies due to decreases linked to the Covid-19 pandemic.</w:t>
      </w:r>
      <w:bookmarkEnd w:id="197"/>
      <w:r w:rsidRPr="00C86113">
        <w:rPr>
          <w:rFonts w:ascii="Calibri" w:eastAsia="Calibri" w:hAnsi="Calibri" w:cs="Times New Roman"/>
          <w:sz w:val="24"/>
          <w:szCs w:val="24"/>
        </w:rPr>
        <w:t xml:space="preserve"> Table 40 shows percentage</w:t>
      </w:r>
      <w:r w:rsidRPr="00C86113">
        <w:rPr>
          <w:rFonts w:ascii="Calibri" w:eastAsia="Calibri" w:hAnsi="Calibri" w:cs="Times New Roman"/>
        </w:rPr>
        <w:t xml:space="preserve"> </w:t>
      </w:r>
      <w:r w:rsidRPr="00C86113">
        <w:rPr>
          <w:rFonts w:ascii="Calibri" w:eastAsia="Calibri" w:hAnsi="Calibri" w:cs="Times New Roman"/>
          <w:sz w:val="24"/>
          <w:szCs w:val="24"/>
        </w:rPr>
        <w:t>difference in arisings between 2010 and 2019, a 1.88% average has been calculated which has been applied to the 2021 figure shown in Table 41. An annual increase of 1.88% shows arisings returning to pre-covid numbers in 2025 and surpassing going forward. If 2020 and 2021 are included in the percentage change averages then the average difference becomes +0.87%. Therefore, there is only 1% difference, to account for worst case scenario and prepare for higher arisings the +1.88% is used. This method estimates arisings not reaching the last WNA estimates of either the pessimistic or optimistic scenarios of 1,154,000 or 1,064,000 tonnes in 2025</w:t>
      </w:r>
      <w:r w:rsidR="00942C32">
        <w:rPr>
          <w:rFonts w:ascii="Calibri" w:eastAsia="Calibri" w:hAnsi="Calibri" w:cs="Times New Roman"/>
          <w:sz w:val="24"/>
          <w:szCs w:val="24"/>
        </w:rPr>
        <w:t>.</w:t>
      </w:r>
    </w:p>
    <w:tbl>
      <w:tblPr>
        <w:tblStyle w:val="TableGrid"/>
        <w:tblpPr w:leftFromText="180" w:rightFromText="180" w:vertAnchor="text" w:horzAnchor="margin" w:tblpY="334"/>
        <w:tblW w:w="0" w:type="auto"/>
        <w:tblLook w:val="04A0" w:firstRow="1" w:lastRow="0" w:firstColumn="1" w:lastColumn="0" w:noHBand="0" w:noVBand="1"/>
      </w:tblPr>
      <w:tblGrid>
        <w:gridCol w:w="1604"/>
        <w:gridCol w:w="1604"/>
        <w:gridCol w:w="1605"/>
        <w:gridCol w:w="1605"/>
        <w:gridCol w:w="1605"/>
        <w:gridCol w:w="1605"/>
      </w:tblGrid>
      <w:tr w:rsidR="00942C32" w14:paraId="4952DB17" w14:textId="77777777" w:rsidTr="00942C32">
        <w:tc>
          <w:tcPr>
            <w:tcW w:w="1604" w:type="dxa"/>
          </w:tcPr>
          <w:p w14:paraId="31D215BB" w14:textId="77777777" w:rsidR="00942C32" w:rsidRDefault="00942C32" w:rsidP="00942C32"/>
        </w:tc>
        <w:tc>
          <w:tcPr>
            <w:tcW w:w="1604" w:type="dxa"/>
          </w:tcPr>
          <w:p w14:paraId="63988677" w14:textId="77777777" w:rsidR="00942C32" w:rsidRDefault="00942C32" w:rsidP="00942C32">
            <w:r>
              <w:t>2023</w:t>
            </w:r>
          </w:p>
        </w:tc>
        <w:tc>
          <w:tcPr>
            <w:tcW w:w="1605" w:type="dxa"/>
          </w:tcPr>
          <w:p w14:paraId="6D6B73C5" w14:textId="77777777" w:rsidR="00942C32" w:rsidRDefault="00942C32" w:rsidP="00942C32">
            <w:r>
              <w:t>2024</w:t>
            </w:r>
          </w:p>
        </w:tc>
        <w:tc>
          <w:tcPr>
            <w:tcW w:w="1605" w:type="dxa"/>
          </w:tcPr>
          <w:p w14:paraId="4E454606" w14:textId="77777777" w:rsidR="00942C32" w:rsidRDefault="00942C32" w:rsidP="00942C32">
            <w:r>
              <w:t>2025</w:t>
            </w:r>
          </w:p>
        </w:tc>
        <w:tc>
          <w:tcPr>
            <w:tcW w:w="1605" w:type="dxa"/>
          </w:tcPr>
          <w:p w14:paraId="529C3EF4" w14:textId="77777777" w:rsidR="00942C32" w:rsidRDefault="00942C32" w:rsidP="00942C32">
            <w:r>
              <w:t>2026</w:t>
            </w:r>
          </w:p>
        </w:tc>
        <w:tc>
          <w:tcPr>
            <w:tcW w:w="1605" w:type="dxa"/>
          </w:tcPr>
          <w:p w14:paraId="4F27EA43" w14:textId="77777777" w:rsidR="00942C32" w:rsidRDefault="00942C32" w:rsidP="00942C32">
            <w:r>
              <w:t>2027</w:t>
            </w:r>
          </w:p>
        </w:tc>
      </w:tr>
      <w:tr w:rsidR="00942C32" w14:paraId="046E84C0" w14:textId="77777777" w:rsidTr="00942C32">
        <w:tc>
          <w:tcPr>
            <w:tcW w:w="1604" w:type="dxa"/>
          </w:tcPr>
          <w:p w14:paraId="0AABD787" w14:textId="77777777" w:rsidR="00942C32" w:rsidRDefault="00942C32" w:rsidP="00942C32">
            <w:r>
              <w:t>-4.55%</w:t>
            </w:r>
          </w:p>
        </w:tc>
        <w:tc>
          <w:tcPr>
            <w:tcW w:w="1604" w:type="dxa"/>
          </w:tcPr>
          <w:p w14:paraId="7D78052B" w14:textId="77777777" w:rsidR="00942C32" w:rsidRDefault="00942C32" w:rsidP="00942C32">
            <w:r w:rsidRPr="00C86113">
              <w:rPr>
                <w:rFonts w:ascii="Calibri" w:eastAsia="Times New Roman" w:hAnsi="Calibri" w:cs="Calibri"/>
                <w:color w:val="000000"/>
                <w:kern w:val="0"/>
                <w:sz w:val="24"/>
                <w:szCs w:val="24"/>
                <w:lang w:eastAsia="en-GB"/>
                <w14:ligatures w14:val="none"/>
              </w:rPr>
              <w:t>1,278,183.25</w:t>
            </w:r>
          </w:p>
        </w:tc>
        <w:tc>
          <w:tcPr>
            <w:tcW w:w="1605" w:type="dxa"/>
          </w:tcPr>
          <w:p w14:paraId="006B4C7E" w14:textId="77777777" w:rsidR="00942C32" w:rsidRDefault="00942C32" w:rsidP="00942C32">
            <w:r w:rsidRPr="00C86113">
              <w:rPr>
                <w:rFonts w:ascii="Calibri" w:eastAsia="Times New Roman" w:hAnsi="Calibri" w:cs="Calibri"/>
                <w:color w:val="000000"/>
                <w:kern w:val="0"/>
                <w:sz w:val="24"/>
                <w:szCs w:val="24"/>
                <w:lang w:eastAsia="en-GB"/>
                <w14:ligatures w14:val="none"/>
              </w:rPr>
              <w:t>1,220,025.91</w:t>
            </w:r>
          </w:p>
        </w:tc>
        <w:tc>
          <w:tcPr>
            <w:tcW w:w="1605" w:type="dxa"/>
          </w:tcPr>
          <w:p w14:paraId="2F6239A4" w14:textId="77777777" w:rsidR="00942C32" w:rsidRDefault="00942C32" w:rsidP="00942C32">
            <w:r w:rsidRPr="00C86113">
              <w:rPr>
                <w:rFonts w:ascii="Calibri" w:eastAsia="Times New Roman" w:hAnsi="Calibri" w:cs="Calibri"/>
                <w:color w:val="000000"/>
                <w:kern w:val="0"/>
                <w:sz w:val="24"/>
                <w:szCs w:val="24"/>
                <w:lang w:eastAsia="en-GB"/>
                <w14:ligatures w14:val="none"/>
              </w:rPr>
              <w:t>1,164,514.74</w:t>
            </w:r>
          </w:p>
        </w:tc>
        <w:tc>
          <w:tcPr>
            <w:tcW w:w="1605" w:type="dxa"/>
          </w:tcPr>
          <w:p w14:paraId="664A2770" w14:textId="77777777" w:rsidR="00942C32" w:rsidRDefault="00942C32" w:rsidP="00942C32">
            <w:r w:rsidRPr="00C86113">
              <w:rPr>
                <w:rFonts w:ascii="Calibri" w:eastAsia="Times New Roman" w:hAnsi="Calibri" w:cs="Calibri"/>
                <w:color w:val="000000"/>
                <w:kern w:val="0"/>
                <w:sz w:val="24"/>
                <w:szCs w:val="24"/>
                <w:lang w:eastAsia="en-GB"/>
                <w14:ligatures w14:val="none"/>
              </w:rPr>
              <w:t>1,111,529.31</w:t>
            </w:r>
          </w:p>
        </w:tc>
        <w:tc>
          <w:tcPr>
            <w:tcW w:w="1605" w:type="dxa"/>
          </w:tcPr>
          <w:p w14:paraId="45D7D761" w14:textId="77777777" w:rsidR="00942C32" w:rsidRDefault="00942C32" w:rsidP="00942C32">
            <w:r w:rsidRPr="00C86113">
              <w:rPr>
                <w:rFonts w:ascii="Calibri" w:eastAsia="Times New Roman" w:hAnsi="Calibri" w:cs="Calibri"/>
                <w:b/>
                <w:bCs/>
                <w:color w:val="000000"/>
                <w:kern w:val="0"/>
                <w:sz w:val="24"/>
                <w:szCs w:val="24"/>
                <w:lang w:eastAsia="en-GB"/>
                <w14:ligatures w14:val="none"/>
              </w:rPr>
              <w:t>1,060,954.73</w:t>
            </w:r>
          </w:p>
        </w:tc>
      </w:tr>
      <w:tr w:rsidR="00942C32" w14:paraId="265BCF34" w14:textId="77777777" w:rsidTr="00942C32">
        <w:tc>
          <w:tcPr>
            <w:tcW w:w="1604" w:type="dxa"/>
          </w:tcPr>
          <w:p w14:paraId="1EE76B6E" w14:textId="77777777" w:rsidR="00942C32" w:rsidRDefault="00942C32" w:rsidP="00942C32">
            <w:r>
              <w:t>+1%</w:t>
            </w:r>
          </w:p>
        </w:tc>
        <w:tc>
          <w:tcPr>
            <w:tcW w:w="1604" w:type="dxa"/>
          </w:tcPr>
          <w:p w14:paraId="2F111ED9" w14:textId="77777777" w:rsidR="00942C32" w:rsidRDefault="00942C32" w:rsidP="00942C32">
            <w:r w:rsidRPr="00C86113">
              <w:rPr>
                <w:rFonts w:ascii="Calibri" w:eastAsia="Times New Roman" w:hAnsi="Calibri" w:cs="Calibri"/>
                <w:color w:val="000000"/>
                <w:kern w:val="0"/>
                <w:sz w:val="24"/>
                <w:szCs w:val="24"/>
                <w:lang w:eastAsia="en-GB"/>
                <w14:ligatures w14:val="none"/>
              </w:rPr>
              <w:t>1,352,504.02</w:t>
            </w:r>
          </w:p>
        </w:tc>
        <w:tc>
          <w:tcPr>
            <w:tcW w:w="1605" w:type="dxa"/>
          </w:tcPr>
          <w:p w14:paraId="3ED9340A" w14:textId="77777777" w:rsidR="00942C32" w:rsidRDefault="00942C32" w:rsidP="00942C32">
            <w:r w:rsidRPr="00C86113">
              <w:rPr>
                <w:rFonts w:ascii="Calibri" w:eastAsia="Times New Roman" w:hAnsi="Calibri" w:cs="Calibri"/>
                <w:color w:val="000000"/>
                <w:kern w:val="0"/>
                <w:sz w:val="24"/>
                <w:szCs w:val="24"/>
                <w:lang w:eastAsia="en-GB"/>
                <w14:ligatures w14:val="none"/>
              </w:rPr>
              <w:t>1,366,029.06</w:t>
            </w:r>
          </w:p>
        </w:tc>
        <w:tc>
          <w:tcPr>
            <w:tcW w:w="1605" w:type="dxa"/>
          </w:tcPr>
          <w:p w14:paraId="2DAE28DE" w14:textId="77777777" w:rsidR="00942C32" w:rsidRDefault="00942C32" w:rsidP="00942C32">
            <w:r w:rsidRPr="00C86113">
              <w:rPr>
                <w:rFonts w:ascii="Calibri" w:eastAsia="Times New Roman" w:hAnsi="Calibri" w:cs="Calibri"/>
                <w:color w:val="000000"/>
                <w:kern w:val="0"/>
                <w:sz w:val="24"/>
                <w:szCs w:val="24"/>
                <w:lang w:eastAsia="en-GB"/>
                <w14:ligatures w14:val="none"/>
              </w:rPr>
              <w:t>1,379,689.35</w:t>
            </w:r>
          </w:p>
        </w:tc>
        <w:tc>
          <w:tcPr>
            <w:tcW w:w="1605" w:type="dxa"/>
          </w:tcPr>
          <w:p w14:paraId="0D62A032" w14:textId="77777777" w:rsidR="00942C32" w:rsidRDefault="00942C32" w:rsidP="00942C32">
            <w:r w:rsidRPr="00C86113">
              <w:rPr>
                <w:rFonts w:ascii="Calibri" w:eastAsia="Times New Roman" w:hAnsi="Calibri" w:cs="Calibri"/>
                <w:color w:val="000000"/>
                <w:kern w:val="0"/>
                <w:sz w:val="24"/>
                <w:szCs w:val="24"/>
                <w:lang w:eastAsia="en-GB"/>
                <w14:ligatures w14:val="none"/>
              </w:rPr>
              <w:t>1,393,486.24</w:t>
            </w:r>
          </w:p>
        </w:tc>
        <w:tc>
          <w:tcPr>
            <w:tcW w:w="1605" w:type="dxa"/>
          </w:tcPr>
          <w:p w14:paraId="1BA865F3" w14:textId="77777777" w:rsidR="00942C32" w:rsidRDefault="00942C32" w:rsidP="00942C32">
            <w:r w:rsidRPr="00C86113">
              <w:rPr>
                <w:rFonts w:ascii="Calibri" w:eastAsia="Times New Roman" w:hAnsi="Calibri" w:cs="Calibri"/>
                <w:b/>
                <w:bCs/>
                <w:color w:val="000000"/>
                <w:kern w:val="0"/>
                <w:sz w:val="24"/>
                <w:szCs w:val="24"/>
                <w:lang w:eastAsia="en-GB"/>
                <w14:ligatures w14:val="none"/>
              </w:rPr>
              <w:t>1,407,421.10</w:t>
            </w:r>
          </w:p>
        </w:tc>
      </w:tr>
    </w:tbl>
    <w:p w14:paraId="4DF9AAAD" w14:textId="1603150E" w:rsidR="00942C32" w:rsidRPr="00942C32" w:rsidRDefault="00942C32" w:rsidP="00942C32">
      <w:pPr>
        <w:ind w:right="-427"/>
        <w:jc w:val="center"/>
        <w:rPr>
          <w:rFonts w:ascii="Calibri" w:eastAsia="Calibri" w:hAnsi="Calibri" w:cs="Times New Roman"/>
          <w:sz w:val="24"/>
          <w:szCs w:val="24"/>
        </w:rPr>
      </w:pPr>
      <w:r w:rsidRPr="00103F94">
        <w:rPr>
          <w:rFonts w:ascii="Calibri" w:hAnsi="Calibri" w:cs="Calibri"/>
          <w:sz w:val="20"/>
          <w:szCs w:val="20"/>
        </w:rPr>
        <w:t xml:space="preserve">Table </w:t>
      </w:r>
      <w:r w:rsidR="004A5C5C">
        <w:rPr>
          <w:rFonts w:ascii="Calibri" w:hAnsi="Calibri" w:cs="Calibri"/>
          <w:sz w:val="20"/>
          <w:szCs w:val="20"/>
        </w:rPr>
        <w:fldChar w:fldCharType="begin"/>
      </w:r>
      <w:r w:rsidR="004A5C5C">
        <w:rPr>
          <w:rFonts w:ascii="Calibri" w:hAnsi="Calibri" w:cs="Calibri"/>
          <w:sz w:val="20"/>
          <w:szCs w:val="20"/>
        </w:rPr>
        <w:instrText xml:space="preserve"> SEQ Table \* ARABIC </w:instrText>
      </w:r>
      <w:r w:rsidR="004A5C5C">
        <w:rPr>
          <w:rFonts w:ascii="Calibri" w:hAnsi="Calibri" w:cs="Calibri"/>
          <w:sz w:val="20"/>
          <w:szCs w:val="20"/>
        </w:rPr>
        <w:fldChar w:fldCharType="separate"/>
      </w:r>
      <w:r w:rsidR="00330DA5">
        <w:rPr>
          <w:rFonts w:ascii="Calibri" w:hAnsi="Calibri" w:cs="Calibri"/>
          <w:noProof/>
          <w:sz w:val="20"/>
          <w:szCs w:val="20"/>
        </w:rPr>
        <w:t>39</w:t>
      </w:r>
      <w:r w:rsidR="004A5C5C">
        <w:rPr>
          <w:rFonts w:ascii="Calibri" w:hAnsi="Calibri" w:cs="Calibri"/>
          <w:sz w:val="20"/>
          <w:szCs w:val="20"/>
        </w:rPr>
        <w:fldChar w:fldCharType="end"/>
      </w:r>
      <w:r w:rsidRPr="00103F94">
        <w:rPr>
          <w:rFonts w:ascii="Calibri" w:hAnsi="Calibri" w:cs="Calibri"/>
          <w:sz w:val="20"/>
          <w:szCs w:val="20"/>
        </w:rPr>
        <w:t>: MEAS 2023 method projections 2023-27</w:t>
      </w:r>
    </w:p>
    <w:p w14:paraId="074D38F4" w14:textId="77777777" w:rsidR="00942C32" w:rsidRPr="00942C32" w:rsidRDefault="00942C32" w:rsidP="00C86113">
      <w:pPr>
        <w:ind w:right="-427"/>
        <w:rPr>
          <w:rFonts w:ascii="Calibri" w:eastAsia="Calibri" w:hAnsi="Calibri" w:cs="Times New Roman"/>
          <w:sz w:val="8"/>
          <w:szCs w:val="8"/>
        </w:rPr>
      </w:pPr>
    </w:p>
    <w:tbl>
      <w:tblPr>
        <w:tblStyle w:val="TableGrid"/>
        <w:tblpPr w:leftFromText="180" w:rightFromText="180" w:vertAnchor="text" w:horzAnchor="margin" w:tblpXSpec="center" w:tblpY="356"/>
        <w:tblW w:w="0" w:type="auto"/>
        <w:tblLayout w:type="fixed"/>
        <w:tblLook w:val="04A0" w:firstRow="1" w:lastRow="0" w:firstColumn="1" w:lastColumn="0" w:noHBand="0" w:noVBand="1"/>
      </w:tblPr>
      <w:tblGrid>
        <w:gridCol w:w="1296"/>
        <w:gridCol w:w="1519"/>
        <w:gridCol w:w="1494"/>
      </w:tblGrid>
      <w:tr w:rsidR="00942C32" w:rsidRPr="00C86113" w14:paraId="68D7ECA0" w14:textId="77777777" w:rsidTr="00942C32">
        <w:trPr>
          <w:trHeight w:val="137"/>
        </w:trPr>
        <w:tc>
          <w:tcPr>
            <w:tcW w:w="1296" w:type="dxa"/>
            <w:noWrap/>
            <w:hideMark/>
          </w:tcPr>
          <w:p w14:paraId="45C790B5" w14:textId="77777777" w:rsidR="00942C32" w:rsidRPr="00C86113" w:rsidRDefault="00942C32" w:rsidP="00942C32">
            <w:pPr>
              <w:ind w:right="-273"/>
              <w:rPr>
                <w:rFonts w:ascii="Calibri" w:eastAsia="Calibri" w:hAnsi="Calibri" w:cs="Times New Roman"/>
                <w:b/>
                <w:bCs/>
                <w:sz w:val="24"/>
                <w:szCs w:val="24"/>
              </w:rPr>
            </w:pPr>
            <w:r w:rsidRPr="00C86113">
              <w:rPr>
                <w:rFonts w:ascii="Calibri" w:eastAsia="Calibri" w:hAnsi="Calibri" w:cs="Times New Roman"/>
                <w:b/>
                <w:bCs/>
                <w:sz w:val="24"/>
                <w:szCs w:val="24"/>
              </w:rPr>
              <w:lastRenderedPageBreak/>
              <w:t>Year</w:t>
            </w:r>
          </w:p>
        </w:tc>
        <w:tc>
          <w:tcPr>
            <w:tcW w:w="1519" w:type="dxa"/>
            <w:noWrap/>
            <w:hideMark/>
          </w:tcPr>
          <w:p w14:paraId="14074CBE" w14:textId="77777777" w:rsidR="00942C32" w:rsidRPr="00C86113" w:rsidRDefault="00942C32" w:rsidP="00942C32">
            <w:pPr>
              <w:ind w:right="-427"/>
              <w:rPr>
                <w:rFonts w:ascii="Calibri" w:eastAsia="Calibri" w:hAnsi="Calibri" w:cs="Times New Roman"/>
                <w:b/>
                <w:bCs/>
                <w:sz w:val="24"/>
                <w:szCs w:val="24"/>
              </w:rPr>
            </w:pPr>
            <w:r w:rsidRPr="00C86113">
              <w:rPr>
                <w:rFonts w:ascii="Calibri" w:eastAsia="Calibri" w:hAnsi="Calibri" w:cs="Times New Roman"/>
                <w:b/>
                <w:bCs/>
                <w:sz w:val="24"/>
                <w:szCs w:val="24"/>
              </w:rPr>
              <w:t xml:space="preserve">M&amp;H Arising </w:t>
            </w:r>
          </w:p>
        </w:tc>
        <w:tc>
          <w:tcPr>
            <w:tcW w:w="1494" w:type="dxa"/>
            <w:noWrap/>
            <w:hideMark/>
          </w:tcPr>
          <w:p w14:paraId="7717D875" w14:textId="77777777" w:rsidR="00942C32" w:rsidRPr="00C86113" w:rsidRDefault="00942C32" w:rsidP="00942C32">
            <w:pPr>
              <w:ind w:right="-96"/>
              <w:rPr>
                <w:rFonts w:ascii="Calibri" w:eastAsia="Calibri" w:hAnsi="Calibri" w:cs="Times New Roman"/>
                <w:b/>
                <w:bCs/>
                <w:sz w:val="24"/>
                <w:szCs w:val="24"/>
              </w:rPr>
            </w:pPr>
            <w:r w:rsidRPr="00C86113">
              <w:rPr>
                <w:rFonts w:ascii="Calibri" w:eastAsia="Calibri" w:hAnsi="Calibri" w:cs="Times New Roman"/>
                <w:b/>
                <w:bCs/>
                <w:sz w:val="24"/>
                <w:szCs w:val="24"/>
              </w:rPr>
              <w:t>% Difference</w:t>
            </w:r>
          </w:p>
        </w:tc>
      </w:tr>
      <w:tr w:rsidR="00942C32" w:rsidRPr="00C86113" w14:paraId="1D008EC8" w14:textId="77777777" w:rsidTr="00942C32">
        <w:trPr>
          <w:trHeight w:val="64"/>
        </w:trPr>
        <w:tc>
          <w:tcPr>
            <w:tcW w:w="1296" w:type="dxa"/>
            <w:noWrap/>
            <w:hideMark/>
          </w:tcPr>
          <w:p w14:paraId="3E9D9429" w14:textId="77777777" w:rsidR="00942C32" w:rsidRPr="00C86113" w:rsidRDefault="00942C32" w:rsidP="00942C32">
            <w:pPr>
              <w:ind w:right="-273"/>
              <w:rPr>
                <w:rFonts w:ascii="Calibri" w:eastAsia="Calibri" w:hAnsi="Calibri" w:cs="Times New Roman"/>
                <w:b/>
                <w:bCs/>
                <w:sz w:val="24"/>
                <w:szCs w:val="24"/>
              </w:rPr>
            </w:pPr>
            <w:r w:rsidRPr="00C86113">
              <w:rPr>
                <w:rFonts w:ascii="Calibri" w:eastAsia="Calibri" w:hAnsi="Calibri" w:cs="Times New Roman"/>
                <w:b/>
                <w:bCs/>
                <w:sz w:val="24"/>
                <w:szCs w:val="24"/>
              </w:rPr>
              <w:t>2010</w:t>
            </w:r>
          </w:p>
        </w:tc>
        <w:tc>
          <w:tcPr>
            <w:tcW w:w="1519" w:type="dxa"/>
            <w:noWrap/>
            <w:hideMark/>
          </w:tcPr>
          <w:p w14:paraId="3E49C129" w14:textId="77777777" w:rsidR="00942C32" w:rsidRPr="00C86113" w:rsidRDefault="00942C32" w:rsidP="00942C32">
            <w:pPr>
              <w:ind w:right="-427"/>
              <w:rPr>
                <w:rFonts w:ascii="Calibri" w:eastAsia="Calibri" w:hAnsi="Calibri" w:cs="Times New Roman"/>
                <w:sz w:val="24"/>
                <w:szCs w:val="24"/>
              </w:rPr>
            </w:pPr>
            <w:r w:rsidRPr="00C86113">
              <w:rPr>
                <w:rFonts w:ascii="Calibri" w:eastAsia="Calibri" w:hAnsi="Calibri" w:cs="Times New Roman"/>
                <w:sz w:val="24"/>
                <w:szCs w:val="24"/>
              </w:rPr>
              <w:t>832,662.30</w:t>
            </w:r>
          </w:p>
        </w:tc>
        <w:tc>
          <w:tcPr>
            <w:tcW w:w="1494" w:type="dxa"/>
            <w:noWrap/>
            <w:hideMark/>
          </w:tcPr>
          <w:p w14:paraId="2E841AB0" w14:textId="77777777" w:rsidR="00942C32" w:rsidRPr="00C86113" w:rsidRDefault="00942C32" w:rsidP="00942C32">
            <w:pPr>
              <w:ind w:right="-96"/>
              <w:rPr>
                <w:rFonts w:ascii="Calibri" w:eastAsia="Calibri" w:hAnsi="Calibri" w:cs="Times New Roman"/>
                <w:sz w:val="24"/>
                <w:szCs w:val="24"/>
              </w:rPr>
            </w:pPr>
            <w:r w:rsidRPr="00C86113">
              <w:rPr>
                <w:rFonts w:ascii="Calibri" w:eastAsia="Calibri" w:hAnsi="Calibri" w:cs="Times New Roman"/>
                <w:sz w:val="24"/>
                <w:szCs w:val="24"/>
              </w:rPr>
              <w:t>-</w:t>
            </w:r>
          </w:p>
        </w:tc>
      </w:tr>
      <w:tr w:rsidR="00942C32" w:rsidRPr="00C86113" w14:paraId="12380970" w14:textId="77777777" w:rsidTr="00942C32">
        <w:trPr>
          <w:trHeight w:val="64"/>
        </w:trPr>
        <w:tc>
          <w:tcPr>
            <w:tcW w:w="1296" w:type="dxa"/>
            <w:noWrap/>
            <w:hideMark/>
          </w:tcPr>
          <w:p w14:paraId="39725504" w14:textId="77777777" w:rsidR="00942C32" w:rsidRPr="00C86113" w:rsidRDefault="00942C32" w:rsidP="00942C32">
            <w:pPr>
              <w:ind w:right="-273"/>
              <w:rPr>
                <w:rFonts w:ascii="Calibri" w:eastAsia="Calibri" w:hAnsi="Calibri" w:cs="Times New Roman"/>
                <w:b/>
                <w:bCs/>
                <w:sz w:val="24"/>
                <w:szCs w:val="24"/>
              </w:rPr>
            </w:pPr>
            <w:r w:rsidRPr="00C86113">
              <w:rPr>
                <w:rFonts w:ascii="Calibri" w:eastAsia="Calibri" w:hAnsi="Calibri" w:cs="Times New Roman"/>
                <w:b/>
                <w:bCs/>
                <w:sz w:val="24"/>
                <w:szCs w:val="24"/>
              </w:rPr>
              <w:t>2011</w:t>
            </w:r>
          </w:p>
        </w:tc>
        <w:tc>
          <w:tcPr>
            <w:tcW w:w="1519" w:type="dxa"/>
            <w:noWrap/>
            <w:hideMark/>
          </w:tcPr>
          <w:p w14:paraId="7234436E" w14:textId="77777777" w:rsidR="00942C32" w:rsidRPr="00C86113" w:rsidRDefault="00942C32" w:rsidP="00942C32">
            <w:pPr>
              <w:ind w:right="-427"/>
              <w:rPr>
                <w:rFonts w:ascii="Calibri" w:eastAsia="Calibri" w:hAnsi="Calibri" w:cs="Times New Roman"/>
                <w:sz w:val="24"/>
                <w:szCs w:val="24"/>
              </w:rPr>
            </w:pPr>
            <w:r w:rsidRPr="00C86113">
              <w:rPr>
                <w:rFonts w:ascii="Calibri" w:eastAsia="Calibri" w:hAnsi="Calibri" w:cs="Times New Roman"/>
                <w:sz w:val="24"/>
                <w:szCs w:val="24"/>
              </w:rPr>
              <w:t>867,108.88</w:t>
            </w:r>
          </w:p>
        </w:tc>
        <w:tc>
          <w:tcPr>
            <w:tcW w:w="1494" w:type="dxa"/>
            <w:noWrap/>
            <w:hideMark/>
          </w:tcPr>
          <w:p w14:paraId="5A0BD004" w14:textId="77777777" w:rsidR="00942C32" w:rsidRPr="00C86113" w:rsidRDefault="00942C32" w:rsidP="00942C32">
            <w:pPr>
              <w:ind w:right="-96"/>
              <w:rPr>
                <w:rFonts w:ascii="Calibri" w:eastAsia="Calibri" w:hAnsi="Calibri" w:cs="Times New Roman"/>
                <w:sz w:val="24"/>
                <w:szCs w:val="24"/>
              </w:rPr>
            </w:pPr>
            <w:r w:rsidRPr="00C86113">
              <w:rPr>
                <w:rFonts w:ascii="Calibri" w:eastAsia="Calibri" w:hAnsi="Calibri" w:cs="Times New Roman"/>
                <w:sz w:val="24"/>
                <w:szCs w:val="24"/>
              </w:rPr>
              <w:t>4%</w:t>
            </w:r>
          </w:p>
        </w:tc>
      </w:tr>
      <w:tr w:rsidR="00942C32" w:rsidRPr="00C86113" w14:paraId="3FC72830" w14:textId="77777777" w:rsidTr="00942C32">
        <w:trPr>
          <w:trHeight w:val="280"/>
        </w:trPr>
        <w:tc>
          <w:tcPr>
            <w:tcW w:w="1296" w:type="dxa"/>
            <w:noWrap/>
            <w:hideMark/>
          </w:tcPr>
          <w:p w14:paraId="0ACEDB51" w14:textId="77777777" w:rsidR="00942C32" w:rsidRPr="00C86113" w:rsidRDefault="00942C32" w:rsidP="00942C32">
            <w:pPr>
              <w:ind w:right="-273"/>
              <w:rPr>
                <w:rFonts w:ascii="Calibri" w:eastAsia="Calibri" w:hAnsi="Calibri" w:cs="Times New Roman"/>
                <w:b/>
                <w:bCs/>
                <w:sz w:val="24"/>
                <w:szCs w:val="24"/>
              </w:rPr>
            </w:pPr>
            <w:r w:rsidRPr="00C86113">
              <w:rPr>
                <w:rFonts w:ascii="Calibri" w:eastAsia="Calibri" w:hAnsi="Calibri" w:cs="Times New Roman"/>
                <w:b/>
                <w:bCs/>
                <w:sz w:val="24"/>
                <w:szCs w:val="24"/>
              </w:rPr>
              <w:t>2012</w:t>
            </w:r>
          </w:p>
        </w:tc>
        <w:tc>
          <w:tcPr>
            <w:tcW w:w="1519" w:type="dxa"/>
            <w:noWrap/>
            <w:hideMark/>
          </w:tcPr>
          <w:p w14:paraId="3CC06CCC" w14:textId="77777777" w:rsidR="00942C32" w:rsidRPr="00C86113" w:rsidRDefault="00942C32" w:rsidP="00942C32">
            <w:pPr>
              <w:ind w:right="-427"/>
              <w:rPr>
                <w:rFonts w:ascii="Calibri" w:eastAsia="Calibri" w:hAnsi="Calibri" w:cs="Times New Roman"/>
                <w:sz w:val="24"/>
                <w:szCs w:val="24"/>
              </w:rPr>
            </w:pPr>
            <w:r w:rsidRPr="00C86113">
              <w:rPr>
                <w:rFonts w:ascii="Calibri" w:eastAsia="Calibri" w:hAnsi="Calibri" w:cs="Times New Roman"/>
                <w:sz w:val="24"/>
                <w:szCs w:val="24"/>
              </w:rPr>
              <w:t>875,390.02</w:t>
            </w:r>
          </w:p>
        </w:tc>
        <w:tc>
          <w:tcPr>
            <w:tcW w:w="1494" w:type="dxa"/>
            <w:noWrap/>
            <w:hideMark/>
          </w:tcPr>
          <w:p w14:paraId="3D1A94B1" w14:textId="77777777" w:rsidR="00942C32" w:rsidRPr="00C86113" w:rsidRDefault="00942C32" w:rsidP="00942C32">
            <w:pPr>
              <w:ind w:right="-96"/>
              <w:rPr>
                <w:rFonts w:ascii="Calibri" w:eastAsia="Calibri" w:hAnsi="Calibri" w:cs="Times New Roman"/>
                <w:sz w:val="24"/>
                <w:szCs w:val="24"/>
              </w:rPr>
            </w:pPr>
            <w:r w:rsidRPr="00C86113">
              <w:rPr>
                <w:rFonts w:ascii="Calibri" w:eastAsia="Calibri" w:hAnsi="Calibri" w:cs="Times New Roman"/>
                <w:sz w:val="24"/>
                <w:szCs w:val="24"/>
              </w:rPr>
              <w:t>1%</w:t>
            </w:r>
          </w:p>
        </w:tc>
      </w:tr>
      <w:tr w:rsidR="00942C32" w:rsidRPr="00C86113" w14:paraId="2DE0BA04" w14:textId="77777777" w:rsidTr="00942C32">
        <w:trPr>
          <w:trHeight w:val="280"/>
        </w:trPr>
        <w:tc>
          <w:tcPr>
            <w:tcW w:w="1296" w:type="dxa"/>
            <w:noWrap/>
            <w:hideMark/>
          </w:tcPr>
          <w:p w14:paraId="565D83C4" w14:textId="77777777" w:rsidR="00942C32" w:rsidRPr="00C86113" w:rsidRDefault="00942C32" w:rsidP="00942C32">
            <w:pPr>
              <w:ind w:right="-273"/>
              <w:rPr>
                <w:rFonts w:ascii="Calibri" w:eastAsia="Calibri" w:hAnsi="Calibri" w:cs="Times New Roman"/>
                <w:b/>
                <w:bCs/>
                <w:sz w:val="24"/>
                <w:szCs w:val="24"/>
              </w:rPr>
            </w:pPr>
            <w:r w:rsidRPr="00C86113">
              <w:rPr>
                <w:rFonts w:ascii="Calibri" w:eastAsia="Calibri" w:hAnsi="Calibri" w:cs="Times New Roman"/>
                <w:b/>
                <w:bCs/>
                <w:sz w:val="24"/>
                <w:szCs w:val="24"/>
              </w:rPr>
              <w:t>2013</w:t>
            </w:r>
          </w:p>
        </w:tc>
        <w:tc>
          <w:tcPr>
            <w:tcW w:w="1519" w:type="dxa"/>
            <w:noWrap/>
            <w:hideMark/>
          </w:tcPr>
          <w:p w14:paraId="5C94D73C" w14:textId="77777777" w:rsidR="00942C32" w:rsidRPr="00C86113" w:rsidRDefault="00942C32" w:rsidP="00942C32">
            <w:pPr>
              <w:ind w:right="-427"/>
              <w:rPr>
                <w:rFonts w:ascii="Calibri" w:eastAsia="Calibri" w:hAnsi="Calibri" w:cs="Times New Roman"/>
                <w:sz w:val="24"/>
                <w:szCs w:val="24"/>
              </w:rPr>
            </w:pPr>
            <w:r w:rsidRPr="00C86113">
              <w:rPr>
                <w:rFonts w:ascii="Calibri" w:eastAsia="Calibri" w:hAnsi="Calibri" w:cs="Times New Roman"/>
                <w:sz w:val="24"/>
                <w:szCs w:val="24"/>
              </w:rPr>
              <w:t>850,422.72</w:t>
            </w:r>
          </w:p>
        </w:tc>
        <w:tc>
          <w:tcPr>
            <w:tcW w:w="1494" w:type="dxa"/>
            <w:noWrap/>
            <w:hideMark/>
          </w:tcPr>
          <w:p w14:paraId="5511FB40" w14:textId="77777777" w:rsidR="00942C32" w:rsidRPr="00C86113" w:rsidRDefault="00942C32" w:rsidP="00942C32">
            <w:pPr>
              <w:ind w:right="-96"/>
              <w:rPr>
                <w:rFonts w:ascii="Calibri" w:eastAsia="Calibri" w:hAnsi="Calibri" w:cs="Times New Roman"/>
                <w:sz w:val="24"/>
                <w:szCs w:val="24"/>
              </w:rPr>
            </w:pPr>
            <w:r w:rsidRPr="00C86113">
              <w:rPr>
                <w:rFonts w:ascii="Calibri" w:eastAsia="Calibri" w:hAnsi="Calibri" w:cs="Times New Roman"/>
                <w:sz w:val="24"/>
                <w:szCs w:val="24"/>
              </w:rPr>
              <w:t>-3%</w:t>
            </w:r>
          </w:p>
        </w:tc>
      </w:tr>
      <w:tr w:rsidR="00942C32" w:rsidRPr="00C86113" w14:paraId="20E35826" w14:textId="77777777" w:rsidTr="00942C32">
        <w:trPr>
          <w:trHeight w:val="280"/>
        </w:trPr>
        <w:tc>
          <w:tcPr>
            <w:tcW w:w="1296" w:type="dxa"/>
            <w:noWrap/>
            <w:hideMark/>
          </w:tcPr>
          <w:p w14:paraId="214CF748" w14:textId="77777777" w:rsidR="00942C32" w:rsidRPr="00C86113" w:rsidRDefault="00942C32" w:rsidP="00942C32">
            <w:pPr>
              <w:ind w:right="-273"/>
              <w:rPr>
                <w:rFonts w:ascii="Calibri" w:eastAsia="Calibri" w:hAnsi="Calibri" w:cs="Times New Roman"/>
                <w:b/>
                <w:bCs/>
                <w:sz w:val="24"/>
                <w:szCs w:val="24"/>
              </w:rPr>
            </w:pPr>
            <w:r w:rsidRPr="00C86113">
              <w:rPr>
                <w:rFonts w:ascii="Calibri" w:eastAsia="Calibri" w:hAnsi="Calibri" w:cs="Times New Roman"/>
                <w:b/>
                <w:bCs/>
                <w:sz w:val="24"/>
                <w:szCs w:val="24"/>
              </w:rPr>
              <w:t>2014</w:t>
            </w:r>
          </w:p>
        </w:tc>
        <w:tc>
          <w:tcPr>
            <w:tcW w:w="1519" w:type="dxa"/>
            <w:noWrap/>
            <w:hideMark/>
          </w:tcPr>
          <w:p w14:paraId="20B7581B" w14:textId="77777777" w:rsidR="00942C32" w:rsidRPr="00C86113" w:rsidRDefault="00942C32" w:rsidP="00942C32">
            <w:pPr>
              <w:ind w:right="-427"/>
              <w:rPr>
                <w:rFonts w:ascii="Calibri" w:eastAsia="Calibri" w:hAnsi="Calibri" w:cs="Times New Roman"/>
                <w:sz w:val="24"/>
                <w:szCs w:val="24"/>
              </w:rPr>
            </w:pPr>
            <w:r w:rsidRPr="00C86113">
              <w:rPr>
                <w:rFonts w:ascii="Calibri" w:eastAsia="Calibri" w:hAnsi="Calibri" w:cs="Times New Roman"/>
                <w:sz w:val="24"/>
                <w:szCs w:val="24"/>
              </w:rPr>
              <w:t>787,845.93</w:t>
            </w:r>
          </w:p>
        </w:tc>
        <w:tc>
          <w:tcPr>
            <w:tcW w:w="1494" w:type="dxa"/>
            <w:noWrap/>
            <w:hideMark/>
          </w:tcPr>
          <w:p w14:paraId="34BBBA35" w14:textId="77777777" w:rsidR="00942C32" w:rsidRPr="00C86113" w:rsidRDefault="00942C32" w:rsidP="00942C32">
            <w:pPr>
              <w:ind w:right="-96"/>
              <w:rPr>
                <w:rFonts w:ascii="Calibri" w:eastAsia="Calibri" w:hAnsi="Calibri" w:cs="Times New Roman"/>
                <w:sz w:val="24"/>
                <w:szCs w:val="24"/>
              </w:rPr>
            </w:pPr>
            <w:r w:rsidRPr="00C86113">
              <w:rPr>
                <w:rFonts w:ascii="Calibri" w:eastAsia="Calibri" w:hAnsi="Calibri" w:cs="Times New Roman"/>
                <w:sz w:val="24"/>
                <w:szCs w:val="24"/>
              </w:rPr>
              <w:t>-7%</w:t>
            </w:r>
          </w:p>
        </w:tc>
      </w:tr>
      <w:tr w:rsidR="00942C32" w:rsidRPr="00C86113" w14:paraId="2DF070F1" w14:textId="77777777" w:rsidTr="00942C32">
        <w:trPr>
          <w:trHeight w:val="280"/>
        </w:trPr>
        <w:tc>
          <w:tcPr>
            <w:tcW w:w="1296" w:type="dxa"/>
            <w:noWrap/>
            <w:hideMark/>
          </w:tcPr>
          <w:p w14:paraId="4CB97BED" w14:textId="77777777" w:rsidR="00942C32" w:rsidRPr="00C86113" w:rsidRDefault="00942C32" w:rsidP="00942C32">
            <w:pPr>
              <w:ind w:right="-273"/>
              <w:rPr>
                <w:rFonts w:ascii="Calibri" w:eastAsia="Calibri" w:hAnsi="Calibri" w:cs="Times New Roman"/>
                <w:b/>
                <w:bCs/>
                <w:sz w:val="24"/>
                <w:szCs w:val="24"/>
              </w:rPr>
            </w:pPr>
            <w:r w:rsidRPr="00C86113">
              <w:rPr>
                <w:rFonts w:ascii="Calibri" w:eastAsia="Calibri" w:hAnsi="Calibri" w:cs="Times New Roman"/>
                <w:b/>
                <w:bCs/>
                <w:sz w:val="24"/>
                <w:szCs w:val="24"/>
              </w:rPr>
              <w:t>2015</w:t>
            </w:r>
          </w:p>
        </w:tc>
        <w:tc>
          <w:tcPr>
            <w:tcW w:w="1519" w:type="dxa"/>
            <w:noWrap/>
            <w:hideMark/>
          </w:tcPr>
          <w:p w14:paraId="02D40FF0" w14:textId="77777777" w:rsidR="00942C32" w:rsidRPr="00C86113" w:rsidRDefault="00942C32" w:rsidP="00942C32">
            <w:pPr>
              <w:ind w:right="-427"/>
              <w:rPr>
                <w:rFonts w:ascii="Calibri" w:eastAsia="Calibri" w:hAnsi="Calibri" w:cs="Times New Roman"/>
                <w:sz w:val="24"/>
                <w:szCs w:val="24"/>
              </w:rPr>
            </w:pPr>
            <w:r w:rsidRPr="00C86113">
              <w:rPr>
                <w:rFonts w:ascii="Calibri" w:eastAsia="Calibri" w:hAnsi="Calibri" w:cs="Times New Roman"/>
                <w:sz w:val="24"/>
                <w:szCs w:val="24"/>
              </w:rPr>
              <w:t>806,874.60</w:t>
            </w:r>
          </w:p>
        </w:tc>
        <w:tc>
          <w:tcPr>
            <w:tcW w:w="1494" w:type="dxa"/>
            <w:noWrap/>
            <w:hideMark/>
          </w:tcPr>
          <w:p w14:paraId="1C741FB0" w14:textId="77777777" w:rsidR="00942C32" w:rsidRPr="00C86113" w:rsidRDefault="00942C32" w:rsidP="00942C32">
            <w:pPr>
              <w:ind w:right="-96"/>
              <w:rPr>
                <w:rFonts w:ascii="Calibri" w:eastAsia="Calibri" w:hAnsi="Calibri" w:cs="Times New Roman"/>
                <w:sz w:val="24"/>
                <w:szCs w:val="24"/>
              </w:rPr>
            </w:pPr>
            <w:r w:rsidRPr="00C86113">
              <w:rPr>
                <w:rFonts w:ascii="Calibri" w:eastAsia="Calibri" w:hAnsi="Calibri" w:cs="Times New Roman"/>
                <w:sz w:val="24"/>
                <w:szCs w:val="24"/>
              </w:rPr>
              <w:t>2%</w:t>
            </w:r>
          </w:p>
        </w:tc>
      </w:tr>
      <w:tr w:rsidR="00942C32" w:rsidRPr="00C86113" w14:paraId="65833FDA" w14:textId="77777777" w:rsidTr="00942C32">
        <w:trPr>
          <w:trHeight w:val="280"/>
        </w:trPr>
        <w:tc>
          <w:tcPr>
            <w:tcW w:w="1296" w:type="dxa"/>
            <w:noWrap/>
            <w:hideMark/>
          </w:tcPr>
          <w:p w14:paraId="7C299B66" w14:textId="77777777" w:rsidR="00942C32" w:rsidRPr="00C86113" w:rsidRDefault="00942C32" w:rsidP="00942C32">
            <w:pPr>
              <w:ind w:right="-273"/>
              <w:rPr>
                <w:rFonts w:ascii="Calibri" w:eastAsia="Calibri" w:hAnsi="Calibri" w:cs="Times New Roman"/>
                <w:b/>
                <w:bCs/>
                <w:sz w:val="24"/>
                <w:szCs w:val="24"/>
              </w:rPr>
            </w:pPr>
            <w:r w:rsidRPr="00C86113">
              <w:rPr>
                <w:rFonts w:ascii="Calibri" w:eastAsia="Calibri" w:hAnsi="Calibri" w:cs="Times New Roman"/>
                <w:b/>
                <w:bCs/>
                <w:sz w:val="24"/>
                <w:szCs w:val="24"/>
              </w:rPr>
              <w:t>2016</w:t>
            </w:r>
          </w:p>
        </w:tc>
        <w:tc>
          <w:tcPr>
            <w:tcW w:w="1519" w:type="dxa"/>
            <w:noWrap/>
            <w:hideMark/>
          </w:tcPr>
          <w:p w14:paraId="633B8DB1" w14:textId="77777777" w:rsidR="00942C32" w:rsidRPr="00C86113" w:rsidRDefault="00942C32" w:rsidP="00942C32">
            <w:pPr>
              <w:ind w:right="-427"/>
              <w:rPr>
                <w:rFonts w:ascii="Calibri" w:eastAsia="Calibri" w:hAnsi="Calibri" w:cs="Times New Roman"/>
                <w:sz w:val="24"/>
                <w:szCs w:val="24"/>
              </w:rPr>
            </w:pPr>
            <w:r w:rsidRPr="00C86113">
              <w:rPr>
                <w:rFonts w:ascii="Calibri" w:eastAsia="Calibri" w:hAnsi="Calibri" w:cs="Times New Roman"/>
                <w:sz w:val="24"/>
                <w:szCs w:val="24"/>
              </w:rPr>
              <w:t>843,395.13</w:t>
            </w:r>
          </w:p>
        </w:tc>
        <w:tc>
          <w:tcPr>
            <w:tcW w:w="1494" w:type="dxa"/>
            <w:noWrap/>
            <w:hideMark/>
          </w:tcPr>
          <w:p w14:paraId="7EB7A008" w14:textId="77777777" w:rsidR="00942C32" w:rsidRPr="00C86113" w:rsidRDefault="00942C32" w:rsidP="00942C32">
            <w:pPr>
              <w:ind w:right="-96"/>
              <w:rPr>
                <w:rFonts w:ascii="Calibri" w:eastAsia="Calibri" w:hAnsi="Calibri" w:cs="Times New Roman"/>
                <w:sz w:val="24"/>
                <w:szCs w:val="24"/>
              </w:rPr>
            </w:pPr>
            <w:r w:rsidRPr="00C86113">
              <w:rPr>
                <w:rFonts w:ascii="Calibri" w:eastAsia="Calibri" w:hAnsi="Calibri" w:cs="Times New Roman"/>
                <w:sz w:val="24"/>
                <w:szCs w:val="24"/>
              </w:rPr>
              <w:t>5%</w:t>
            </w:r>
          </w:p>
        </w:tc>
      </w:tr>
      <w:tr w:rsidR="00942C32" w:rsidRPr="00C86113" w14:paraId="47A196DF" w14:textId="77777777" w:rsidTr="00942C32">
        <w:trPr>
          <w:trHeight w:val="280"/>
        </w:trPr>
        <w:tc>
          <w:tcPr>
            <w:tcW w:w="1296" w:type="dxa"/>
            <w:noWrap/>
            <w:hideMark/>
          </w:tcPr>
          <w:p w14:paraId="77356C3A" w14:textId="77777777" w:rsidR="00942C32" w:rsidRPr="00C86113" w:rsidRDefault="00942C32" w:rsidP="00942C32">
            <w:pPr>
              <w:ind w:right="-273"/>
              <w:rPr>
                <w:rFonts w:ascii="Calibri" w:eastAsia="Calibri" w:hAnsi="Calibri" w:cs="Times New Roman"/>
                <w:b/>
                <w:bCs/>
                <w:sz w:val="24"/>
                <w:szCs w:val="24"/>
              </w:rPr>
            </w:pPr>
            <w:r w:rsidRPr="00C86113">
              <w:rPr>
                <w:rFonts w:ascii="Calibri" w:eastAsia="Calibri" w:hAnsi="Calibri" w:cs="Times New Roman"/>
                <w:b/>
                <w:bCs/>
                <w:sz w:val="24"/>
                <w:szCs w:val="24"/>
              </w:rPr>
              <w:t>2017</w:t>
            </w:r>
          </w:p>
        </w:tc>
        <w:tc>
          <w:tcPr>
            <w:tcW w:w="1519" w:type="dxa"/>
            <w:noWrap/>
            <w:hideMark/>
          </w:tcPr>
          <w:p w14:paraId="5785EBB3" w14:textId="77777777" w:rsidR="00942C32" w:rsidRPr="00C86113" w:rsidRDefault="00942C32" w:rsidP="00942C32">
            <w:pPr>
              <w:ind w:right="-427"/>
              <w:rPr>
                <w:rFonts w:ascii="Calibri" w:eastAsia="Calibri" w:hAnsi="Calibri" w:cs="Times New Roman"/>
                <w:sz w:val="24"/>
                <w:szCs w:val="24"/>
              </w:rPr>
            </w:pPr>
            <w:r w:rsidRPr="00C86113">
              <w:rPr>
                <w:rFonts w:ascii="Calibri" w:eastAsia="Calibri" w:hAnsi="Calibri" w:cs="Times New Roman"/>
                <w:sz w:val="24"/>
                <w:szCs w:val="24"/>
              </w:rPr>
              <w:t>923,300.43</w:t>
            </w:r>
          </w:p>
        </w:tc>
        <w:tc>
          <w:tcPr>
            <w:tcW w:w="1494" w:type="dxa"/>
            <w:noWrap/>
            <w:hideMark/>
          </w:tcPr>
          <w:p w14:paraId="47B00AF8" w14:textId="77777777" w:rsidR="00942C32" w:rsidRPr="00C86113" w:rsidRDefault="00942C32" w:rsidP="00942C32">
            <w:pPr>
              <w:ind w:right="-96"/>
              <w:rPr>
                <w:rFonts w:ascii="Calibri" w:eastAsia="Calibri" w:hAnsi="Calibri" w:cs="Times New Roman"/>
                <w:sz w:val="24"/>
                <w:szCs w:val="24"/>
              </w:rPr>
            </w:pPr>
            <w:r w:rsidRPr="00C86113">
              <w:rPr>
                <w:rFonts w:ascii="Calibri" w:eastAsia="Calibri" w:hAnsi="Calibri" w:cs="Times New Roman"/>
                <w:sz w:val="24"/>
                <w:szCs w:val="24"/>
              </w:rPr>
              <w:t>9%</w:t>
            </w:r>
          </w:p>
        </w:tc>
      </w:tr>
      <w:tr w:rsidR="00942C32" w:rsidRPr="00C86113" w14:paraId="0E26D6A7" w14:textId="77777777" w:rsidTr="00942C32">
        <w:trPr>
          <w:trHeight w:val="280"/>
        </w:trPr>
        <w:tc>
          <w:tcPr>
            <w:tcW w:w="1296" w:type="dxa"/>
            <w:noWrap/>
            <w:hideMark/>
          </w:tcPr>
          <w:p w14:paraId="1D25CD7E" w14:textId="77777777" w:rsidR="00942C32" w:rsidRPr="00C86113" w:rsidRDefault="00942C32" w:rsidP="00942C32">
            <w:pPr>
              <w:ind w:right="-273"/>
              <w:rPr>
                <w:rFonts w:ascii="Calibri" w:eastAsia="Calibri" w:hAnsi="Calibri" w:cs="Times New Roman"/>
                <w:b/>
                <w:bCs/>
                <w:sz w:val="24"/>
                <w:szCs w:val="24"/>
              </w:rPr>
            </w:pPr>
            <w:r w:rsidRPr="00C86113">
              <w:rPr>
                <w:rFonts w:ascii="Calibri" w:eastAsia="Calibri" w:hAnsi="Calibri" w:cs="Times New Roman"/>
                <w:b/>
                <w:bCs/>
                <w:sz w:val="24"/>
                <w:szCs w:val="24"/>
              </w:rPr>
              <w:t>2018</w:t>
            </w:r>
          </w:p>
        </w:tc>
        <w:tc>
          <w:tcPr>
            <w:tcW w:w="1519" w:type="dxa"/>
            <w:noWrap/>
            <w:hideMark/>
          </w:tcPr>
          <w:p w14:paraId="4E492481" w14:textId="77777777" w:rsidR="00942C32" w:rsidRPr="00C86113" w:rsidRDefault="00942C32" w:rsidP="00942C32">
            <w:pPr>
              <w:ind w:right="-427"/>
              <w:rPr>
                <w:rFonts w:ascii="Calibri" w:eastAsia="Calibri" w:hAnsi="Calibri" w:cs="Times New Roman"/>
                <w:sz w:val="24"/>
                <w:szCs w:val="24"/>
              </w:rPr>
            </w:pPr>
            <w:r w:rsidRPr="00C86113">
              <w:rPr>
                <w:rFonts w:ascii="Calibri" w:eastAsia="Calibri" w:hAnsi="Calibri" w:cs="Times New Roman"/>
                <w:sz w:val="24"/>
                <w:szCs w:val="24"/>
              </w:rPr>
              <w:t>969,452.91</w:t>
            </w:r>
          </w:p>
        </w:tc>
        <w:tc>
          <w:tcPr>
            <w:tcW w:w="1494" w:type="dxa"/>
            <w:noWrap/>
            <w:hideMark/>
          </w:tcPr>
          <w:p w14:paraId="670A3883" w14:textId="77777777" w:rsidR="00942C32" w:rsidRPr="00C86113" w:rsidRDefault="00942C32" w:rsidP="00942C32">
            <w:pPr>
              <w:ind w:right="-96"/>
              <w:rPr>
                <w:rFonts w:ascii="Calibri" w:eastAsia="Calibri" w:hAnsi="Calibri" w:cs="Times New Roman"/>
                <w:sz w:val="24"/>
                <w:szCs w:val="24"/>
              </w:rPr>
            </w:pPr>
            <w:r w:rsidRPr="00C86113">
              <w:rPr>
                <w:rFonts w:ascii="Calibri" w:eastAsia="Calibri" w:hAnsi="Calibri" w:cs="Times New Roman"/>
                <w:sz w:val="24"/>
                <w:szCs w:val="24"/>
              </w:rPr>
              <w:t>5%</w:t>
            </w:r>
          </w:p>
        </w:tc>
      </w:tr>
      <w:tr w:rsidR="00942C32" w:rsidRPr="00C86113" w14:paraId="5EDC715D" w14:textId="77777777" w:rsidTr="00942C32">
        <w:trPr>
          <w:trHeight w:val="280"/>
        </w:trPr>
        <w:tc>
          <w:tcPr>
            <w:tcW w:w="1296" w:type="dxa"/>
            <w:noWrap/>
            <w:hideMark/>
          </w:tcPr>
          <w:p w14:paraId="03058F13" w14:textId="77777777" w:rsidR="00942C32" w:rsidRPr="00C86113" w:rsidRDefault="00942C32" w:rsidP="00942C32">
            <w:pPr>
              <w:ind w:right="-273"/>
              <w:rPr>
                <w:rFonts w:ascii="Calibri" w:eastAsia="Calibri" w:hAnsi="Calibri" w:cs="Times New Roman"/>
                <w:b/>
                <w:bCs/>
                <w:sz w:val="24"/>
                <w:szCs w:val="24"/>
              </w:rPr>
            </w:pPr>
            <w:r w:rsidRPr="00C86113">
              <w:rPr>
                <w:rFonts w:ascii="Calibri" w:eastAsia="Calibri" w:hAnsi="Calibri" w:cs="Times New Roman"/>
                <w:b/>
                <w:bCs/>
                <w:sz w:val="24"/>
                <w:szCs w:val="24"/>
              </w:rPr>
              <w:t>2019</w:t>
            </w:r>
          </w:p>
        </w:tc>
        <w:tc>
          <w:tcPr>
            <w:tcW w:w="1519" w:type="dxa"/>
            <w:noWrap/>
            <w:hideMark/>
          </w:tcPr>
          <w:p w14:paraId="074E8D8B" w14:textId="77777777" w:rsidR="00942C32" w:rsidRPr="00C86113" w:rsidRDefault="00942C32" w:rsidP="00942C32">
            <w:pPr>
              <w:ind w:right="-427"/>
              <w:rPr>
                <w:rFonts w:ascii="Calibri" w:eastAsia="Calibri" w:hAnsi="Calibri" w:cs="Times New Roman"/>
                <w:sz w:val="24"/>
                <w:szCs w:val="24"/>
              </w:rPr>
            </w:pPr>
            <w:r w:rsidRPr="00C86113">
              <w:rPr>
                <w:rFonts w:ascii="Calibri" w:eastAsia="Calibri" w:hAnsi="Calibri" w:cs="Times New Roman"/>
                <w:sz w:val="24"/>
                <w:szCs w:val="24"/>
              </w:rPr>
              <w:t>975,378.87</w:t>
            </w:r>
          </w:p>
        </w:tc>
        <w:tc>
          <w:tcPr>
            <w:tcW w:w="1494" w:type="dxa"/>
            <w:noWrap/>
            <w:hideMark/>
          </w:tcPr>
          <w:p w14:paraId="6B98C578" w14:textId="77777777" w:rsidR="00942C32" w:rsidRPr="00C86113" w:rsidRDefault="00942C32" w:rsidP="00942C32">
            <w:pPr>
              <w:ind w:right="-96"/>
              <w:rPr>
                <w:rFonts w:ascii="Calibri" w:eastAsia="Calibri" w:hAnsi="Calibri" w:cs="Times New Roman"/>
                <w:sz w:val="24"/>
                <w:szCs w:val="24"/>
              </w:rPr>
            </w:pPr>
            <w:r w:rsidRPr="00C86113">
              <w:rPr>
                <w:rFonts w:ascii="Calibri" w:eastAsia="Calibri" w:hAnsi="Calibri" w:cs="Times New Roman"/>
                <w:sz w:val="24"/>
                <w:szCs w:val="24"/>
              </w:rPr>
              <w:t>1%</w:t>
            </w:r>
          </w:p>
        </w:tc>
      </w:tr>
      <w:tr w:rsidR="00942C32" w:rsidRPr="00C86113" w14:paraId="25D1037A" w14:textId="77777777" w:rsidTr="00942C32">
        <w:trPr>
          <w:trHeight w:val="280"/>
        </w:trPr>
        <w:tc>
          <w:tcPr>
            <w:tcW w:w="1296" w:type="dxa"/>
            <w:noWrap/>
          </w:tcPr>
          <w:p w14:paraId="49F5D32D" w14:textId="77777777" w:rsidR="00942C32" w:rsidRPr="00C86113" w:rsidRDefault="00942C32" w:rsidP="00942C32">
            <w:pPr>
              <w:ind w:right="-273"/>
              <w:rPr>
                <w:rFonts w:ascii="Calibri" w:eastAsia="Calibri" w:hAnsi="Calibri" w:cs="Times New Roman"/>
                <w:b/>
                <w:bCs/>
                <w:sz w:val="24"/>
                <w:szCs w:val="24"/>
              </w:rPr>
            </w:pPr>
            <w:r>
              <w:rPr>
                <w:rFonts w:ascii="Calibri" w:eastAsia="Calibri" w:hAnsi="Calibri" w:cs="Times New Roman"/>
                <w:b/>
                <w:bCs/>
                <w:sz w:val="24"/>
                <w:szCs w:val="24"/>
              </w:rPr>
              <w:t>Average</w:t>
            </w:r>
          </w:p>
        </w:tc>
        <w:tc>
          <w:tcPr>
            <w:tcW w:w="1519" w:type="dxa"/>
            <w:noWrap/>
            <w:vAlign w:val="bottom"/>
          </w:tcPr>
          <w:p w14:paraId="76B34FBE" w14:textId="77777777" w:rsidR="00942C32" w:rsidRPr="00914C58" w:rsidRDefault="00942C32" w:rsidP="00942C32">
            <w:pPr>
              <w:ind w:right="-427"/>
              <w:rPr>
                <w:rFonts w:ascii="Calibri" w:eastAsia="Calibri" w:hAnsi="Calibri" w:cs="Times New Roman"/>
                <w:b/>
                <w:bCs/>
                <w:sz w:val="24"/>
                <w:szCs w:val="24"/>
              </w:rPr>
            </w:pPr>
            <w:r w:rsidRPr="00914C58">
              <w:rPr>
                <w:rFonts w:ascii="Aptos Narrow" w:hAnsi="Aptos Narrow"/>
                <w:b/>
                <w:bCs/>
                <w:color w:val="000000"/>
              </w:rPr>
              <w:t>873,183.18</w:t>
            </w:r>
          </w:p>
        </w:tc>
        <w:tc>
          <w:tcPr>
            <w:tcW w:w="1494" w:type="dxa"/>
            <w:noWrap/>
            <w:vAlign w:val="bottom"/>
          </w:tcPr>
          <w:p w14:paraId="58072987" w14:textId="77777777" w:rsidR="00942C32" w:rsidRPr="00914C58" w:rsidRDefault="00942C32" w:rsidP="00942C32">
            <w:pPr>
              <w:ind w:right="-96"/>
              <w:rPr>
                <w:rFonts w:ascii="Calibri" w:eastAsia="Calibri" w:hAnsi="Calibri" w:cs="Times New Roman"/>
                <w:b/>
                <w:bCs/>
                <w:sz w:val="24"/>
                <w:szCs w:val="24"/>
              </w:rPr>
            </w:pPr>
            <w:r w:rsidRPr="00914C58">
              <w:rPr>
                <w:rFonts w:ascii="Aptos Narrow" w:hAnsi="Aptos Narrow"/>
                <w:b/>
                <w:bCs/>
                <w:color w:val="000000"/>
              </w:rPr>
              <w:t>1.88%</w:t>
            </w:r>
          </w:p>
        </w:tc>
      </w:tr>
    </w:tbl>
    <w:p w14:paraId="789DF0EC" w14:textId="419619BC" w:rsidR="00A27FA8" w:rsidRPr="00A27FA8" w:rsidRDefault="00A27FA8" w:rsidP="00942C32">
      <w:pPr>
        <w:pStyle w:val="Caption"/>
        <w:keepNext/>
        <w:jc w:val="center"/>
        <w:rPr>
          <w:rFonts w:ascii="Calibri" w:hAnsi="Calibri" w:cs="Calibri"/>
        </w:rPr>
      </w:pPr>
      <w:r w:rsidRPr="00A27FA8">
        <w:rPr>
          <w:rFonts w:ascii="Calibri" w:hAnsi="Calibri" w:cs="Calibri"/>
          <w:color w:val="auto"/>
          <w:sz w:val="20"/>
          <w:szCs w:val="20"/>
        </w:rPr>
        <w:t xml:space="preserve">Table </w:t>
      </w:r>
      <w:r w:rsidR="004A5C5C">
        <w:rPr>
          <w:rFonts w:ascii="Calibri" w:hAnsi="Calibri" w:cs="Calibri"/>
          <w:color w:val="auto"/>
          <w:sz w:val="20"/>
          <w:szCs w:val="20"/>
        </w:rPr>
        <w:fldChar w:fldCharType="begin"/>
      </w:r>
      <w:r w:rsidR="004A5C5C">
        <w:rPr>
          <w:rFonts w:ascii="Calibri" w:hAnsi="Calibri" w:cs="Calibri"/>
          <w:color w:val="auto"/>
          <w:sz w:val="20"/>
          <w:szCs w:val="20"/>
        </w:rPr>
        <w:instrText xml:space="preserve"> SEQ Table \* ARABIC </w:instrText>
      </w:r>
      <w:r w:rsidR="004A5C5C">
        <w:rPr>
          <w:rFonts w:ascii="Calibri" w:hAnsi="Calibri" w:cs="Calibri"/>
          <w:color w:val="auto"/>
          <w:sz w:val="20"/>
          <w:szCs w:val="20"/>
        </w:rPr>
        <w:fldChar w:fldCharType="separate"/>
      </w:r>
      <w:r w:rsidR="00330DA5">
        <w:rPr>
          <w:rFonts w:ascii="Calibri" w:hAnsi="Calibri" w:cs="Calibri"/>
          <w:noProof/>
          <w:color w:val="auto"/>
          <w:sz w:val="20"/>
          <w:szCs w:val="20"/>
        </w:rPr>
        <w:t>40</w:t>
      </w:r>
      <w:r w:rsidR="004A5C5C">
        <w:rPr>
          <w:rFonts w:ascii="Calibri" w:hAnsi="Calibri" w:cs="Calibri"/>
          <w:color w:val="auto"/>
          <w:sz w:val="20"/>
          <w:szCs w:val="20"/>
        </w:rPr>
        <w:fldChar w:fldCharType="end"/>
      </w:r>
      <w:r w:rsidRPr="00A27FA8">
        <w:rPr>
          <w:rFonts w:ascii="Calibri" w:hAnsi="Calibri" w:cs="Calibri"/>
          <w:color w:val="auto"/>
          <w:sz w:val="20"/>
          <w:szCs w:val="20"/>
        </w:rPr>
        <w:t>: Apportioned England C&amp;I arisings yearly % difference 2010-19</w:t>
      </w:r>
    </w:p>
    <w:p w14:paraId="2B5CEF34" w14:textId="77777777" w:rsidR="00C86113" w:rsidRPr="00C86113" w:rsidRDefault="00C86113" w:rsidP="00C86113">
      <w:pPr>
        <w:ind w:right="-427"/>
        <w:rPr>
          <w:rFonts w:ascii="Calibri" w:eastAsia="Calibri" w:hAnsi="Calibri" w:cs="Times New Roman"/>
          <w:sz w:val="24"/>
          <w:szCs w:val="24"/>
        </w:rPr>
      </w:pPr>
    </w:p>
    <w:p w14:paraId="2D5CE85D" w14:textId="2B28D303" w:rsidR="00A27FA8" w:rsidRDefault="00C86113" w:rsidP="00C86113">
      <w:pPr>
        <w:ind w:right="-427"/>
        <w:rPr>
          <w:rFonts w:ascii="Calibri" w:eastAsia="Calibri" w:hAnsi="Calibri" w:cs="Times New Roman"/>
          <w:sz w:val="24"/>
          <w:szCs w:val="24"/>
        </w:rPr>
      </w:pPr>
      <w:r w:rsidRPr="00C86113">
        <w:rPr>
          <w:rFonts w:ascii="Calibri" w:eastAsia="Calibri" w:hAnsi="Calibri" w:cs="Times New Roman"/>
          <w:sz w:val="24"/>
          <w:szCs w:val="24"/>
        </w:rPr>
        <w:t xml:space="preserve"> </w:t>
      </w:r>
    </w:p>
    <w:p w14:paraId="36F66694" w14:textId="77777777" w:rsidR="00A27FA8" w:rsidRDefault="00A27FA8" w:rsidP="00C86113">
      <w:pPr>
        <w:ind w:right="-427"/>
        <w:rPr>
          <w:rFonts w:ascii="Calibri" w:eastAsia="Calibri" w:hAnsi="Calibri" w:cs="Times New Roman"/>
          <w:sz w:val="24"/>
          <w:szCs w:val="24"/>
        </w:rPr>
      </w:pPr>
    </w:p>
    <w:p w14:paraId="54C2ABF2" w14:textId="77777777" w:rsidR="00A27FA8" w:rsidRDefault="00A27FA8" w:rsidP="00C86113">
      <w:pPr>
        <w:ind w:right="-427"/>
        <w:rPr>
          <w:rFonts w:ascii="Calibri" w:eastAsia="Calibri" w:hAnsi="Calibri" w:cs="Times New Roman"/>
          <w:sz w:val="24"/>
          <w:szCs w:val="24"/>
        </w:rPr>
      </w:pPr>
    </w:p>
    <w:p w14:paraId="4C378B53" w14:textId="77777777" w:rsidR="00942C32" w:rsidRDefault="00942C32" w:rsidP="00C86113">
      <w:pPr>
        <w:ind w:right="-427"/>
        <w:rPr>
          <w:rFonts w:ascii="Calibri" w:eastAsia="Calibri" w:hAnsi="Calibri" w:cs="Times New Roman"/>
          <w:sz w:val="24"/>
          <w:szCs w:val="24"/>
        </w:rPr>
      </w:pPr>
    </w:p>
    <w:p w14:paraId="4225ED70" w14:textId="77777777" w:rsidR="00942C32" w:rsidRDefault="00942C32" w:rsidP="00C86113">
      <w:pPr>
        <w:ind w:right="-427"/>
        <w:rPr>
          <w:rFonts w:ascii="Calibri" w:eastAsia="Calibri" w:hAnsi="Calibri" w:cs="Times New Roman"/>
          <w:sz w:val="24"/>
          <w:szCs w:val="24"/>
        </w:rPr>
      </w:pPr>
    </w:p>
    <w:p w14:paraId="21244140" w14:textId="77777777" w:rsidR="00A27FA8" w:rsidRDefault="00A27FA8" w:rsidP="00A27FA8">
      <w:pPr>
        <w:ind w:right="-427"/>
        <w:jc w:val="center"/>
        <w:rPr>
          <w:rFonts w:ascii="Calibri" w:eastAsia="Calibri" w:hAnsi="Calibri" w:cs="Times New Roman"/>
          <w:sz w:val="24"/>
          <w:szCs w:val="24"/>
        </w:rPr>
      </w:pPr>
    </w:p>
    <w:p w14:paraId="0B8D3E4F" w14:textId="77777777" w:rsidR="00942C32" w:rsidRPr="00942C32" w:rsidRDefault="00942C32" w:rsidP="00A27FA8">
      <w:pPr>
        <w:ind w:right="-427"/>
        <w:jc w:val="center"/>
        <w:rPr>
          <w:rFonts w:ascii="Calibri" w:eastAsia="Calibri" w:hAnsi="Calibri" w:cs="Times New Roman"/>
          <w:sz w:val="2"/>
          <w:szCs w:val="2"/>
        </w:rPr>
      </w:pPr>
    </w:p>
    <w:p w14:paraId="3E24B959" w14:textId="77777777" w:rsidR="00942C32" w:rsidRPr="00942C32" w:rsidRDefault="00942C32" w:rsidP="00A27FA8">
      <w:pPr>
        <w:ind w:right="-427"/>
        <w:jc w:val="center"/>
        <w:rPr>
          <w:rFonts w:ascii="Calibri" w:eastAsia="Calibri" w:hAnsi="Calibri" w:cs="Calibri"/>
          <w:sz w:val="10"/>
          <w:szCs w:val="10"/>
        </w:rPr>
      </w:pPr>
    </w:p>
    <w:p w14:paraId="692B5581" w14:textId="0438B060" w:rsidR="00A27FA8" w:rsidRPr="00A27FA8" w:rsidRDefault="00A27FA8" w:rsidP="00A27FA8">
      <w:pPr>
        <w:pStyle w:val="Caption"/>
        <w:keepNext/>
        <w:jc w:val="center"/>
        <w:rPr>
          <w:rFonts w:ascii="Calibri" w:hAnsi="Calibri" w:cs="Calibri"/>
          <w:color w:val="auto"/>
          <w:sz w:val="20"/>
          <w:szCs w:val="20"/>
        </w:rPr>
      </w:pPr>
      <w:r w:rsidRPr="00A27FA8">
        <w:rPr>
          <w:rFonts w:ascii="Calibri" w:hAnsi="Calibri" w:cs="Calibri"/>
          <w:color w:val="auto"/>
          <w:sz w:val="20"/>
          <w:szCs w:val="20"/>
        </w:rPr>
        <w:t xml:space="preserve">Table </w:t>
      </w:r>
      <w:r w:rsidR="004A5C5C">
        <w:rPr>
          <w:rFonts w:ascii="Calibri" w:hAnsi="Calibri" w:cs="Calibri"/>
          <w:color w:val="auto"/>
          <w:sz w:val="20"/>
          <w:szCs w:val="20"/>
        </w:rPr>
        <w:fldChar w:fldCharType="begin"/>
      </w:r>
      <w:r w:rsidR="004A5C5C">
        <w:rPr>
          <w:rFonts w:ascii="Calibri" w:hAnsi="Calibri" w:cs="Calibri"/>
          <w:color w:val="auto"/>
          <w:sz w:val="20"/>
          <w:szCs w:val="20"/>
        </w:rPr>
        <w:instrText xml:space="preserve"> SEQ Table \* ARABIC </w:instrText>
      </w:r>
      <w:r w:rsidR="004A5C5C">
        <w:rPr>
          <w:rFonts w:ascii="Calibri" w:hAnsi="Calibri" w:cs="Calibri"/>
          <w:color w:val="auto"/>
          <w:sz w:val="20"/>
          <w:szCs w:val="20"/>
        </w:rPr>
        <w:fldChar w:fldCharType="separate"/>
      </w:r>
      <w:r w:rsidR="00330DA5">
        <w:rPr>
          <w:rFonts w:ascii="Calibri" w:hAnsi="Calibri" w:cs="Calibri"/>
          <w:noProof/>
          <w:color w:val="auto"/>
          <w:sz w:val="20"/>
          <w:szCs w:val="20"/>
        </w:rPr>
        <w:t>41</w:t>
      </w:r>
      <w:r w:rsidR="004A5C5C">
        <w:rPr>
          <w:rFonts w:ascii="Calibri" w:hAnsi="Calibri" w:cs="Calibri"/>
          <w:color w:val="auto"/>
          <w:sz w:val="20"/>
          <w:szCs w:val="20"/>
        </w:rPr>
        <w:fldChar w:fldCharType="end"/>
      </w:r>
      <w:r w:rsidRPr="00A27FA8">
        <w:rPr>
          <w:rFonts w:ascii="Calibri" w:hAnsi="Calibri" w:cs="Calibri"/>
          <w:color w:val="auto"/>
          <w:sz w:val="20"/>
          <w:szCs w:val="20"/>
        </w:rPr>
        <w:t>: Apportioned England C&amp;I arisings projected 2023-27</w:t>
      </w:r>
    </w:p>
    <w:tbl>
      <w:tblPr>
        <w:tblStyle w:val="TableGrid"/>
        <w:tblpPr w:leftFromText="180" w:rightFromText="180" w:vertAnchor="text" w:horzAnchor="margin" w:tblpXSpec="center" w:tblpY="-25"/>
        <w:tblW w:w="0" w:type="auto"/>
        <w:tblLook w:val="04A0" w:firstRow="1" w:lastRow="0" w:firstColumn="1" w:lastColumn="0" w:noHBand="0" w:noVBand="1"/>
      </w:tblPr>
      <w:tblGrid>
        <w:gridCol w:w="1335"/>
        <w:gridCol w:w="2913"/>
      </w:tblGrid>
      <w:tr w:rsidR="00A27FA8" w:rsidRPr="00C86113" w14:paraId="0BE5151C" w14:textId="77777777" w:rsidTr="00A27FA8">
        <w:trPr>
          <w:trHeight w:val="274"/>
        </w:trPr>
        <w:tc>
          <w:tcPr>
            <w:tcW w:w="1335" w:type="dxa"/>
            <w:noWrap/>
          </w:tcPr>
          <w:p w14:paraId="37B92FFD" w14:textId="77777777" w:rsidR="00A27FA8" w:rsidRPr="00C86113" w:rsidRDefault="00A27FA8" w:rsidP="00A27FA8">
            <w:pPr>
              <w:ind w:right="-427"/>
              <w:rPr>
                <w:rFonts w:ascii="Calibri" w:eastAsia="Calibri" w:hAnsi="Calibri" w:cs="Times New Roman"/>
                <w:b/>
                <w:bCs/>
                <w:sz w:val="24"/>
                <w:szCs w:val="24"/>
              </w:rPr>
            </w:pPr>
            <w:r w:rsidRPr="00C86113">
              <w:rPr>
                <w:rFonts w:ascii="Calibri" w:eastAsia="Calibri" w:hAnsi="Calibri" w:cs="Times New Roman"/>
                <w:b/>
                <w:bCs/>
                <w:sz w:val="24"/>
                <w:szCs w:val="24"/>
              </w:rPr>
              <w:t>Year</w:t>
            </w:r>
          </w:p>
        </w:tc>
        <w:tc>
          <w:tcPr>
            <w:tcW w:w="2913" w:type="dxa"/>
          </w:tcPr>
          <w:p w14:paraId="5672C464" w14:textId="77777777" w:rsidR="00A27FA8" w:rsidRPr="00C86113" w:rsidRDefault="00A27FA8" w:rsidP="00A27FA8">
            <w:pPr>
              <w:ind w:right="-427"/>
              <w:rPr>
                <w:rFonts w:ascii="Calibri" w:eastAsia="Calibri" w:hAnsi="Calibri" w:cs="Calibri"/>
                <w:b/>
                <w:bCs/>
                <w:color w:val="000000"/>
                <w:sz w:val="24"/>
                <w:szCs w:val="24"/>
              </w:rPr>
            </w:pPr>
            <w:r w:rsidRPr="00C86113">
              <w:rPr>
                <w:rFonts w:ascii="Calibri" w:eastAsia="Calibri" w:hAnsi="Calibri" w:cs="Calibri"/>
                <w:b/>
                <w:bCs/>
                <w:color w:val="000000"/>
                <w:sz w:val="24"/>
                <w:szCs w:val="24"/>
              </w:rPr>
              <w:t>Estimated Tonnes (+1.88%)</w:t>
            </w:r>
          </w:p>
        </w:tc>
      </w:tr>
      <w:tr w:rsidR="00A27FA8" w:rsidRPr="00C86113" w14:paraId="488EC41E" w14:textId="77777777" w:rsidTr="00A27FA8">
        <w:trPr>
          <w:trHeight w:val="122"/>
        </w:trPr>
        <w:tc>
          <w:tcPr>
            <w:tcW w:w="1335" w:type="dxa"/>
            <w:noWrap/>
            <w:hideMark/>
          </w:tcPr>
          <w:p w14:paraId="6E679269" w14:textId="77777777" w:rsidR="00A27FA8" w:rsidRPr="00C86113" w:rsidRDefault="00A27FA8" w:rsidP="00A27FA8">
            <w:pPr>
              <w:ind w:right="-427"/>
              <w:rPr>
                <w:rFonts w:ascii="Calibri" w:eastAsia="Calibri" w:hAnsi="Calibri" w:cs="Times New Roman"/>
                <w:b/>
                <w:bCs/>
                <w:sz w:val="24"/>
                <w:szCs w:val="24"/>
              </w:rPr>
            </w:pPr>
            <w:r w:rsidRPr="00C86113">
              <w:rPr>
                <w:rFonts w:ascii="Calibri" w:eastAsia="Calibri" w:hAnsi="Calibri" w:cs="Times New Roman"/>
                <w:b/>
                <w:bCs/>
                <w:sz w:val="24"/>
                <w:szCs w:val="24"/>
              </w:rPr>
              <w:t>2022</w:t>
            </w:r>
          </w:p>
        </w:tc>
        <w:tc>
          <w:tcPr>
            <w:tcW w:w="2913" w:type="dxa"/>
          </w:tcPr>
          <w:p w14:paraId="1668ABAD" w14:textId="77777777" w:rsidR="00A27FA8" w:rsidRPr="00C86113" w:rsidRDefault="00A27FA8" w:rsidP="00A27FA8">
            <w:pPr>
              <w:ind w:right="-427"/>
              <w:rPr>
                <w:rFonts w:ascii="Calibri" w:eastAsia="Calibri" w:hAnsi="Calibri" w:cs="Times New Roman"/>
                <w:b/>
                <w:bCs/>
                <w:sz w:val="24"/>
                <w:szCs w:val="24"/>
                <w:u w:val="single"/>
              </w:rPr>
            </w:pPr>
            <w:r w:rsidRPr="00C86113">
              <w:rPr>
                <w:rFonts w:ascii="Calibri" w:eastAsia="Calibri" w:hAnsi="Calibri" w:cs="Calibri"/>
                <w:color w:val="000000"/>
                <w:sz w:val="24"/>
                <w:szCs w:val="24"/>
              </w:rPr>
              <w:t>919,646.62</w:t>
            </w:r>
          </w:p>
        </w:tc>
      </w:tr>
      <w:tr w:rsidR="00A27FA8" w:rsidRPr="00C86113" w14:paraId="2EECDD33" w14:textId="77777777" w:rsidTr="00A27FA8">
        <w:trPr>
          <w:trHeight w:val="84"/>
        </w:trPr>
        <w:tc>
          <w:tcPr>
            <w:tcW w:w="1335" w:type="dxa"/>
            <w:noWrap/>
            <w:hideMark/>
          </w:tcPr>
          <w:p w14:paraId="28069C8D" w14:textId="77777777" w:rsidR="00A27FA8" w:rsidRPr="00C86113" w:rsidRDefault="00A27FA8" w:rsidP="00A27FA8">
            <w:pPr>
              <w:ind w:right="-427"/>
              <w:rPr>
                <w:rFonts w:ascii="Calibri" w:eastAsia="Calibri" w:hAnsi="Calibri" w:cs="Times New Roman"/>
                <w:b/>
                <w:bCs/>
                <w:sz w:val="24"/>
                <w:szCs w:val="24"/>
              </w:rPr>
            </w:pPr>
            <w:r w:rsidRPr="00C86113">
              <w:rPr>
                <w:rFonts w:ascii="Calibri" w:eastAsia="Calibri" w:hAnsi="Calibri" w:cs="Times New Roman"/>
                <w:b/>
                <w:bCs/>
                <w:sz w:val="24"/>
                <w:szCs w:val="24"/>
              </w:rPr>
              <w:t>2023</w:t>
            </w:r>
          </w:p>
        </w:tc>
        <w:tc>
          <w:tcPr>
            <w:tcW w:w="2913" w:type="dxa"/>
          </w:tcPr>
          <w:p w14:paraId="20B0850C" w14:textId="77777777" w:rsidR="00A27FA8" w:rsidRPr="00C86113" w:rsidRDefault="00A27FA8" w:rsidP="00A27FA8">
            <w:pPr>
              <w:ind w:right="-427"/>
              <w:rPr>
                <w:rFonts w:ascii="Calibri" w:eastAsia="Calibri" w:hAnsi="Calibri" w:cs="Times New Roman"/>
                <w:b/>
                <w:bCs/>
                <w:sz w:val="24"/>
                <w:szCs w:val="24"/>
                <w:u w:val="single"/>
              </w:rPr>
            </w:pPr>
            <w:r w:rsidRPr="00C86113">
              <w:rPr>
                <w:rFonts w:ascii="Calibri" w:eastAsia="Calibri" w:hAnsi="Calibri" w:cs="Calibri"/>
                <w:color w:val="000000"/>
                <w:sz w:val="24"/>
                <w:szCs w:val="24"/>
              </w:rPr>
              <w:t>936,922.79</w:t>
            </w:r>
          </w:p>
        </w:tc>
      </w:tr>
      <w:tr w:rsidR="00A27FA8" w:rsidRPr="00C86113" w14:paraId="0C86313D" w14:textId="77777777" w:rsidTr="00A27FA8">
        <w:trPr>
          <w:trHeight w:val="64"/>
        </w:trPr>
        <w:tc>
          <w:tcPr>
            <w:tcW w:w="1335" w:type="dxa"/>
            <w:noWrap/>
            <w:hideMark/>
          </w:tcPr>
          <w:p w14:paraId="4FEEBE13" w14:textId="77777777" w:rsidR="00A27FA8" w:rsidRPr="00C86113" w:rsidRDefault="00A27FA8" w:rsidP="00A27FA8">
            <w:pPr>
              <w:ind w:right="-427"/>
              <w:rPr>
                <w:rFonts w:ascii="Calibri" w:eastAsia="Calibri" w:hAnsi="Calibri" w:cs="Times New Roman"/>
                <w:b/>
                <w:bCs/>
                <w:sz w:val="24"/>
                <w:szCs w:val="24"/>
              </w:rPr>
            </w:pPr>
            <w:r w:rsidRPr="00C86113">
              <w:rPr>
                <w:rFonts w:ascii="Calibri" w:eastAsia="Calibri" w:hAnsi="Calibri" w:cs="Times New Roman"/>
                <w:b/>
                <w:bCs/>
                <w:sz w:val="24"/>
                <w:szCs w:val="24"/>
              </w:rPr>
              <w:t>2024</w:t>
            </w:r>
          </w:p>
        </w:tc>
        <w:tc>
          <w:tcPr>
            <w:tcW w:w="2913" w:type="dxa"/>
          </w:tcPr>
          <w:p w14:paraId="14FEC2DC" w14:textId="77777777" w:rsidR="00A27FA8" w:rsidRPr="00C86113" w:rsidRDefault="00A27FA8" w:rsidP="00A27FA8">
            <w:pPr>
              <w:ind w:right="-427"/>
              <w:rPr>
                <w:rFonts w:ascii="Calibri" w:eastAsia="Calibri" w:hAnsi="Calibri" w:cs="Times New Roman"/>
                <w:b/>
                <w:bCs/>
                <w:sz w:val="24"/>
                <w:szCs w:val="24"/>
                <w:u w:val="single"/>
              </w:rPr>
            </w:pPr>
            <w:r w:rsidRPr="00C86113">
              <w:rPr>
                <w:rFonts w:ascii="Calibri" w:eastAsia="Calibri" w:hAnsi="Calibri" w:cs="Calibri"/>
                <w:color w:val="000000"/>
                <w:sz w:val="24"/>
                <w:szCs w:val="24"/>
              </w:rPr>
              <w:t>954,523.52</w:t>
            </w:r>
          </w:p>
        </w:tc>
      </w:tr>
      <w:tr w:rsidR="00A27FA8" w:rsidRPr="00C86113" w14:paraId="062F26A2" w14:textId="77777777" w:rsidTr="00A27FA8">
        <w:trPr>
          <w:trHeight w:val="64"/>
        </w:trPr>
        <w:tc>
          <w:tcPr>
            <w:tcW w:w="1335" w:type="dxa"/>
            <w:noWrap/>
            <w:hideMark/>
          </w:tcPr>
          <w:p w14:paraId="131BB74C" w14:textId="77777777" w:rsidR="00A27FA8" w:rsidRPr="00C86113" w:rsidRDefault="00A27FA8" w:rsidP="00A27FA8">
            <w:pPr>
              <w:ind w:right="-427"/>
              <w:rPr>
                <w:rFonts w:ascii="Calibri" w:eastAsia="Calibri" w:hAnsi="Calibri" w:cs="Times New Roman"/>
                <w:b/>
                <w:bCs/>
                <w:sz w:val="24"/>
                <w:szCs w:val="24"/>
              </w:rPr>
            </w:pPr>
            <w:r w:rsidRPr="00C86113">
              <w:rPr>
                <w:rFonts w:ascii="Calibri" w:eastAsia="Calibri" w:hAnsi="Calibri" w:cs="Times New Roman"/>
                <w:b/>
                <w:bCs/>
                <w:sz w:val="24"/>
                <w:szCs w:val="24"/>
              </w:rPr>
              <w:t>2025</w:t>
            </w:r>
          </w:p>
        </w:tc>
        <w:tc>
          <w:tcPr>
            <w:tcW w:w="2913" w:type="dxa"/>
          </w:tcPr>
          <w:p w14:paraId="295392B0" w14:textId="77777777" w:rsidR="00A27FA8" w:rsidRPr="00C86113" w:rsidRDefault="00A27FA8" w:rsidP="00A27FA8">
            <w:pPr>
              <w:ind w:right="-427"/>
              <w:rPr>
                <w:rFonts w:ascii="Calibri" w:eastAsia="Calibri" w:hAnsi="Calibri" w:cs="Times New Roman"/>
                <w:b/>
                <w:bCs/>
                <w:sz w:val="24"/>
                <w:szCs w:val="24"/>
                <w:u w:val="single"/>
              </w:rPr>
            </w:pPr>
            <w:r w:rsidRPr="00C86113">
              <w:rPr>
                <w:rFonts w:ascii="Calibri" w:eastAsia="Calibri" w:hAnsi="Calibri" w:cs="Calibri"/>
                <w:color w:val="000000"/>
                <w:sz w:val="24"/>
                <w:szCs w:val="24"/>
              </w:rPr>
              <w:t>972,454.88</w:t>
            </w:r>
          </w:p>
        </w:tc>
      </w:tr>
      <w:tr w:rsidR="00A27FA8" w:rsidRPr="00C86113" w14:paraId="101C279D" w14:textId="77777777" w:rsidTr="00A27FA8">
        <w:trPr>
          <w:trHeight w:val="64"/>
        </w:trPr>
        <w:tc>
          <w:tcPr>
            <w:tcW w:w="1335" w:type="dxa"/>
            <w:noWrap/>
            <w:hideMark/>
          </w:tcPr>
          <w:p w14:paraId="59E9CD45" w14:textId="77777777" w:rsidR="00A27FA8" w:rsidRPr="00C86113" w:rsidRDefault="00A27FA8" w:rsidP="00A27FA8">
            <w:pPr>
              <w:ind w:right="-427"/>
              <w:rPr>
                <w:rFonts w:ascii="Calibri" w:eastAsia="Calibri" w:hAnsi="Calibri" w:cs="Times New Roman"/>
                <w:b/>
                <w:bCs/>
                <w:sz w:val="24"/>
                <w:szCs w:val="24"/>
              </w:rPr>
            </w:pPr>
            <w:r w:rsidRPr="00C86113">
              <w:rPr>
                <w:rFonts w:ascii="Calibri" w:eastAsia="Calibri" w:hAnsi="Calibri" w:cs="Times New Roman"/>
                <w:b/>
                <w:bCs/>
                <w:sz w:val="24"/>
                <w:szCs w:val="24"/>
              </w:rPr>
              <w:t>2026</w:t>
            </w:r>
          </w:p>
        </w:tc>
        <w:tc>
          <w:tcPr>
            <w:tcW w:w="2913" w:type="dxa"/>
          </w:tcPr>
          <w:p w14:paraId="7974C7A6" w14:textId="77777777" w:rsidR="00A27FA8" w:rsidRPr="00C86113" w:rsidRDefault="00A27FA8" w:rsidP="00A27FA8">
            <w:pPr>
              <w:ind w:right="-427"/>
              <w:rPr>
                <w:rFonts w:ascii="Calibri" w:eastAsia="Calibri" w:hAnsi="Calibri" w:cs="Times New Roman"/>
                <w:b/>
                <w:bCs/>
                <w:sz w:val="24"/>
                <w:szCs w:val="24"/>
                <w:u w:val="single"/>
              </w:rPr>
            </w:pPr>
            <w:r w:rsidRPr="00C86113">
              <w:rPr>
                <w:rFonts w:ascii="Calibri" w:eastAsia="Calibri" w:hAnsi="Calibri" w:cs="Calibri"/>
                <w:color w:val="000000"/>
                <w:sz w:val="24"/>
                <w:szCs w:val="24"/>
              </w:rPr>
              <w:t>990,723.09</w:t>
            </w:r>
          </w:p>
        </w:tc>
      </w:tr>
      <w:tr w:rsidR="00A27FA8" w:rsidRPr="00C86113" w14:paraId="5FA3C47C" w14:textId="77777777" w:rsidTr="00A27FA8">
        <w:trPr>
          <w:trHeight w:val="64"/>
        </w:trPr>
        <w:tc>
          <w:tcPr>
            <w:tcW w:w="1335" w:type="dxa"/>
            <w:noWrap/>
            <w:hideMark/>
          </w:tcPr>
          <w:p w14:paraId="232872B3" w14:textId="77777777" w:rsidR="00A27FA8" w:rsidRPr="00C86113" w:rsidRDefault="00A27FA8" w:rsidP="00A27FA8">
            <w:pPr>
              <w:ind w:right="-427"/>
              <w:rPr>
                <w:rFonts w:ascii="Calibri" w:eastAsia="Calibri" w:hAnsi="Calibri" w:cs="Times New Roman"/>
                <w:b/>
                <w:bCs/>
                <w:sz w:val="24"/>
                <w:szCs w:val="24"/>
              </w:rPr>
            </w:pPr>
            <w:r w:rsidRPr="00C86113">
              <w:rPr>
                <w:rFonts w:ascii="Calibri" w:eastAsia="Calibri" w:hAnsi="Calibri" w:cs="Times New Roman"/>
                <w:b/>
                <w:bCs/>
                <w:sz w:val="24"/>
                <w:szCs w:val="24"/>
              </w:rPr>
              <w:t>2027</w:t>
            </w:r>
          </w:p>
        </w:tc>
        <w:tc>
          <w:tcPr>
            <w:tcW w:w="2913" w:type="dxa"/>
          </w:tcPr>
          <w:p w14:paraId="61C50D80" w14:textId="77777777" w:rsidR="00A27FA8" w:rsidRPr="00C86113" w:rsidRDefault="00A27FA8" w:rsidP="00A27FA8">
            <w:pPr>
              <w:ind w:right="-427"/>
              <w:rPr>
                <w:rFonts w:ascii="Calibri" w:eastAsia="Calibri" w:hAnsi="Calibri" w:cs="Times New Roman"/>
                <w:b/>
                <w:bCs/>
                <w:sz w:val="24"/>
                <w:szCs w:val="24"/>
                <w:u w:val="single"/>
              </w:rPr>
            </w:pPr>
            <w:r w:rsidRPr="00C86113">
              <w:rPr>
                <w:rFonts w:ascii="Calibri" w:eastAsia="Calibri" w:hAnsi="Calibri" w:cs="Calibri"/>
                <w:b/>
                <w:bCs/>
                <w:color w:val="000000"/>
                <w:sz w:val="24"/>
                <w:szCs w:val="24"/>
              </w:rPr>
              <w:t>1,009,334.49</w:t>
            </w:r>
          </w:p>
        </w:tc>
      </w:tr>
    </w:tbl>
    <w:p w14:paraId="0EDBE0C1" w14:textId="77777777" w:rsidR="00A27FA8" w:rsidRDefault="00A27FA8" w:rsidP="00C86113">
      <w:pPr>
        <w:ind w:right="-427"/>
        <w:rPr>
          <w:rFonts w:ascii="Calibri" w:eastAsia="Calibri" w:hAnsi="Calibri" w:cs="Times New Roman"/>
          <w:sz w:val="24"/>
          <w:szCs w:val="24"/>
        </w:rPr>
      </w:pPr>
    </w:p>
    <w:p w14:paraId="492C2F81" w14:textId="77777777" w:rsidR="00A27FA8" w:rsidRDefault="00A27FA8" w:rsidP="00C86113">
      <w:pPr>
        <w:ind w:right="-427"/>
        <w:rPr>
          <w:rFonts w:ascii="Calibri" w:eastAsia="Calibri" w:hAnsi="Calibri" w:cs="Times New Roman"/>
          <w:sz w:val="24"/>
          <w:szCs w:val="24"/>
        </w:rPr>
      </w:pPr>
    </w:p>
    <w:p w14:paraId="62664D29" w14:textId="77777777" w:rsidR="00A27FA8" w:rsidRDefault="00A27FA8" w:rsidP="00C86113">
      <w:pPr>
        <w:ind w:right="-427"/>
        <w:rPr>
          <w:rFonts w:ascii="Calibri" w:eastAsia="Calibri" w:hAnsi="Calibri" w:cs="Times New Roman"/>
          <w:sz w:val="24"/>
          <w:szCs w:val="24"/>
        </w:rPr>
      </w:pPr>
    </w:p>
    <w:p w14:paraId="02A34E4C" w14:textId="77777777" w:rsidR="00A27FA8" w:rsidRDefault="00A27FA8" w:rsidP="00C86113">
      <w:pPr>
        <w:ind w:right="-427"/>
        <w:rPr>
          <w:rFonts w:ascii="Calibri" w:eastAsia="Calibri" w:hAnsi="Calibri" w:cs="Times New Roman"/>
          <w:sz w:val="24"/>
          <w:szCs w:val="24"/>
        </w:rPr>
      </w:pPr>
    </w:p>
    <w:p w14:paraId="1CA622D1" w14:textId="77777777" w:rsidR="00A27FA8" w:rsidRDefault="00A27FA8" w:rsidP="00C86113">
      <w:pPr>
        <w:keepNext/>
        <w:keepLines/>
        <w:spacing w:before="40" w:after="0"/>
        <w:ind w:right="-427"/>
        <w:outlineLvl w:val="2"/>
        <w:rPr>
          <w:rFonts w:ascii="Calibri" w:eastAsia="Calibri" w:hAnsi="Calibri" w:cs="Times New Roman"/>
          <w:sz w:val="24"/>
          <w:szCs w:val="24"/>
        </w:rPr>
      </w:pPr>
      <w:bookmarkStart w:id="203" w:name="_Toc154141437"/>
      <w:bookmarkStart w:id="204" w:name="_Toc185323261"/>
    </w:p>
    <w:p w14:paraId="3633C7C7" w14:textId="0F034E65" w:rsidR="00C86113" w:rsidRPr="00F22B86" w:rsidRDefault="00C86113" w:rsidP="00F22B86">
      <w:pPr>
        <w:pStyle w:val="Heading3"/>
        <w:rPr>
          <w:rFonts w:ascii="Calibri" w:eastAsia="Times New Roman" w:hAnsi="Calibri" w:cs="Calibri"/>
          <w:b/>
          <w:bCs/>
          <w:color w:val="000000" w:themeColor="text1"/>
          <w:sz w:val="24"/>
          <w:szCs w:val="24"/>
          <w:u w:val="single"/>
        </w:rPr>
      </w:pPr>
      <w:bookmarkStart w:id="205" w:name="_Toc193791189"/>
      <w:bookmarkStart w:id="206" w:name="_Toc193791454"/>
      <w:bookmarkStart w:id="207" w:name="_Toc193791940"/>
      <w:bookmarkStart w:id="208" w:name="_Toc201059505"/>
      <w:r w:rsidRPr="00F22B86">
        <w:rPr>
          <w:rFonts w:ascii="Calibri" w:eastAsia="Times New Roman" w:hAnsi="Calibri" w:cs="Calibri"/>
          <w:b/>
          <w:bCs/>
          <w:color w:val="000000" w:themeColor="text1"/>
          <w:sz w:val="24"/>
          <w:szCs w:val="24"/>
          <w:u w:val="single"/>
        </w:rPr>
        <w:t>4.</w:t>
      </w:r>
      <w:r w:rsidR="00330ACA" w:rsidRPr="00F22B86">
        <w:rPr>
          <w:rFonts w:ascii="Calibri" w:eastAsia="Times New Roman" w:hAnsi="Calibri" w:cs="Calibri"/>
          <w:b/>
          <w:bCs/>
          <w:color w:val="000000" w:themeColor="text1"/>
          <w:sz w:val="24"/>
          <w:szCs w:val="24"/>
          <w:u w:val="single"/>
        </w:rPr>
        <w:t>3</w:t>
      </w:r>
      <w:r w:rsidR="00F22B86" w:rsidRPr="00F22B86">
        <w:rPr>
          <w:rFonts w:ascii="Calibri" w:eastAsia="Times New Roman" w:hAnsi="Calibri" w:cs="Calibri"/>
          <w:b/>
          <w:bCs/>
          <w:color w:val="000000" w:themeColor="text1"/>
          <w:sz w:val="24"/>
          <w:szCs w:val="24"/>
          <w:u w:val="single"/>
        </w:rPr>
        <w:t>.4</w:t>
      </w:r>
      <w:r w:rsidRPr="00F22B86">
        <w:rPr>
          <w:rFonts w:ascii="Calibri" w:eastAsia="Times New Roman" w:hAnsi="Calibri" w:cs="Calibri"/>
          <w:b/>
          <w:bCs/>
          <w:color w:val="000000" w:themeColor="text1"/>
          <w:sz w:val="24"/>
          <w:szCs w:val="24"/>
          <w:u w:val="single"/>
        </w:rPr>
        <w:t xml:space="preserve"> Conclusion</w:t>
      </w:r>
      <w:bookmarkEnd w:id="203"/>
      <w:bookmarkEnd w:id="204"/>
      <w:bookmarkEnd w:id="205"/>
      <w:bookmarkEnd w:id="206"/>
      <w:bookmarkEnd w:id="207"/>
      <w:bookmarkEnd w:id="208"/>
    </w:p>
    <w:p w14:paraId="7B83F076" w14:textId="77777777" w:rsidR="00C86113" w:rsidRPr="00C86113" w:rsidRDefault="00C86113" w:rsidP="00C86113">
      <w:pPr>
        <w:ind w:right="-427"/>
        <w:rPr>
          <w:rFonts w:ascii="Calibri" w:eastAsia="Times New Roman" w:hAnsi="Calibri" w:cs="Calibri"/>
          <w:color w:val="000000"/>
          <w:kern w:val="0"/>
          <w:sz w:val="24"/>
          <w:szCs w:val="24"/>
          <w:lang w:eastAsia="en-GB"/>
          <w14:ligatures w14:val="none"/>
        </w:rPr>
        <w:sectPr w:rsidR="00C86113" w:rsidRPr="00C86113" w:rsidSect="00C86113">
          <w:pgSz w:w="11906" w:h="16838"/>
          <w:pgMar w:top="1077" w:right="1134" w:bottom="1077" w:left="1134" w:header="709" w:footer="709" w:gutter="0"/>
          <w:cols w:space="708"/>
          <w:docGrid w:linePitch="360"/>
        </w:sectPr>
      </w:pPr>
      <w:r w:rsidRPr="00C86113">
        <w:rPr>
          <w:rFonts w:ascii="Calibri" w:eastAsia="Calibri" w:hAnsi="Calibri" w:cs="Times New Roman"/>
          <w:sz w:val="24"/>
          <w:szCs w:val="24"/>
        </w:rPr>
        <w:t xml:space="preserve">The three methods used to calculate C&amp;I arisings and projections paint very different pictures of the waste stream. The Defra methods is showing figures almost, and at times, doubling the amounts first predicted, whereas the apportioned figures are less than the projections. These methods are giving figures for the end of the plan (2027) to be between </w:t>
      </w:r>
      <w:bookmarkStart w:id="209" w:name="_Hlk191369071"/>
      <w:r w:rsidRPr="00C86113">
        <w:rPr>
          <w:rFonts w:ascii="Calibri" w:eastAsia="Calibri" w:hAnsi="Calibri" w:cs="Calibri"/>
          <w:color w:val="000000"/>
          <w:sz w:val="24"/>
          <w:szCs w:val="24"/>
        </w:rPr>
        <w:t>1,009,334.49 and 2,144,493.70</w:t>
      </w:r>
      <w:r w:rsidRPr="00C86113">
        <w:rPr>
          <w:rFonts w:ascii="Calibri" w:eastAsia="Times New Roman" w:hAnsi="Calibri" w:cs="Calibri"/>
          <w:color w:val="000000"/>
          <w:kern w:val="0"/>
          <w:sz w:val="24"/>
          <w:szCs w:val="24"/>
          <w:lang w:eastAsia="en-GB"/>
          <w14:ligatures w14:val="none"/>
        </w:rPr>
        <w:t xml:space="preserve"> </w:t>
      </w:r>
      <w:r w:rsidRPr="00C86113">
        <w:rPr>
          <w:rFonts w:ascii="Calibri" w:eastAsia="Calibri" w:hAnsi="Calibri" w:cs="Calibri"/>
          <w:color w:val="000000"/>
          <w:sz w:val="24"/>
          <w:szCs w:val="24"/>
        </w:rPr>
        <w:t>tonnes</w:t>
      </w:r>
      <w:bookmarkEnd w:id="209"/>
      <w:r w:rsidRPr="00C86113">
        <w:rPr>
          <w:rFonts w:ascii="Calibri" w:eastAsia="Calibri" w:hAnsi="Calibri" w:cs="Calibri"/>
          <w:color w:val="000000"/>
          <w:sz w:val="24"/>
          <w:szCs w:val="24"/>
        </w:rPr>
        <w:t xml:space="preserve">, </w:t>
      </w:r>
      <w:bookmarkStart w:id="210" w:name="_Hlk191369093"/>
      <w:r w:rsidRPr="00C86113">
        <w:rPr>
          <w:rFonts w:ascii="Calibri" w:eastAsia="Calibri" w:hAnsi="Calibri" w:cs="Calibri"/>
          <w:color w:val="000000"/>
          <w:sz w:val="24"/>
          <w:szCs w:val="24"/>
        </w:rPr>
        <w:t xml:space="preserve">whilst the Original WNA projected arisings were predicted to be between 1,154,000 and 1,064,000 tonnes. </w:t>
      </w:r>
      <w:bookmarkEnd w:id="210"/>
      <w:r w:rsidRPr="00C86113">
        <w:rPr>
          <w:rFonts w:ascii="Calibri" w:eastAsia="Calibri" w:hAnsi="Calibri" w:cs="Calibri"/>
          <w:color w:val="000000"/>
          <w:sz w:val="24"/>
          <w:szCs w:val="24"/>
        </w:rPr>
        <w:t xml:space="preserve">It is unlikely that the scenario set out in section 4.2.1 would occur as arising estimates calculated are much higher than calculated using the other methods and much higher than last predicted. It is more likely that arisings will follow projections calculated in section 4.2.2 and 4.2.3 giving estimated arisings in 2027 to be between </w:t>
      </w:r>
      <w:bookmarkStart w:id="211" w:name="_Hlk191369161"/>
      <w:r w:rsidRPr="00C86113">
        <w:rPr>
          <w:rFonts w:ascii="Calibri" w:eastAsia="Calibri" w:hAnsi="Calibri" w:cs="Calibri"/>
          <w:color w:val="000000"/>
          <w:sz w:val="24"/>
          <w:szCs w:val="24"/>
        </w:rPr>
        <w:t xml:space="preserve">1,009,334.49 and </w:t>
      </w:r>
      <w:r w:rsidRPr="00C86113">
        <w:rPr>
          <w:rFonts w:ascii="Calibri" w:eastAsia="Times New Roman" w:hAnsi="Calibri" w:cs="Calibri"/>
          <w:color w:val="000000"/>
          <w:kern w:val="0"/>
          <w:sz w:val="24"/>
          <w:szCs w:val="24"/>
          <w:lang w:eastAsia="en-GB"/>
          <w14:ligatures w14:val="none"/>
        </w:rPr>
        <w:t>1,407,421.10 tonnes</w:t>
      </w:r>
      <w:bookmarkEnd w:id="211"/>
      <w:r w:rsidRPr="00C86113">
        <w:rPr>
          <w:rFonts w:ascii="Calibri" w:eastAsia="Times New Roman" w:hAnsi="Calibri" w:cs="Calibri"/>
          <w:color w:val="000000"/>
          <w:kern w:val="0"/>
          <w:sz w:val="24"/>
          <w:szCs w:val="24"/>
          <w:lang w:eastAsia="en-GB"/>
          <w14:ligatures w14:val="none"/>
        </w:rPr>
        <w:t>. Which is very similar to what was first predicted, there is little evidence to support a significant increase and so figures are likely to stay below the higher range. However, the two preferred methods do have differing trends occurring in the last 5 years with decrease seen continually in section 4.2.2 and small increases occurring in section 4.2.3. However, section 4.2.4 is reliant on national trends and so regionally trends maybe different which is not being reflected in this method. Arisings are likely to be slightly higher than first projections, at the worst case scenario arisings could be 250,000 tonnes more than first projected by 2017. However, as arising estimations have been generally decreasing since 2020 it is just as plausible to assume that decreases could also occur, any further decreases would bring projections closer to those first estimated in the Initial WNA.</w:t>
      </w:r>
    </w:p>
    <w:p w14:paraId="0FACD089" w14:textId="77777777" w:rsidR="00C86113" w:rsidRPr="00C86113" w:rsidRDefault="00C86113" w:rsidP="00C86113">
      <w:pPr>
        <w:keepNext/>
        <w:keepLines/>
        <w:spacing w:before="40" w:after="0"/>
        <w:ind w:right="-427"/>
        <w:outlineLvl w:val="1"/>
        <w:rPr>
          <w:rFonts w:ascii="Calibri" w:eastAsia="Times New Roman" w:hAnsi="Calibri" w:cs="Calibri"/>
          <w:b/>
          <w:bCs/>
          <w:sz w:val="28"/>
          <w:szCs w:val="28"/>
          <w:u w:val="single"/>
        </w:rPr>
      </w:pPr>
      <w:bookmarkStart w:id="212" w:name="_Toc154141438"/>
      <w:bookmarkStart w:id="213" w:name="_Toc201059506"/>
      <w:r w:rsidRPr="00C86113">
        <w:rPr>
          <w:rFonts w:ascii="Calibri" w:eastAsia="Times New Roman" w:hAnsi="Calibri" w:cs="Calibri"/>
          <w:b/>
          <w:bCs/>
          <w:sz w:val="28"/>
          <w:szCs w:val="28"/>
          <w:u w:val="single"/>
        </w:rPr>
        <w:lastRenderedPageBreak/>
        <w:t>4.3 C&amp;I Facility Capacity</w:t>
      </w:r>
      <w:bookmarkEnd w:id="212"/>
      <w:bookmarkEnd w:id="213"/>
    </w:p>
    <w:p w14:paraId="11411124" w14:textId="6B8110E6" w:rsidR="00880EA1" w:rsidRPr="00C86113" w:rsidRDefault="00C86113" w:rsidP="00C86113">
      <w:pPr>
        <w:ind w:right="-427"/>
        <w:rPr>
          <w:rFonts w:ascii="Calibri" w:eastAsia="Calibri" w:hAnsi="Calibri" w:cs="Times New Roman"/>
          <w:sz w:val="24"/>
          <w:szCs w:val="24"/>
        </w:rPr>
      </w:pPr>
      <w:r w:rsidRPr="00C86113">
        <w:rPr>
          <w:rFonts w:ascii="Calibri" w:eastAsia="Calibri" w:hAnsi="Calibri" w:cs="Times New Roman"/>
          <w:sz w:val="24"/>
          <w:szCs w:val="24"/>
        </w:rPr>
        <w:t xml:space="preserve">Table 42 shows C&amp;I facility capacity as of the previous WNA with any anticipated capacity at the time, any updates known since are given. Data, for updates of current tonnes, is taken from the WDI excluding the waste codes Chapters 17, 19 and 20 and 02 01 and Hazardous and Inert C&amp;D waste categories. As these have been covered within the LACW, CD&amp;E, Hazardous and agricultural waste sections. Operational capacity includes pipeline. </w:t>
      </w:r>
    </w:p>
    <w:p w14:paraId="06215559" w14:textId="7D8E745A" w:rsidR="00880EA1" w:rsidRPr="00880EA1" w:rsidRDefault="00880EA1" w:rsidP="00880EA1">
      <w:pPr>
        <w:pStyle w:val="Caption"/>
        <w:keepNext/>
        <w:jc w:val="center"/>
        <w:rPr>
          <w:rFonts w:ascii="Calibri" w:hAnsi="Calibri" w:cs="Calibri"/>
          <w:color w:val="auto"/>
          <w:sz w:val="20"/>
          <w:szCs w:val="20"/>
        </w:rPr>
      </w:pPr>
      <w:r w:rsidRPr="00880EA1">
        <w:rPr>
          <w:rFonts w:ascii="Calibri" w:hAnsi="Calibri" w:cs="Calibri"/>
          <w:color w:val="auto"/>
          <w:sz w:val="20"/>
          <w:szCs w:val="20"/>
        </w:rPr>
        <w:t xml:space="preserve">Table </w:t>
      </w:r>
      <w:r w:rsidR="004A5C5C">
        <w:rPr>
          <w:rFonts w:ascii="Calibri" w:hAnsi="Calibri" w:cs="Calibri"/>
          <w:color w:val="auto"/>
          <w:sz w:val="20"/>
          <w:szCs w:val="20"/>
        </w:rPr>
        <w:fldChar w:fldCharType="begin"/>
      </w:r>
      <w:r w:rsidR="004A5C5C">
        <w:rPr>
          <w:rFonts w:ascii="Calibri" w:hAnsi="Calibri" w:cs="Calibri"/>
          <w:color w:val="auto"/>
          <w:sz w:val="20"/>
          <w:szCs w:val="20"/>
        </w:rPr>
        <w:instrText xml:space="preserve"> SEQ Table \* ARABIC </w:instrText>
      </w:r>
      <w:r w:rsidR="004A5C5C">
        <w:rPr>
          <w:rFonts w:ascii="Calibri" w:hAnsi="Calibri" w:cs="Calibri"/>
          <w:color w:val="auto"/>
          <w:sz w:val="20"/>
          <w:szCs w:val="20"/>
        </w:rPr>
        <w:fldChar w:fldCharType="separate"/>
      </w:r>
      <w:r w:rsidR="00330DA5">
        <w:rPr>
          <w:rFonts w:ascii="Calibri" w:hAnsi="Calibri" w:cs="Calibri"/>
          <w:noProof/>
          <w:color w:val="auto"/>
          <w:sz w:val="20"/>
          <w:szCs w:val="20"/>
        </w:rPr>
        <w:t>42</w:t>
      </w:r>
      <w:r w:rsidR="004A5C5C">
        <w:rPr>
          <w:rFonts w:ascii="Calibri" w:hAnsi="Calibri" w:cs="Calibri"/>
          <w:color w:val="auto"/>
          <w:sz w:val="20"/>
          <w:szCs w:val="20"/>
        </w:rPr>
        <w:fldChar w:fldCharType="end"/>
      </w:r>
      <w:r w:rsidRPr="00880EA1">
        <w:rPr>
          <w:rFonts w:ascii="Calibri" w:hAnsi="Calibri" w:cs="Calibri"/>
          <w:color w:val="auto"/>
          <w:sz w:val="20"/>
          <w:szCs w:val="20"/>
        </w:rPr>
        <w:t>: C&amp;I facility capacity summary</w:t>
      </w:r>
    </w:p>
    <w:tbl>
      <w:tblPr>
        <w:tblStyle w:val="TableGrid"/>
        <w:tblW w:w="15445" w:type="dxa"/>
        <w:jc w:val="center"/>
        <w:tblLook w:val="04A0" w:firstRow="1" w:lastRow="0" w:firstColumn="1" w:lastColumn="0" w:noHBand="0" w:noVBand="1"/>
      </w:tblPr>
      <w:tblGrid>
        <w:gridCol w:w="1838"/>
        <w:gridCol w:w="5103"/>
        <w:gridCol w:w="3402"/>
        <w:gridCol w:w="5102"/>
      </w:tblGrid>
      <w:tr w:rsidR="00C86113" w:rsidRPr="00C86113" w14:paraId="56407FD6" w14:textId="77777777" w:rsidTr="007928DD">
        <w:trPr>
          <w:trHeight w:val="274"/>
          <w:jc w:val="center"/>
        </w:trPr>
        <w:tc>
          <w:tcPr>
            <w:tcW w:w="1838" w:type="dxa"/>
          </w:tcPr>
          <w:p w14:paraId="7C549D16" w14:textId="77777777" w:rsidR="00C86113" w:rsidRPr="00C86113" w:rsidRDefault="00C86113" w:rsidP="000E190A">
            <w:pPr>
              <w:ind w:right="-103"/>
              <w:rPr>
                <w:rFonts w:ascii="Calibri" w:eastAsia="Calibri" w:hAnsi="Calibri" w:cs="Calibri"/>
                <w:b/>
                <w:bCs/>
                <w:sz w:val="24"/>
                <w:szCs w:val="24"/>
              </w:rPr>
            </w:pPr>
            <w:r w:rsidRPr="00C86113">
              <w:rPr>
                <w:rFonts w:ascii="Calibri" w:eastAsia="Calibri" w:hAnsi="Calibri" w:cs="Calibri"/>
                <w:b/>
                <w:bCs/>
                <w:sz w:val="24"/>
                <w:szCs w:val="24"/>
              </w:rPr>
              <w:t>Type Of Facility</w:t>
            </w:r>
          </w:p>
        </w:tc>
        <w:tc>
          <w:tcPr>
            <w:tcW w:w="5103" w:type="dxa"/>
          </w:tcPr>
          <w:p w14:paraId="551B4981" w14:textId="77777777" w:rsidR="00C86113" w:rsidRPr="00C86113" w:rsidRDefault="00C86113" w:rsidP="000E190A">
            <w:pPr>
              <w:ind w:right="-109"/>
              <w:rPr>
                <w:rFonts w:ascii="Calibri" w:eastAsia="Calibri" w:hAnsi="Calibri" w:cs="Calibri"/>
                <w:b/>
                <w:bCs/>
                <w:sz w:val="24"/>
                <w:szCs w:val="24"/>
              </w:rPr>
            </w:pPr>
            <w:r w:rsidRPr="00C86113">
              <w:rPr>
                <w:rFonts w:ascii="Calibri" w:eastAsia="Calibri" w:hAnsi="Calibri" w:cs="Calibri"/>
                <w:b/>
                <w:bCs/>
                <w:sz w:val="24"/>
                <w:szCs w:val="24"/>
              </w:rPr>
              <w:t>Operational Capacity</w:t>
            </w:r>
          </w:p>
        </w:tc>
        <w:tc>
          <w:tcPr>
            <w:tcW w:w="3402" w:type="dxa"/>
          </w:tcPr>
          <w:p w14:paraId="12DFC517" w14:textId="77777777" w:rsidR="00C86113" w:rsidRPr="00C86113" w:rsidRDefault="00C86113" w:rsidP="000E190A">
            <w:pPr>
              <w:ind w:right="-106"/>
              <w:rPr>
                <w:rFonts w:ascii="Calibri" w:eastAsia="Calibri" w:hAnsi="Calibri" w:cs="Times New Roman"/>
                <w:b/>
                <w:bCs/>
                <w:sz w:val="24"/>
                <w:szCs w:val="24"/>
              </w:rPr>
            </w:pPr>
            <w:r w:rsidRPr="00C86113">
              <w:rPr>
                <w:rFonts w:ascii="Calibri" w:eastAsia="Calibri" w:hAnsi="Calibri" w:cs="Times New Roman"/>
                <w:b/>
                <w:bCs/>
                <w:sz w:val="24"/>
                <w:szCs w:val="24"/>
              </w:rPr>
              <w:t>Additional capacity anticipated</w:t>
            </w:r>
          </w:p>
        </w:tc>
        <w:tc>
          <w:tcPr>
            <w:tcW w:w="5102" w:type="dxa"/>
          </w:tcPr>
          <w:p w14:paraId="2D98B40F" w14:textId="77777777" w:rsidR="00C86113" w:rsidRPr="00C86113" w:rsidRDefault="00C86113" w:rsidP="000E190A">
            <w:pPr>
              <w:ind w:right="-111"/>
              <w:rPr>
                <w:rFonts w:ascii="Calibri" w:eastAsia="Calibri" w:hAnsi="Calibri" w:cs="Times New Roman"/>
                <w:b/>
                <w:bCs/>
                <w:sz w:val="24"/>
                <w:szCs w:val="24"/>
              </w:rPr>
            </w:pPr>
            <w:r w:rsidRPr="00C86113">
              <w:rPr>
                <w:rFonts w:ascii="Calibri" w:eastAsia="Calibri" w:hAnsi="Calibri" w:cs="Times New Roman"/>
                <w:b/>
                <w:bCs/>
                <w:sz w:val="24"/>
                <w:szCs w:val="24"/>
              </w:rPr>
              <w:t>Update as of writing.</w:t>
            </w:r>
          </w:p>
        </w:tc>
      </w:tr>
      <w:tr w:rsidR="00C86113" w:rsidRPr="00C86113" w14:paraId="3C869E42" w14:textId="77777777" w:rsidTr="007928DD">
        <w:trPr>
          <w:trHeight w:val="118"/>
          <w:jc w:val="center"/>
        </w:trPr>
        <w:tc>
          <w:tcPr>
            <w:tcW w:w="15445" w:type="dxa"/>
            <w:gridSpan w:val="4"/>
          </w:tcPr>
          <w:p w14:paraId="03750D29" w14:textId="77777777" w:rsidR="00C86113" w:rsidRPr="00880EA1" w:rsidRDefault="00C86113" w:rsidP="000E190A">
            <w:pPr>
              <w:ind w:right="-103"/>
              <w:rPr>
                <w:rFonts w:ascii="Calibri" w:eastAsia="Calibri" w:hAnsi="Calibri" w:cs="Calibri"/>
                <w:b/>
                <w:bCs/>
                <w:i/>
                <w:iCs/>
                <w:sz w:val="24"/>
                <w:szCs w:val="24"/>
              </w:rPr>
            </w:pPr>
            <w:r w:rsidRPr="00880EA1">
              <w:rPr>
                <w:rFonts w:ascii="Calibri" w:eastAsia="Calibri" w:hAnsi="Calibri" w:cs="Calibri"/>
                <w:b/>
                <w:bCs/>
                <w:i/>
                <w:iCs/>
                <w:sz w:val="24"/>
                <w:szCs w:val="24"/>
              </w:rPr>
              <w:t xml:space="preserve">Receiving, sorting, and bulking waste </w:t>
            </w:r>
          </w:p>
        </w:tc>
      </w:tr>
      <w:tr w:rsidR="00C86113" w:rsidRPr="00C86113" w14:paraId="4AF941DC" w14:textId="77777777" w:rsidTr="007928DD">
        <w:trPr>
          <w:trHeight w:val="520"/>
          <w:jc w:val="center"/>
        </w:trPr>
        <w:tc>
          <w:tcPr>
            <w:tcW w:w="1838" w:type="dxa"/>
          </w:tcPr>
          <w:p w14:paraId="137224F1" w14:textId="77777777" w:rsidR="00C86113" w:rsidRPr="00C86113" w:rsidRDefault="00C86113" w:rsidP="000E190A">
            <w:pPr>
              <w:ind w:right="-103"/>
              <w:rPr>
                <w:rFonts w:ascii="Calibri" w:eastAsia="Calibri" w:hAnsi="Calibri" w:cs="Calibri"/>
              </w:rPr>
            </w:pPr>
            <w:r w:rsidRPr="00C86113">
              <w:rPr>
                <w:rFonts w:ascii="Calibri" w:eastAsia="Calibri" w:hAnsi="Calibri" w:cs="Calibri"/>
              </w:rPr>
              <w:t>Materials recycling facility’s</w:t>
            </w:r>
          </w:p>
        </w:tc>
        <w:tc>
          <w:tcPr>
            <w:tcW w:w="5103" w:type="dxa"/>
          </w:tcPr>
          <w:p w14:paraId="1CFFF8A9" w14:textId="77777777" w:rsidR="00C86113" w:rsidRPr="00C86113" w:rsidRDefault="00C86113" w:rsidP="000E190A">
            <w:pPr>
              <w:ind w:right="-109"/>
              <w:rPr>
                <w:rFonts w:ascii="Calibri" w:eastAsia="Calibri" w:hAnsi="Calibri" w:cs="Calibri"/>
              </w:rPr>
            </w:pPr>
            <w:r w:rsidRPr="00C86113">
              <w:rPr>
                <w:rFonts w:ascii="Calibri" w:eastAsia="Calibri" w:hAnsi="Calibri" w:cs="Calibri"/>
              </w:rPr>
              <w:t>140,000 tonnes</w:t>
            </w:r>
          </w:p>
        </w:tc>
        <w:tc>
          <w:tcPr>
            <w:tcW w:w="3402" w:type="dxa"/>
          </w:tcPr>
          <w:p w14:paraId="22F32D55" w14:textId="77777777" w:rsidR="00C86113" w:rsidRPr="00C86113" w:rsidRDefault="00C86113" w:rsidP="000E190A">
            <w:pPr>
              <w:ind w:right="-106"/>
              <w:rPr>
                <w:rFonts w:ascii="Calibri" w:eastAsia="Calibri" w:hAnsi="Calibri" w:cs="Times New Roman"/>
              </w:rPr>
            </w:pPr>
          </w:p>
        </w:tc>
        <w:tc>
          <w:tcPr>
            <w:tcW w:w="5102" w:type="dxa"/>
          </w:tcPr>
          <w:p w14:paraId="661EE9B9" w14:textId="77777777" w:rsidR="00C86113" w:rsidRPr="00C86113" w:rsidRDefault="00C86113" w:rsidP="000E190A">
            <w:pPr>
              <w:ind w:right="-111"/>
              <w:rPr>
                <w:rFonts w:ascii="Calibri" w:eastAsia="Calibri" w:hAnsi="Calibri" w:cs="Times New Roman"/>
              </w:rPr>
            </w:pPr>
            <w:r w:rsidRPr="00C86113">
              <w:rPr>
                <w:rFonts w:ascii="Calibri" w:eastAsia="Calibri" w:hAnsi="Calibri" w:cs="Times New Roman"/>
                <w:b/>
                <w:bCs/>
              </w:rPr>
              <w:t>WDI 2022 = 5,862.2 tonnes</w:t>
            </w:r>
            <w:r w:rsidRPr="00C86113">
              <w:rPr>
                <w:rFonts w:ascii="Calibri" w:eastAsia="Calibri" w:hAnsi="Calibri" w:cs="Times New Roman"/>
              </w:rPr>
              <w:t xml:space="preserve"> WDI</w:t>
            </w:r>
            <w:r w:rsidRPr="00C86113">
              <w:rPr>
                <w:rFonts w:ascii="Calibri" w:eastAsia="Calibri" w:hAnsi="Calibri" w:cs="Times New Roman"/>
                <w:b/>
                <w:bCs/>
              </w:rPr>
              <w:t xml:space="preserve"> 2021 = 6,418.273 tonnes </w:t>
            </w:r>
            <w:r w:rsidRPr="00C86113">
              <w:rPr>
                <w:rFonts w:ascii="Calibri" w:eastAsia="Calibri" w:hAnsi="Calibri" w:cs="Times New Roman"/>
              </w:rPr>
              <w:t>at Roydon Granulation Ltd.</w:t>
            </w:r>
          </w:p>
        </w:tc>
      </w:tr>
      <w:tr w:rsidR="00C86113" w:rsidRPr="00C86113" w14:paraId="25935565" w14:textId="77777777" w:rsidTr="007928DD">
        <w:trPr>
          <w:trHeight w:val="683"/>
          <w:jc w:val="center"/>
        </w:trPr>
        <w:tc>
          <w:tcPr>
            <w:tcW w:w="1838" w:type="dxa"/>
          </w:tcPr>
          <w:p w14:paraId="57608517" w14:textId="77777777" w:rsidR="00C86113" w:rsidRPr="00C86113" w:rsidRDefault="00C86113" w:rsidP="000E190A">
            <w:pPr>
              <w:ind w:right="-103"/>
              <w:rPr>
                <w:rFonts w:ascii="Calibri" w:eastAsia="Calibri" w:hAnsi="Calibri" w:cs="Calibri"/>
              </w:rPr>
            </w:pPr>
            <w:r w:rsidRPr="00C86113">
              <w:rPr>
                <w:rFonts w:ascii="Calibri" w:eastAsia="Calibri" w:hAnsi="Calibri" w:cs="Calibri"/>
              </w:rPr>
              <w:t>Transfer Stations</w:t>
            </w:r>
          </w:p>
        </w:tc>
        <w:tc>
          <w:tcPr>
            <w:tcW w:w="5103" w:type="dxa"/>
          </w:tcPr>
          <w:p w14:paraId="2CDE99F9" w14:textId="77777777" w:rsidR="00C86113" w:rsidRPr="00C86113" w:rsidRDefault="00C86113" w:rsidP="000E190A">
            <w:pPr>
              <w:ind w:right="-109"/>
              <w:rPr>
                <w:rFonts w:ascii="Calibri" w:eastAsia="Calibri" w:hAnsi="Calibri" w:cs="Calibri"/>
              </w:rPr>
            </w:pPr>
            <w:r w:rsidRPr="00C86113">
              <w:rPr>
                <w:rFonts w:ascii="Calibri" w:eastAsia="Calibri" w:hAnsi="Calibri" w:cs="Calibri"/>
              </w:rPr>
              <w:t>440,000 tonnes</w:t>
            </w:r>
          </w:p>
        </w:tc>
        <w:tc>
          <w:tcPr>
            <w:tcW w:w="3402" w:type="dxa"/>
          </w:tcPr>
          <w:p w14:paraId="72C5BE65" w14:textId="77777777" w:rsidR="00C86113" w:rsidRPr="00C86113" w:rsidRDefault="00C86113" w:rsidP="000E190A">
            <w:pPr>
              <w:ind w:right="-106"/>
              <w:rPr>
                <w:rFonts w:ascii="Calibri" w:eastAsia="Calibri" w:hAnsi="Calibri" w:cs="Times New Roman"/>
              </w:rPr>
            </w:pPr>
          </w:p>
        </w:tc>
        <w:tc>
          <w:tcPr>
            <w:tcW w:w="5102" w:type="dxa"/>
          </w:tcPr>
          <w:p w14:paraId="272619D6" w14:textId="77777777" w:rsidR="00C86113" w:rsidRPr="00C86113" w:rsidRDefault="00C86113" w:rsidP="000E190A">
            <w:pPr>
              <w:ind w:right="-111"/>
              <w:rPr>
                <w:rFonts w:ascii="Calibri" w:eastAsia="Calibri" w:hAnsi="Calibri" w:cs="Times New Roman"/>
              </w:rPr>
            </w:pPr>
            <w:r w:rsidRPr="00C86113">
              <w:rPr>
                <w:rFonts w:ascii="Calibri" w:eastAsia="Calibri" w:hAnsi="Calibri" w:cs="Times New Roman"/>
                <w:b/>
                <w:bCs/>
              </w:rPr>
              <w:t xml:space="preserve">WDI 2022 = 39,912.53 tonnes </w:t>
            </w:r>
            <w:r w:rsidRPr="00C86113">
              <w:rPr>
                <w:rFonts w:ascii="Calibri" w:eastAsia="Calibri" w:hAnsi="Calibri" w:cs="Times New Roman"/>
              </w:rPr>
              <w:t xml:space="preserve">at 22 sites including CA sites, clinical waste and haz and non haz waste transfer. </w:t>
            </w:r>
          </w:p>
          <w:p w14:paraId="7BB9E501" w14:textId="77777777" w:rsidR="00C86113" w:rsidRPr="00C86113" w:rsidRDefault="00C86113" w:rsidP="000E190A">
            <w:pPr>
              <w:ind w:right="-111"/>
              <w:rPr>
                <w:rFonts w:ascii="Calibri" w:eastAsia="Calibri" w:hAnsi="Calibri" w:cs="Times New Roman"/>
                <w:b/>
                <w:bCs/>
              </w:rPr>
            </w:pPr>
            <w:r w:rsidRPr="00C86113">
              <w:rPr>
                <w:rFonts w:ascii="Calibri" w:eastAsia="Calibri" w:hAnsi="Calibri" w:cs="Times New Roman"/>
                <w:b/>
                <w:bCs/>
              </w:rPr>
              <w:t xml:space="preserve">WDI 2021 = 124,198.08 tonnes </w:t>
            </w:r>
            <w:r w:rsidRPr="00C86113">
              <w:rPr>
                <w:rFonts w:ascii="Calibri" w:eastAsia="Calibri" w:hAnsi="Calibri" w:cs="Times New Roman"/>
              </w:rPr>
              <w:t>at 16 sites</w:t>
            </w:r>
          </w:p>
        </w:tc>
      </w:tr>
      <w:tr w:rsidR="00C86113" w:rsidRPr="00C86113" w14:paraId="4A651BA2" w14:textId="77777777" w:rsidTr="007928DD">
        <w:trPr>
          <w:trHeight w:val="156"/>
          <w:jc w:val="center"/>
        </w:trPr>
        <w:tc>
          <w:tcPr>
            <w:tcW w:w="15445" w:type="dxa"/>
            <w:gridSpan w:val="4"/>
          </w:tcPr>
          <w:p w14:paraId="203FCB40" w14:textId="77777777" w:rsidR="00C86113" w:rsidRPr="00880EA1" w:rsidRDefault="00C86113" w:rsidP="000E190A">
            <w:pPr>
              <w:ind w:right="-103"/>
              <w:rPr>
                <w:rFonts w:ascii="Calibri" w:eastAsia="Calibri" w:hAnsi="Calibri" w:cs="Calibri"/>
                <w:b/>
                <w:bCs/>
                <w:i/>
                <w:iCs/>
              </w:rPr>
            </w:pPr>
            <w:r w:rsidRPr="00880EA1">
              <w:rPr>
                <w:rFonts w:ascii="Calibri" w:eastAsia="Calibri" w:hAnsi="Calibri" w:cs="Calibri"/>
                <w:b/>
                <w:bCs/>
                <w:i/>
                <w:iCs/>
                <w:sz w:val="24"/>
                <w:szCs w:val="24"/>
              </w:rPr>
              <w:t>Recycling, composting, and reprocessing waste</w:t>
            </w:r>
          </w:p>
        </w:tc>
      </w:tr>
      <w:tr w:rsidR="00C86113" w:rsidRPr="00C86113" w14:paraId="5DEF04D6" w14:textId="77777777" w:rsidTr="007928DD">
        <w:trPr>
          <w:trHeight w:val="699"/>
          <w:jc w:val="center"/>
        </w:trPr>
        <w:tc>
          <w:tcPr>
            <w:tcW w:w="1838" w:type="dxa"/>
          </w:tcPr>
          <w:p w14:paraId="23E1F756" w14:textId="77777777" w:rsidR="00C86113" w:rsidRPr="00C86113" w:rsidRDefault="00C86113" w:rsidP="000E190A">
            <w:pPr>
              <w:ind w:right="-103"/>
              <w:rPr>
                <w:rFonts w:ascii="Calibri" w:eastAsia="Calibri" w:hAnsi="Calibri" w:cs="Calibri"/>
              </w:rPr>
            </w:pPr>
            <w:r w:rsidRPr="00C86113">
              <w:rPr>
                <w:rFonts w:ascii="Calibri" w:eastAsia="Calibri" w:hAnsi="Calibri" w:cs="Times New Roman"/>
              </w:rPr>
              <w:t>Open Windrow Composting</w:t>
            </w:r>
          </w:p>
        </w:tc>
        <w:tc>
          <w:tcPr>
            <w:tcW w:w="5103" w:type="dxa"/>
          </w:tcPr>
          <w:p w14:paraId="2EDA5DC8" w14:textId="089E1260" w:rsidR="00C86113" w:rsidRPr="00C86113" w:rsidRDefault="00C86113" w:rsidP="000E190A">
            <w:pPr>
              <w:ind w:right="-109"/>
              <w:rPr>
                <w:rFonts w:ascii="Calibri" w:eastAsia="Calibri" w:hAnsi="Calibri" w:cs="Calibri"/>
              </w:rPr>
            </w:pPr>
            <w:r w:rsidRPr="00C86113">
              <w:rPr>
                <w:rFonts w:ascii="Calibri" w:eastAsia="Calibri" w:hAnsi="Calibri" w:cs="Times New Roman"/>
              </w:rPr>
              <w:t>(None)</w:t>
            </w:r>
          </w:p>
        </w:tc>
        <w:tc>
          <w:tcPr>
            <w:tcW w:w="3402" w:type="dxa"/>
          </w:tcPr>
          <w:p w14:paraId="0A4C9CB3" w14:textId="77777777" w:rsidR="00C86113" w:rsidRPr="00C86113" w:rsidRDefault="00C86113" w:rsidP="000E190A">
            <w:pPr>
              <w:ind w:right="-106"/>
              <w:rPr>
                <w:rFonts w:ascii="Calibri" w:eastAsia="Calibri" w:hAnsi="Calibri" w:cs="Times New Roman"/>
              </w:rPr>
            </w:pPr>
          </w:p>
        </w:tc>
        <w:tc>
          <w:tcPr>
            <w:tcW w:w="5102" w:type="dxa"/>
          </w:tcPr>
          <w:p w14:paraId="382426BD" w14:textId="77777777" w:rsidR="00C86113" w:rsidRPr="00C86113" w:rsidRDefault="00C86113" w:rsidP="000E190A">
            <w:pPr>
              <w:ind w:right="-111"/>
              <w:rPr>
                <w:rFonts w:ascii="Calibri" w:eastAsia="Calibri" w:hAnsi="Calibri" w:cs="Times New Roman"/>
                <w:b/>
                <w:bCs/>
              </w:rPr>
            </w:pPr>
            <w:r w:rsidRPr="00C86113">
              <w:rPr>
                <w:rFonts w:ascii="Calibri" w:eastAsia="Calibri" w:hAnsi="Calibri" w:cs="Times New Roman"/>
              </w:rPr>
              <w:t>WDI 2022 = 153 tonnes WDI 2021 = 212.9 tonnes at North End Farm (EWC 03 furniture, paper, and cardboard manufacturing wastes)</w:t>
            </w:r>
          </w:p>
        </w:tc>
      </w:tr>
      <w:tr w:rsidR="00C86113" w:rsidRPr="00C86113" w14:paraId="1DAFEE99" w14:textId="77777777" w:rsidTr="007928DD">
        <w:trPr>
          <w:trHeight w:val="643"/>
          <w:jc w:val="center"/>
        </w:trPr>
        <w:tc>
          <w:tcPr>
            <w:tcW w:w="1838" w:type="dxa"/>
          </w:tcPr>
          <w:p w14:paraId="35998053" w14:textId="77777777" w:rsidR="00C86113" w:rsidRPr="00C86113" w:rsidRDefault="00C86113" w:rsidP="000E190A">
            <w:pPr>
              <w:ind w:right="-103"/>
              <w:rPr>
                <w:rFonts w:ascii="Calibri" w:eastAsia="Calibri" w:hAnsi="Calibri" w:cs="Calibri"/>
              </w:rPr>
            </w:pPr>
            <w:r w:rsidRPr="00C86113">
              <w:rPr>
                <w:rFonts w:ascii="Calibri" w:eastAsia="Calibri" w:hAnsi="Calibri" w:cs="Calibri"/>
              </w:rPr>
              <w:t>Enclosed composting (AD/IVC)</w:t>
            </w:r>
          </w:p>
        </w:tc>
        <w:tc>
          <w:tcPr>
            <w:tcW w:w="5103" w:type="dxa"/>
          </w:tcPr>
          <w:p w14:paraId="5CDCD049" w14:textId="77777777" w:rsidR="00C86113" w:rsidRPr="00C86113" w:rsidRDefault="00C86113" w:rsidP="000E190A">
            <w:pPr>
              <w:ind w:right="-109"/>
              <w:rPr>
                <w:rFonts w:ascii="Calibri" w:eastAsia="Calibri" w:hAnsi="Calibri" w:cs="Calibri"/>
              </w:rPr>
            </w:pPr>
            <w:r w:rsidRPr="00C86113">
              <w:rPr>
                <w:rFonts w:ascii="Calibri" w:eastAsia="Calibri" w:hAnsi="Calibri" w:cs="Calibri"/>
              </w:rPr>
              <w:t>50,000 tonnes</w:t>
            </w:r>
          </w:p>
        </w:tc>
        <w:tc>
          <w:tcPr>
            <w:tcW w:w="3402" w:type="dxa"/>
          </w:tcPr>
          <w:p w14:paraId="1E2F5C16" w14:textId="77777777" w:rsidR="00C86113" w:rsidRPr="00C86113" w:rsidRDefault="00C86113" w:rsidP="000E190A">
            <w:pPr>
              <w:ind w:right="-106"/>
              <w:rPr>
                <w:rFonts w:ascii="Calibri" w:eastAsia="Calibri" w:hAnsi="Calibri" w:cs="Times New Roman"/>
              </w:rPr>
            </w:pPr>
            <w:r w:rsidRPr="00C86113">
              <w:rPr>
                <w:rFonts w:ascii="Calibri" w:eastAsia="Calibri" w:hAnsi="Calibri" w:cs="Times New Roman"/>
              </w:rPr>
              <w:t>Refood website states ‘Capacity to divert 160,000 tonnes away from landfill’</w:t>
            </w:r>
          </w:p>
        </w:tc>
        <w:tc>
          <w:tcPr>
            <w:tcW w:w="5102" w:type="dxa"/>
          </w:tcPr>
          <w:p w14:paraId="19EC6A1F" w14:textId="77777777" w:rsidR="00C86113" w:rsidRPr="00C86113" w:rsidRDefault="00C86113" w:rsidP="000E190A">
            <w:pPr>
              <w:ind w:right="-111"/>
              <w:rPr>
                <w:rFonts w:ascii="Calibri" w:eastAsia="Calibri" w:hAnsi="Calibri" w:cs="Times New Roman"/>
              </w:rPr>
            </w:pPr>
            <w:r w:rsidRPr="00C86113">
              <w:rPr>
                <w:rFonts w:ascii="Calibri" w:eastAsia="Calibri" w:hAnsi="Calibri" w:cs="Times New Roman"/>
                <w:b/>
                <w:bCs/>
              </w:rPr>
              <w:t>WDI 2022 AD = 67,069.8 tonnes</w:t>
            </w:r>
            <w:r w:rsidRPr="00C86113">
              <w:rPr>
                <w:rFonts w:ascii="Calibri" w:eastAsia="Calibri" w:hAnsi="Calibri" w:cs="Times New Roman"/>
              </w:rPr>
              <w:t xml:space="preserve"> at Refood, Halton (EWC  02 and 04)</w:t>
            </w:r>
          </w:p>
        </w:tc>
      </w:tr>
      <w:tr w:rsidR="00C86113" w:rsidRPr="00C86113" w14:paraId="1AD6925E" w14:textId="77777777" w:rsidTr="007928DD">
        <w:trPr>
          <w:trHeight w:val="234"/>
          <w:jc w:val="center"/>
        </w:trPr>
        <w:tc>
          <w:tcPr>
            <w:tcW w:w="1838" w:type="dxa"/>
          </w:tcPr>
          <w:p w14:paraId="01611411" w14:textId="77777777" w:rsidR="00C86113" w:rsidRPr="00C86113" w:rsidRDefault="00C86113" w:rsidP="000E190A">
            <w:pPr>
              <w:ind w:right="-103"/>
              <w:rPr>
                <w:rFonts w:ascii="Calibri" w:eastAsia="Calibri" w:hAnsi="Calibri" w:cs="Calibri"/>
              </w:rPr>
            </w:pPr>
            <w:r w:rsidRPr="00C86113">
              <w:rPr>
                <w:rFonts w:ascii="Calibri" w:eastAsia="Calibri" w:hAnsi="Calibri" w:cs="Calibri"/>
              </w:rPr>
              <w:t xml:space="preserve">Reprocessing </w:t>
            </w:r>
          </w:p>
        </w:tc>
        <w:tc>
          <w:tcPr>
            <w:tcW w:w="5103" w:type="dxa"/>
          </w:tcPr>
          <w:p w14:paraId="044B714C" w14:textId="77777777" w:rsidR="00C86113" w:rsidRPr="00C86113" w:rsidRDefault="00C86113" w:rsidP="000E190A">
            <w:pPr>
              <w:ind w:right="-109"/>
              <w:rPr>
                <w:rFonts w:ascii="Calibri" w:eastAsia="Calibri" w:hAnsi="Calibri" w:cs="Calibri"/>
              </w:rPr>
            </w:pPr>
            <w:r w:rsidRPr="00C86113">
              <w:rPr>
                <w:rFonts w:ascii="Calibri" w:eastAsia="Calibri" w:hAnsi="Calibri" w:cs="Calibri"/>
              </w:rPr>
              <w:t>942,000 tonnes (24 sites)</w:t>
            </w:r>
          </w:p>
        </w:tc>
        <w:tc>
          <w:tcPr>
            <w:tcW w:w="3402" w:type="dxa"/>
          </w:tcPr>
          <w:p w14:paraId="5D462F06" w14:textId="77777777" w:rsidR="00C86113" w:rsidRPr="00C86113" w:rsidRDefault="00C86113" w:rsidP="000E190A">
            <w:pPr>
              <w:ind w:right="-106"/>
              <w:rPr>
                <w:rFonts w:ascii="Calibri" w:eastAsia="Calibri" w:hAnsi="Calibri" w:cs="Times New Roman"/>
              </w:rPr>
            </w:pPr>
          </w:p>
        </w:tc>
        <w:tc>
          <w:tcPr>
            <w:tcW w:w="5102" w:type="dxa"/>
          </w:tcPr>
          <w:p w14:paraId="6886EA47" w14:textId="77777777" w:rsidR="00C86113" w:rsidRPr="00C86113" w:rsidRDefault="00C86113" w:rsidP="000E190A">
            <w:pPr>
              <w:ind w:right="-111"/>
              <w:rPr>
                <w:rFonts w:ascii="Calibri" w:eastAsia="Calibri" w:hAnsi="Calibri" w:cs="Times New Roman"/>
              </w:rPr>
            </w:pPr>
          </w:p>
        </w:tc>
      </w:tr>
      <w:tr w:rsidR="00C86113" w:rsidRPr="00C86113" w14:paraId="591AC5BC" w14:textId="77777777" w:rsidTr="007928DD">
        <w:trPr>
          <w:trHeight w:val="262"/>
          <w:jc w:val="center"/>
        </w:trPr>
        <w:tc>
          <w:tcPr>
            <w:tcW w:w="15445" w:type="dxa"/>
            <w:gridSpan w:val="4"/>
          </w:tcPr>
          <w:p w14:paraId="34B9DB31" w14:textId="77777777" w:rsidR="00C86113" w:rsidRPr="00880EA1" w:rsidRDefault="00C86113" w:rsidP="000E190A">
            <w:pPr>
              <w:ind w:right="-103"/>
              <w:rPr>
                <w:rFonts w:ascii="Calibri" w:eastAsia="Calibri" w:hAnsi="Calibri" w:cs="Calibri"/>
                <w:b/>
                <w:bCs/>
                <w:i/>
                <w:iCs/>
              </w:rPr>
            </w:pPr>
            <w:r w:rsidRPr="00880EA1">
              <w:rPr>
                <w:rFonts w:ascii="Calibri" w:eastAsia="Calibri" w:hAnsi="Calibri" w:cs="Calibri"/>
                <w:b/>
                <w:bCs/>
                <w:i/>
                <w:iCs/>
                <w:sz w:val="24"/>
                <w:szCs w:val="24"/>
              </w:rPr>
              <w:t>Treating waste</w:t>
            </w:r>
          </w:p>
        </w:tc>
      </w:tr>
      <w:tr w:rsidR="00C86113" w:rsidRPr="00C86113" w14:paraId="3D80EC5D" w14:textId="77777777" w:rsidTr="007928DD">
        <w:trPr>
          <w:trHeight w:val="644"/>
          <w:jc w:val="center"/>
        </w:trPr>
        <w:tc>
          <w:tcPr>
            <w:tcW w:w="1838" w:type="dxa"/>
          </w:tcPr>
          <w:p w14:paraId="73209C74" w14:textId="2CB71DBF" w:rsidR="00C86113" w:rsidRPr="00C86113" w:rsidRDefault="00C86113" w:rsidP="000E190A">
            <w:pPr>
              <w:ind w:right="-103"/>
              <w:rPr>
                <w:rFonts w:ascii="Calibri" w:eastAsia="Calibri" w:hAnsi="Calibri" w:cs="Calibri"/>
              </w:rPr>
            </w:pPr>
            <w:r w:rsidRPr="00C86113">
              <w:rPr>
                <w:rFonts w:ascii="Calibri" w:eastAsia="Calibri" w:hAnsi="Calibri" w:cs="Calibri"/>
              </w:rPr>
              <w:t>Primary (</w:t>
            </w:r>
            <w:r w:rsidR="00EE11DA" w:rsidRPr="00C86113">
              <w:rPr>
                <w:rFonts w:ascii="Calibri" w:eastAsia="Calibri" w:hAnsi="Calibri" w:cs="Calibri"/>
              </w:rPr>
              <w:t>pre-)</w:t>
            </w:r>
            <w:r w:rsidRPr="00C86113">
              <w:rPr>
                <w:rFonts w:ascii="Calibri" w:eastAsia="Calibri" w:hAnsi="Calibri" w:cs="Calibri"/>
              </w:rPr>
              <w:t xml:space="preserve"> treatment</w:t>
            </w:r>
          </w:p>
        </w:tc>
        <w:tc>
          <w:tcPr>
            <w:tcW w:w="5103" w:type="dxa"/>
          </w:tcPr>
          <w:p w14:paraId="451F0234" w14:textId="77777777" w:rsidR="00C86113" w:rsidRPr="00C86113" w:rsidRDefault="00C86113" w:rsidP="000E190A">
            <w:pPr>
              <w:ind w:right="-109"/>
              <w:rPr>
                <w:rFonts w:ascii="Calibri" w:eastAsia="Calibri" w:hAnsi="Calibri" w:cs="Calibri"/>
              </w:rPr>
            </w:pPr>
            <w:r w:rsidRPr="00C86113">
              <w:rPr>
                <w:rFonts w:ascii="Calibri" w:eastAsia="Calibri" w:hAnsi="Calibri" w:cs="Calibri"/>
              </w:rPr>
              <w:t>Ca.50,000te operational at 1 site (consent for a further phase adding 70,000te was being rolled out at time)</w:t>
            </w:r>
          </w:p>
        </w:tc>
        <w:tc>
          <w:tcPr>
            <w:tcW w:w="3402" w:type="dxa"/>
          </w:tcPr>
          <w:p w14:paraId="51A46CAA" w14:textId="77777777" w:rsidR="00C86113" w:rsidRPr="00C86113" w:rsidRDefault="00C86113" w:rsidP="000E190A">
            <w:pPr>
              <w:ind w:right="-106"/>
              <w:rPr>
                <w:rFonts w:ascii="Calibri" w:eastAsia="Calibri" w:hAnsi="Calibri" w:cs="Times New Roman"/>
              </w:rPr>
            </w:pPr>
          </w:p>
        </w:tc>
        <w:tc>
          <w:tcPr>
            <w:tcW w:w="5102" w:type="dxa"/>
          </w:tcPr>
          <w:p w14:paraId="2BE9A58D" w14:textId="77777777" w:rsidR="00C86113" w:rsidRPr="00C86113" w:rsidRDefault="00C86113" w:rsidP="000E190A">
            <w:pPr>
              <w:ind w:right="-111"/>
              <w:rPr>
                <w:rFonts w:ascii="Calibri" w:eastAsia="Calibri" w:hAnsi="Calibri" w:cs="Times New Roman"/>
              </w:rPr>
            </w:pPr>
            <w:r w:rsidRPr="00C86113">
              <w:rPr>
                <w:rFonts w:ascii="Calibri" w:eastAsia="Calibri" w:hAnsi="Calibri" w:cs="Times New Roman"/>
              </w:rPr>
              <w:t>Treatment tonnes showing in Table 12.</w:t>
            </w:r>
          </w:p>
        </w:tc>
      </w:tr>
      <w:tr w:rsidR="00C86113" w:rsidRPr="00C86113" w14:paraId="729B2E68" w14:textId="77777777" w:rsidTr="007928DD">
        <w:trPr>
          <w:trHeight w:val="564"/>
          <w:jc w:val="center"/>
        </w:trPr>
        <w:tc>
          <w:tcPr>
            <w:tcW w:w="1838" w:type="dxa"/>
          </w:tcPr>
          <w:p w14:paraId="15F872F8" w14:textId="77777777" w:rsidR="00C86113" w:rsidRPr="00C86113" w:rsidRDefault="00C86113" w:rsidP="000E190A">
            <w:pPr>
              <w:ind w:right="-103"/>
              <w:rPr>
                <w:rFonts w:ascii="Calibri" w:eastAsia="Calibri" w:hAnsi="Calibri" w:cs="Calibri"/>
              </w:rPr>
            </w:pPr>
            <w:r w:rsidRPr="00C86113">
              <w:rPr>
                <w:rFonts w:ascii="Calibri" w:eastAsia="Calibri" w:hAnsi="Calibri" w:cs="Calibri"/>
              </w:rPr>
              <w:t>Secondary (thermal) treatment</w:t>
            </w:r>
          </w:p>
        </w:tc>
        <w:tc>
          <w:tcPr>
            <w:tcW w:w="5103" w:type="dxa"/>
          </w:tcPr>
          <w:p w14:paraId="775F5CFF" w14:textId="77777777" w:rsidR="00C86113" w:rsidRPr="00C86113" w:rsidRDefault="00C86113" w:rsidP="000E190A">
            <w:pPr>
              <w:ind w:right="-109"/>
              <w:rPr>
                <w:rFonts w:ascii="Calibri" w:eastAsia="Calibri" w:hAnsi="Calibri" w:cs="Calibri"/>
              </w:rPr>
            </w:pPr>
            <w:r w:rsidRPr="00C86113">
              <w:rPr>
                <w:rFonts w:ascii="Calibri" w:eastAsia="Calibri" w:hAnsi="Calibri" w:cs="Calibri"/>
              </w:rPr>
              <w:t>750,000te at Ineos Chlor, Runcorn. Half is contracted to handle waste from Greater Manchester and from Cheshire (subject to final closure of PFI tendering). Capacity provided in 2 even phases scheduled late 2012 (Phase 1) and late 2013 (Phase 2)</w:t>
            </w:r>
          </w:p>
        </w:tc>
        <w:tc>
          <w:tcPr>
            <w:tcW w:w="3402" w:type="dxa"/>
          </w:tcPr>
          <w:p w14:paraId="207F98BA" w14:textId="77777777" w:rsidR="00C86113" w:rsidRPr="00C86113" w:rsidRDefault="00C86113" w:rsidP="000E190A">
            <w:pPr>
              <w:ind w:right="-106"/>
              <w:rPr>
                <w:rFonts w:ascii="Calibri" w:eastAsia="Calibri" w:hAnsi="Calibri" w:cs="Times New Roman"/>
              </w:rPr>
            </w:pPr>
            <w:r w:rsidRPr="00C86113">
              <w:rPr>
                <w:rFonts w:ascii="Calibri" w:eastAsia="Calibri" w:hAnsi="Calibri" w:cs="Times New Roman"/>
              </w:rPr>
              <w:t>Runcorn EfW operational 2014 (</w:t>
            </w:r>
            <w:r w:rsidRPr="00C86113">
              <w:rPr>
                <w:rFonts w:ascii="Calibri" w:eastAsia="Calibri" w:hAnsi="Calibri" w:cs="Calibri"/>
                <w:color w:val="000000"/>
              </w:rPr>
              <w:t>1,100,000 tonnes capacity)</w:t>
            </w:r>
          </w:p>
          <w:p w14:paraId="5A12D53C" w14:textId="77777777" w:rsidR="00C86113" w:rsidRPr="00C86113" w:rsidRDefault="00C86113" w:rsidP="000E190A">
            <w:pPr>
              <w:ind w:right="-106"/>
              <w:rPr>
                <w:rFonts w:ascii="Calibri" w:eastAsia="Calibri" w:hAnsi="Calibri" w:cs="Times New Roman"/>
              </w:rPr>
            </w:pPr>
          </w:p>
        </w:tc>
        <w:tc>
          <w:tcPr>
            <w:tcW w:w="5102" w:type="dxa"/>
          </w:tcPr>
          <w:p w14:paraId="1F8B4B72" w14:textId="77777777" w:rsidR="00C86113" w:rsidRPr="00C86113" w:rsidRDefault="00C86113" w:rsidP="000E190A">
            <w:pPr>
              <w:ind w:right="-111"/>
              <w:rPr>
                <w:rFonts w:ascii="Calibri" w:eastAsia="Calibri" w:hAnsi="Calibri" w:cs="Times New Roman"/>
              </w:rPr>
            </w:pPr>
            <w:r w:rsidRPr="00C86113">
              <w:rPr>
                <w:rFonts w:ascii="Calibri" w:eastAsia="Calibri" w:hAnsi="Calibri" w:cs="Times New Roman"/>
              </w:rPr>
              <w:t>Runcorn EfW handles 929,858.51 tonnes of EWC 19 (</w:t>
            </w:r>
            <w:r w:rsidRPr="00C86113">
              <w:rPr>
                <w:rFonts w:ascii="Calibri" w:eastAsia="Calibri" w:hAnsi="Calibri" w:cs="Calibri"/>
                <w:color w:val="000000"/>
              </w:rPr>
              <w:t>waste and water treatment wastes), incinerator returns shows municipal from 2021 (included in LACW) RDF before, 12,641 tonnes C&amp;I in 2020.</w:t>
            </w:r>
          </w:p>
          <w:p w14:paraId="3DDA166D" w14:textId="77777777" w:rsidR="00C86113" w:rsidRPr="00C86113" w:rsidRDefault="00C86113" w:rsidP="000E190A">
            <w:pPr>
              <w:ind w:right="-111"/>
              <w:rPr>
                <w:rFonts w:ascii="Calibri" w:eastAsia="Calibri" w:hAnsi="Calibri" w:cs="Times New Roman"/>
              </w:rPr>
            </w:pPr>
          </w:p>
        </w:tc>
      </w:tr>
      <w:tr w:rsidR="00C86113" w:rsidRPr="00C86113" w14:paraId="125A4A78" w14:textId="77777777" w:rsidTr="007928DD">
        <w:trPr>
          <w:trHeight w:val="197"/>
          <w:jc w:val="center"/>
        </w:trPr>
        <w:tc>
          <w:tcPr>
            <w:tcW w:w="15445" w:type="dxa"/>
            <w:gridSpan w:val="4"/>
          </w:tcPr>
          <w:p w14:paraId="465051AE" w14:textId="77777777" w:rsidR="00C86113" w:rsidRPr="00880EA1" w:rsidRDefault="00C86113" w:rsidP="000E190A">
            <w:pPr>
              <w:ind w:right="-103"/>
              <w:rPr>
                <w:rFonts w:ascii="Calibri" w:eastAsia="Calibri" w:hAnsi="Calibri" w:cs="Calibri"/>
                <w:i/>
                <w:iCs/>
              </w:rPr>
            </w:pPr>
            <w:r w:rsidRPr="00880EA1">
              <w:rPr>
                <w:rFonts w:ascii="Calibri" w:eastAsia="Calibri" w:hAnsi="Calibri" w:cs="Calibri"/>
                <w:b/>
                <w:bCs/>
                <w:i/>
                <w:iCs/>
                <w:sz w:val="24"/>
                <w:szCs w:val="24"/>
              </w:rPr>
              <w:t>Disposing of waste</w:t>
            </w:r>
          </w:p>
        </w:tc>
      </w:tr>
      <w:tr w:rsidR="00F61D24" w:rsidRPr="00C86113" w14:paraId="63E28293" w14:textId="77777777" w:rsidTr="00E67D45">
        <w:trPr>
          <w:trHeight w:val="307"/>
          <w:jc w:val="center"/>
        </w:trPr>
        <w:tc>
          <w:tcPr>
            <w:tcW w:w="1838" w:type="dxa"/>
          </w:tcPr>
          <w:p w14:paraId="2CE7914C" w14:textId="77777777" w:rsidR="00F61D24" w:rsidRPr="00C86113" w:rsidRDefault="00F61D24" w:rsidP="000E190A">
            <w:pPr>
              <w:ind w:right="-103"/>
              <w:rPr>
                <w:rFonts w:ascii="Calibri" w:eastAsia="Calibri" w:hAnsi="Calibri" w:cs="Calibri"/>
              </w:rPr>
            </w:pPr>
            <w:r w:rsidRPr="00C86113">
              <w:rPr>
                <w:rFonts w:ascii="Calibri" w:eastAsia="Calibri" w:hAnsi="Calibri" w:cs="Calibri"/>
              </w:rPr>
              <w:t>Non-Inert Landfill</w:t>
            </w:r>
          </w:p>
        </w:tc>
        <w:tc>
          <w:tcPr>
            <w:tcW w:w="5103" w:type="dxa"/>
            <w:vMerge w:val="restart"/>
          </w:tcPr>
          <w:p w14:paraId="4ABDD0D3" w14:textId="21978C2B" w:rsidR="00F61D24" w:rsidRPr="00C86113" w:rsidRDefault="00F61D24" w:rsidP="000E190A">
            <w:pPr>
              <w:ind w:right="-109"/>
              <w:rPr>
                <w:rFonts w:ascii="Calibri" w:eastAsia="Calibri" w:hAnsi="Calibri" w:cs="Calibri"/>
              </w:rPr>
            </w:pPr>
            <w:r w:rsidRPr="00C86113">
              <w:rPr>
                <w:rFonts w:ascii="Calibri" w:eastAsia="Calibri" w:hAnsi="Calibri" w:cs="Calibri"/>
              </w:rPr>
              <w:t>See details provided for LACW</w:t>
            </w:r>
          </w:p>
        </w:tc>
        <w:tc>
          <w:tcPr>
            <w:tcW w:w="8504" w:type="dxa"/>
            <w:gridSpan w:val="2"/>
            <w:vMerge w:val="restart"/>
          </w:tcPr>
          <w:p w14:paraId="13C41190" w14:textId="77777777" w:rsidR="00F61D24" w:rsidRPr="00C86113" w:rsidRDefault="00F61D24" w:rsidP="000E190A">
            <w:pPr>
              <w:ind w:right="-111"/>
              <w:rPr>
                <w:rFonts w:ascii="Calibri" w:eastAsia="Calibri" w:hAnsi="Calibri" w:cs="Times New Roman"/>
              </w:rPr>
            </w:pPr>
          </w:p>
        </w:tc>
      </w:tr>
      <w:tr w:rsidR="00F61D24" w:rsidRPr="00C86113" w14:paraId="589282CC" w14:textId="77777777" w:rsidTr="00E67D45">
        <w:trPr>
          <w:trHeight w:val="269"/>
          <w:jc w:val="center"/>
        </w:trPr>
        <w:tc>
          <w:tcPr>
            <w:tcW w:w="1838" w:type="dxa"/>
          </w:tcPr>
          <w:p w14:paraId="03B82343" w14:textId="77777777" w:rsidR="00F61D24" w:rsidRPr="00C86113" w:rsidRDefault="00F61D24" w:rsidP="000E190A">
            <w:pPr>
              <w:ind w:right="-103"/>
              <w:rPr>
                <w:rFonts w:ascii="Calibri" w:eastAsia="Calibri" w:hAnsi="Calibri" w:cs="Calibri"/>
              </w:rPr>
            </w:pPr>
            <w:r w:rsidRPr="00C86113">
              <w:rPr>
                <w:rFonts w:ascii="Calibri" w:eastAsia="Calibri" w:hAnsi="Calibri" w:cs="Calibri"/>
              </w:rPr>
              <w:t>Inert Landfill</w:t>
            </w:r>
          </w:p>
        </w:tc>
        <w:tc>
          <w:tcPr>
            <w:tcW w:w="5103" w:type="dxa"/>
            <w:vMerge/>
          </w:tcPr>
          <w:p w14:paraId="4A2D7D5B" w14:textId="3E60C5F8" w:rsidR="00F61D24" w:rsidRPr="00C86113" w:rsidRDefault="00F61D24" w:rsidP="000E190A">
            <w:pPr>
              <w:ind w:right="-109"/>
              <w:rPr>
                <w:rFonts w:ascii="Calibri" w:eastAsia="Calibri" w:hAnsi="Calibri" w:cs="Calibri"/>
              </w:rPr>
            </w:pPr>
          </w:p>
        </w:tc>
        <w:tc>
          <w:tcPr>
            <w:tcW w:w="8504" w:type="dxa"/>
            <w:gridSpan w:val="2"/>
            <w:vMerge/>
          </w:tcPr>
          <w:p w14:paraId="7B0DB981" w14:textId="77777777" w:rsidR="00F61D24" w:rsidRPr="00C86113" w:rsidRDefault="00F61D24" w:rsidP="000E190A">
            <w:pPr>
              <w:ind w:right="-111"/>
              <w:rPr>
                <w:rFonts w:ascii="Calibri" w:eastAsia="Calibri" w:hAnsi="Calibri" w:cs="Times New Roman"/>
              </w:rPr>
            </w:pPr>
          </w:p>
        </w:tc>
      </w:tr>
    </w:tbl>
    <w:p w14:paraId="07B0AC8C" w14:textId="77777777" w:rsidR="00C86113" w:rsidRPr="00C86113" w:rsidRDefault="00C86113" w:rsidP="00C86113">
      <w:pPr>
        <w:keepNext/>
        <w:keepLines/>
        <w:spacing w:before="40" w:after="0"/>
        <w:ind w:right="-427"/>
        <w:outlineLvl w:val="2"/>
        <w:rPr>
          <w:rFonts w:ascii="Calibri" w:eastAsia="Times New Roman" w:hAnsi="Calibri" w:cs="Calibri"/>
          <w:b/>
          <w:bCs/>
          <w:sz w:val="2"/>
          <w:szCs w:val="2"/>
          <w:u w:val="single"/>
        </w:rPr>
        <w:sectPr w:rsidR="00C86113" w:rsidRPr="00C86113" w:rsidSect="00C86113">
          <w:pgSz w:w="16838" w:h="11906" w:orient="landscape"/>
          <w:pgMar w:top="1134" w:right="1077" w:bottom="1134" w:left="1077" w:header="709" w:footer="709" w:gutter="0"/>
          <w:cols w:space="708"/>
          <w:docGrid w:linePitch="360"/>
        </w:sectPr>
      </w:pPr>
      <w:bookmarkStart w:id="214" w:name="_Toc154141439"/>
    </w:p>
    <w:p w14:paraId="418CA60C" w14:textId="461AEA3F" w:rsidR="00C86113" w:rsidRPr="00330ACA" w:rsidRDefault="00C86113" w:rsidP="00330ACA">
      <w:pPr>
        <w:pStyle w:val="Heading2"/>
        <w:rPr>
          <w:rFonts w:ascii="Calibri" w:eastAsia="Times New Roman" w:hAnsi="Calibri" w:cs="Calibri"/>
          <w:b/>
          <w:bCs/>
          <w:color w:val="000000" w:themeColor="text1"/>
          <w:sz w:val="28"/>
          <w:szCs w:val="28"/>
          <w:u w:val="single"/>
        </w:rPr>
      </w:pPr>
      <w:bookmarkStart w:id="215" w:name="_Toc185323263"/>
      <w:bookmarkStart w:id="216" w:name="_Toc201059507"/>
      <w:r w:rsidRPr="00330ACA">
        <w:rPr>
          <w:rFonts w:ascii="Calibri" w:eastAsia="Times New Roman" w:hAnsi="Calibri" w:cs="Calibri"/>
          <w:b/>
          <w:bCs/>
          <w:color w:val="000000" w:themeColor="text1"/>
          <w:sz w:val="28"/>
          <w:szCs w:val="28"/>
          <w:u w:val="single"/>
        </w:rPr>
        <w:lastRenderedPageBreak/>
        <w:t>4.</w:t>
      </w:r>
      <w:r w:rsidR="00330ACA" w:rsidRPr="00330ACA">
        <w:rPr>
          <w:rFonts w:ascii="Calibri" w:eastAsia="Times New Roman" w:hAnsi="Calibri" w:cs="Calibri"/>
          <w:b/>
          <w:bCs/>
          <w:color w:val="000000" w:themeColor="text1"/>
          <w:sz w:val="28"/>
          <w:szCs w:val="28"/>
          <w:u w:val="single"/>
        </w:rPr>
        <w:t>4</w:t>
      </w:r>
      <w:r w:rsidRPr="00330ACA">
        <w:rPr>
          <w:rFonts w:ascii="Calibri" w:eastAsia="Times New Roman" w:hAnsi="Calibri" w:cs="Calibri"/>
          <w:b/>
          <w:bCs/>
          <w:color w:val="000000" w:themeColor="text1"/>
          <w:sz w:val="28"/>
          <w:szCs w:val="28"/>
          <w:u w:val="single"/>
        </w:rPr>
        <w:t xml:space="preserve"> Conclusion</w:t>
      </w:r>
      <w:bookmarkEnd w:id="214"/>
      <w:bookmarkEnd w:id="215"/>
      <w:bookmarkEnd w:id="216"/>
      <w:r w:rsidRPr="00330ACA">
        <w:rPr>
          <w:rFonts w:ascii="Calibri" w:eastAsia="Times New Roman" w:hAnsi="Calibri" w:cs="Calibri"/>
          <w:b/>
          <w:bCs/>
          <w:color w:val="000000" w:themeColor="text1"/>
          <w:sz w:val="28"/>
          <w:szCs w:val="28"/>
          <w:u w:val="single"/>
        </w:rPr>
        <w:t xml:space="preserve"> </w:t>
      </w:r>
    </w:p>
    <w:p w14:paraId="417A978E" w14:textId="77777777" w:rsidR="00C86113" w:rsidRPr="00C86113" w:rsidRDefault="00C86113" w:rsidP="00C86113">
      <w:pPr>
        <w:ind w:right="-427"/>
        <w:rPr>
          <w:rFonts w:ascii="Calibri" w:eastAsia="Calibri" w:hAnsi="Calibri" w:cs="Times New Roman"/>
          <w:sz w:val="24"/>
          <w:szCs w:val="24"/>
          <w:lang w:eastAsia="en-GB"/>
        </w:rPr>
      </w:pPr>
      <w:bookmarkStart w:id="217" w:name="_Toc155957528"/>
      <w:r w:rsidRPr="00C86113">
        <w:rPr>
          <w:rFonts w:ascii="Calibri" w:eastAsia="Calibri" w:hAnsi="Calibri" w:cs="Times New Roman"/>
          <w:sz w:val="24"/>
          <w:szCs w:val="24"/>
          <w:lang w:eastAsia="en-GB"/>
        </w:rPr>
        <w:t>Estimations have shown a range in C&amp;I arisings for the end of the plan period (2027) it has been reasoned arisings at this time are likely to be between 1,009,334.49 and 1,407,421.10 tonnes. These estimated figures are similar to those first projected of between 1,154,000 and 1,064,000 tonnes. Figure 41 shows the previous facility capacity to be at 2,372,000 tonnes. Since then, Refood in Widnes has been built out with a capacity to handle 110,000 tones. Runcorn EfW has also been built out to handle 1,100,000 tonnes although it has handled C&amp;I wastes and RDF at times, since 2021 it has almost exclusively handled municipal wastes from outside the Plan Area.</w:t>
      </w:r>
      <w:bookmarkEnd w:id="217"/>
      <w:r w:rsidRPr="00C86113">
        <w:rPr>
          <w:rFonts w:ascii="Calibri" w:eastAsia="Calibri" w:hAnsi="Calibri" w:cs="Times New Roman"/>
          <w:sz w:val="24"/>
          <w:szCs w:val="24"/>
          <w:lang w:eastAsia="en-GB"/>
        </w:rPr>
        <w:t xml:space="preserve">  Therefore, as outlined in the Initial WNA, it is considered there is still sufficient capacity for the remainder of the plan period to accommodate predicted arisings.</w:t>
      </w:r>
    </w:p>
    <w:p w14:paraId="17150ABD" w14:textId="77777777" w:rsidR="00C86113" w:rsidRPr="00C86113" w:rsidRDefault="00C86113" w:rsidP="00C86113">
      <w:pPr>
        <w:ind w:right="-427"/>
        <w:rPr>
          <w:rFonts w:ascii="Calibri" w:eastAsia="Calibri" w:hAnsi="Calibri" w:cs="Times New Roman"/>
          <w:sz w:val="24"/>
          <w:szCs w:val="24"/>
          <w:lang w:eastAsia="en-GB"/>
        </w:rPr>
      </w:pPr>
    </w:p>
    <w:p w14:paraId="1D49BA92" w14:textId="77777777" w:rsidR="00C86113" w:rsidRPr="00C86113" w:rsidRDefault="00C86113" w:rsidP="00C86113">
      <w:pPr>
        <w:ind w:right="-427"/>
        <w:rPr>
          <w:rFonts w:ascii="Calibri" w:eastAsia="Calibri" w:hAnsi="Calibri" w:cs="Times New Roman"/>
          <w:sz w:val="24"/>
          <w:szCs w:val="24"/>
          <w:lang w:eastAsia="en-GB"/>
        </w:rPr>
      </w:pPr>
    </w:p>
    <w:p w14:paraId="30873893" w14:textId="77777777" w:rsidR="00C86113" w:rsidRPr="00C86113" w:rsidRDefault="00C86113" w:rsidP="00C86113">
      <w:pPr>
        <w:ind w:right="-427"/>
        <w:rPr>
          <w:rFonts w:ascii="Calibri" w:eastAsia="Calibri" w:hAnsi="Calibri" w:cs="Times New Roman"/>
          <w:sz w:val="24"/>
          <w:szCs w:val="24"/>
          <w:lang w:eastAsia="en-GB"/>
        </w:rPr>
      </w:pPr>
    </w:p>
    <w:p w14:paraId="4E922875" w14:textId="77777777" w:rsidR="00C86113" w:rsidRPr="00C86113" w:rsidRDefault="00C86113" w:rsidP="00C86113">
      <w:pPr>
        <w:ind w:right="-427"/>
        <w:rPr>
          <w:rFonts w:ascii="Calibri" w:eastAsia="Calibri" w:hAnsi="Calibri" w:cs="Times New Roman"/>
          <w:sz w:val="24"/>
          <w:szCs w:val="24"/>
          <w:lang w:eastAsia="en-GB"/>
        </w:rPr>
      </w:pPr>
    </w:p>
    <w:p w14:paraId="5826EE2A" w14:textId="77777777" w:rsidR="00C86113" w:rsidRPr="00C86113" w:rsidRDefault="00C86113" w:rsidP="00C86113">
      <w:pPr>
        <w:ind w:right="-427"/>
        <w:rPr>
          <w:rFonts w:ascii="Calibri" w:eastAsia="Calibri" w:hAnsi="Calibri" w:cs="Times New Roman"/>
          <w:sz w:val="24"/>
          <w:szCs w:val="24"/>
          <w:lang w:eastAsia="en-GB"/>
        </w:rPr>
      </w:pPr>
    </w:p>
    <w:p w14:paraId="688B9D0B" w14:textId="77777777" w:rsidR="00C86113" w:rsidRPr="00C86113" w:rsidRDefault="00C86113" w:rsidP="00C86113">
      <w:pPr>
        <w:ind w:right="-427"/>
        <w:rPr>
          <w:rFonts w:ascii="Calibri" w:eastAsia="Calibri" w:hAnsi="Calibri" w:cs="Times New Roman"/>
          <w:sz w:val="24"/>
          <w:szCs w:val="24"/>
          <w:lang w:eastAsia="en-GB"/>
        </w:rPr>
      </w:pPr>
    </w:p>
    <w:p w14:paraId="4F149C64" w14:textId="77777777" w:rsidR="00C86113" w:rsidRPr="00C86113" w:rsidRDefault="00C86113" w:rsidP="00C86113">
      <w:pPr>
        <w:ind w:right="-427"/>
        <w:rPr>
          <w:rFonts w:ascii="Calibri" w:eastAsia="Calibri" w:hAnsi="Calibri" w:cs="Times New Roman"/>
          <w:sz w:val="24"/>
          <w:szCs w:val="24"/>
          <w:lang w:eastAsia="en-GB"/>
        </w:rPr>
      </w:pPr>
    </w:p>
    <w:p w14:paraId="64C089A8" w14:textId="77777777" w:rsidR="00C86113" w:rsidRPr="00C86113" w:rsidRDefault="00C86113" w:rsidP="00C86113">
      <w:pPr>
        <w:ind w:right="-427"/>
        <w:rPr>
          <w:rFonts w:ascii="Calibri" w:eastAsia="Calibri" w:hAnsi="Calibri" w:cs="Times New Roman"/>
          <w:sz w:val="24"/>
          <w:szCs w:val="24"/>
          <w:lang w:eastAsia="en-GB"/>
        </w:rPr>
      </w:pPr>
    </w:p>
    <w:p w14:paraId="496DF05C" w14:textId="77777777" w:rsidR="00C86113" w:rsidRPr="00C86113" w:rsidRDefault="00C86113" w:rsidP="00C86113">
      <w:pPr>
        <w:ind w:right="-427"/>
        <w:rPr>
          <w:rFonts w:ascii="Calibri" w:eastAsia="Calibri" w:hAnsi="Calibri" w:cs="Times New Roman"/>
          <w:sz w:val="24"/>
          <w:szCs w:val="24"/>
          <w:lang w:eastAsia="en-GB"/>
        </w:rPr>
      </w:pPr>
    </w:p>
    <w:p w14:paraId="19AADCB4" w14:textId="77777777" w:rsidR="00C86113" w:rsidRPr="00C86113" w:rsidRDefault="00C86113" w:rsidP="00C86113">
      <w:pPr>
        <w:ind w:right="-427"/>
        <w:rPr>
          <w:rFonts w:ascii="Calibri" w:eastAsia="Calibri" w:hAnsi="Calibri" w:cs="Times New Roman"/>
          <w:sz w:val="24"/>
          <w:szCs w:val="24"/>
          <w:lang w:eastAsia="en-GB"/>
        </w:rPr>
      </w:pPr>
    </w:p>
    <w:p w14:paraId="4AE1B2B7" w14:textId="77777777" w:rsidR="00C86113" w:rsidRPr="00C86113" w:rsidRDefault="00C86113" w:rsidP="00C86113">
      <w:pPr>
        <w:ind w:right="-427"/>
        <w:rPr>
          <w:rFonts w:ascii="Calibri" w:eastAsia="Calibri" w:hAnsi="Calibri" w:cs="Times New Roman"/>
          <w:sz w:val="24"/>
          <w:szCs w:val="24"/>
          <w:lang w:eastAsia="en-GB"/>
        </w:rPr>
      </w:pPr>
    </w:p>
    <w:p w14:paraId="4F9201B4" w14:textId="77777777" w:rsidR="00C86113" w:rsidRPr="00C86113" w:rsidRDefault="00C86113" w:rsidP="00C86113">
      <w:pPr>
        <w:ind w:right="-427"/>
        <w:rPr>
          <w:rFonts w:ascii="Calibri" w:eastAsia="Calibri" w:hAnsi="Calibri" w:cs="Times New Roman"/>
          <w:sz w:val="24"/>
          <w:szCs w:val="24"/>
          <w:lang w:eastAsia="en-GB"/>
        </w:rPr>
      </w:pPr>
    </w:p>
    <w:p w14:paraId="2F582D75" w14:textId="77777777" w:rsidR="00C86113" w:rsidRPr="00C86113" w:rsidRDefault="00C86113" w:rsidP="00C86113">
      <w:pPr>
        <w:ind w:right="-427"/>
        <w:rPr>
          <w:rFonts w:ascii="Calibri" w:eastAsia="Calibri" w:hAnsi="Calibri" w:cs="Times New Roman"/>
          <w:sz w:val="24"/>
          <w:szCs w:val="24"/>
          <w:lang w:eastAsia="en-GB"/>
        </w:rPr>
      </w:pPr>
    </w:p>
    <w:p w14:paraId="64D4BDE3" w14:textId="77777777" w:rsidR="00C86113" w:rsidRPr="00C86113" w:rsidRDefault="00C86113" w:rsidP="00C86113">
      <w:pPr>
        <w:ind w:right="-427"/>
        <w:rPr>
          <w:rFonts w:ascii="Calibri" w:eastAsia="Calibri" w:hAnsi="Calibri" w:cs="Times New Roman"/>
          <w:sz w:val="24"/>
          <w:szCs w:val="24"/>
          <w:lang w:eastAsia="en-GB"/>
        </w:rPr>
      </w:pPr>
    </w:p>
    <w:p w14:paraId="5085AC3E" w14:textId="77777777" w:rsidR="00C86113" w:rsidRPr="00C86113" w:rsidRDefault="00C86113" w:rsidP="00C86113">
      <w:pPr>
        <w:ind w:right="-427"/>
        <w:rPr>
          <w:rFonts w:ascii="Calibri" w:eastAsia="Calibri" w:hAnsi="Calibri" w:cs="Times New Roman"/>
          <w:sz w:val="24"/>
          <w:szCs w:val="24"/>
          <w:lang w:eastAsia="en-GB"/>
        </w:rPr>
      </w:pPr>
    </w:p>
    <w:p w14:paraId="332DAD40" w14:textId="77777777" w:rsidR="00C86113" w:rsidRPr="00C86113" w:rsidRDefault="00C86113" w:rsidP="00C86113">
      <w:pPr>
        <w:ind w:right="-427"/>
        <w:rPr>
          <w:rFonts w:ascii="Calibri" w:eastAsia="Calibri" w:hAnsi="Calibri" w:cs="Times New Roman"/>
          <w:sz w:val="24"/>
          <w:szCs w:val="24"/>
          <w:lang w:eastAsia="en-GB"/>
        </w:rPr>
      </w:pPr>
    </w:p>
    <w:p w14:paraId="7A5C4B36" w14:textId="77777777" w:rsidR="00C86113" w:rsidRPr="00C86113" w:rsidRDefault="00C86113" w:rsidP="00C86113">
      <w:pPr>
        <w:ind w:right="-427"/>
        <w:rPr>
          <w:rFonts w:ascii="Calibri" w:eastAsia="Calibri" w:hAnsi="Calibri" w:cs="Times New Roman"/>
          <w:sz w:val="24"/>
          <w:szCs w:val="24"/>
          <w:lang w:eastAsia="en-GB"/>
        </w:rPr>
      </w:pPr>
    </w:p>
    <w:p w14:paraId="41BE4416" w14:textId="77777777" w:rsidR="00C86113" w:rsidRPr="00C86113" w:rsidRDefault="00C86113" w:rsidP="00C86113">
      <w:pPr>
        <w:ind w:right="-427"/>
        <w:rPr>
          <w:rFonts w:ascii="Calibri" w:eastAsia="Calibri" w:hAnsi="Calibri" w:cs="Times New Roman"/>
          <w:sz w:val="24"/>
          <w:szCs w:val="24"/>
          <w:lang w:eastAsia="en-GB"/>
        </w:rPr>
      </w:pPr>
    </w:p>
    <w:p w14:paraId="3B46E85E" w14:textId="77777777" w:rsidR="00C86113" w:rsidRDefault="00C86113" w:rsidP="00C86113">
      <w:pPr>
        <w:ind w:right="-427"/>
        <w:rPr>
          <w:rFonts w:ascii="Calibri" w:eastAsia="Calibri" w:hAnsi="Calibri" w:cs="Times New Roman"/>
          <w:sz w:val="24"/>
          <w:szCs w:val="24"/>
          <w:lang w:eastAsia="en-GB"/>
        </w:rPr>
      </w:pPr>
    </w:p>
    <w:p w14:paraId="46ACB89C" w14:textId="77777777" w:rsidR="00652CCF" w:rsidRPr="00C86113" w:rsidRDefault="00652CCF" w:rsidP="00C86113">
      <w:pPr>
        <w:ind w:right="-427"/>
        <w:rPr>
          <w:rFonts w:ascii="Calibri" w:eastAsia="Calibri" w:hAnsi="Calibri" w:cs="Times New Roman"/>
          <w:sz w:val="24"/>
          <w:szCs w:val="24"/>
          <w:lang w:eastAsia="en-GB"/>
        </w:rPr>
      </w:pPr>
    </w:p>
    <w:p w14:paraId="2A4D38F7" w14:textId="77777777" w:rsidR="00C86113" w:rsidRPr="00C86113" w:rsidRDefault="00C86113" w:rsidP="00C86113">
      <w:pPr>
        <w:ind w:right="-427"/>
        <w:rPr>
          <w:rFonts w:ascii="Calibri" w:eastAsia="Calibri" w:hAnsi="Calibri" w:cs="Times New Roman"/>
          <w:sz w:val="24"/>
          <w:szCs w:val="24"/>
          <w:lang w:eastAsia="en-GB"/>
        </w:rPr>
      </w:pPr>
    </w:p>
    <w:p w14:paraId="6F8F14E6" w14:textId="77777777" w:rsidR="00C86113" w:rsidRPr="00C86113" w:rsidRDefault="00C86113" w:rsidP="00C86113">
      <w:pPr>
        <w:ind w:right="-427"/>
        <w:rPr>
          <w:rFonts w:ascii="Calibri" w:eastAsia="Calibri" w:hAnsi="Calibri" w:cs="Times New Roman"/>
          <w:sz w:val="24"/>
          <w:szCs w:val="24"/>
          <w:lang w:eastAsia="en-GB"/>
        </w:rPr>
      </w:pPr>
    </w:p>
    <w:p w14:paraId="5F21AC18" w14:textId="1C771378" w:rsidR="00C86113" w:rsidRPr="00C86113" w:rsidRDefault="00C86113" w:rsidP="00C86113">
      <w:pPr>
        <w:keepNext/>
        <w:keepLines/>
        <w:spacing w:before="240" w:after="0"/>
        <w:ind w:right="-427"/>
        <w:outlineLvl w:val="0"/>
        <w:rPr>
          <w:rFonts w:ascii="Calibri" w:eastAsia="Times New Roman" w:hAnsi="Calibri" w:cs="Calibri"/>
          <w:b/>
          <w:bCs/>
          <w:sz w:val="24"/>
          <w:szCs w:val="24"/>
          <w:u w:val="single"/>
          <w:lang w:eastAsia="en-GB"/>
        </w:rPr>
      </w:pPr>
      <w:bookmarkStart w:id="218" w:name="_Toc201059508"/>
      <w:r w:rsidRPr="00C86113">
        <w:rPr>
          <w:rFonts w:ascii="Calibri" w:eastAsia="Times New Roman" w:hAnsi="Calibri" w:cs="Calibri"/>
          <w:b/>
          <w:bCs/>
          <w:sz w:val="32"/>
          <w:szCs w:val="32"/>
          <w:u w:val="single"/>
          <w:lang w:eastAsia="en-GB"/>
        </w:rPr>
        <w:lastRenderedPageBreak/>
        <w:t xml:space="preserve">5. </w:t>
      </w:r>
      <w:r w:rsidR="00330ACA">
        <w:rPr>
          <w:rFonts w:ascii="Calibri" w:eastAsia="Times New Roman" w:hAnsi="Calibri" w:cs="Calibri"/>
          <w:b/>
          <w:bCs/>
          <w:sz w:val="32"/>
          <w:szCs w:val="32"/>
          <w:u w:val="single"/>
          <w:lang w:eastAsia="en-GB"/>
        </w:rPr>
        <w:t>Construction, Demolition and Excavation Wastes (</w:t>
      </w:r>
      <w:r w:rsidRPr="00C86113">
        <w:rPr>
          <w:rFonts w:ascii="Calibri" w:eastAsia="Times New Roman" w:hAnsi="Calibri" w:cs="Calibri"/>
          <w:b/>
          <w:bCs/>
          <w:sz w:val="32"/>
          <w:szCs w:val="32"/>
          <w:u w:val="single"/>
          <w:lang w:eastAsia="en-GB"/>
        </w:rPr>
        <w:t>CD&amp;E</w:t>
      </w:r>
      <w:r w:rsidR="00330ACA">
        <w:rPr>
          <w:rFonts w:ascii="Calibri" w:eastAsia="Times New Roman" w:hAnsi="Calibri" w:cs="Calibri"/>
          <w:b/>
          <w:bCs/>
          <w:sz w:val="32"/>
          <w:szCs w:val="32"/>
          <w:u w:val="single"/>
          <w:lang w:eastAsia="en-GB"/>
        </w:rPr>
        <w:t>)</w:t>
      </w:r>
      <w:bookmarkEnd w:id="218"/>
    </w:p>
    <w:p w14:paraId="29D40E54" w14:textId="77777777" w:rsidR="00C86113" w:rsidRPr="00C86113" w:rsidRDefault="00C86113" w:rsidP="00C86113">
      <w:pPr>
        <w:keepNext/>
        <w:keepLines/>
        <w:spacing w:before="40" w:after="0"/>
        <w:ind w:right="-427"/>
        <w:outlineLvl w:val="1"/>
        <w:rPr>
          <w:rFonts w:ascii="Calibri" w:eastAsia="Times New Roman" w:hAnsi="Calibri" w:cs="Calibri"/>
          <w:b/>
          <w:bCs/>
          <w:sz w:val="28"/>
          <w:szCs w:val="28"/>
          <w:u w:val="single"/>
        </w:rPr>
      </w:pPr>
      <w:bookmarkStart w:id="219" w:name="_Toc155953262"/>
      <w:bookmarkStart w:id="220" w:name="_Toc201059509"/>
      <w:r w:rsidRPr="00C86113">
        <w:rPr>
          <w:rFonts w:ascii="Calibri" w:eastAsia="Times New Roman" w:hAnsi="Calibri" w:cs="Calibri"/>
          <w:b/>
          <w:bCs/>
          <w:sz w:val="28"/>
          <w:szCs w:val="28"/>
          <w:u w:val="single"/>
        </w:rPr>
        <w:t>5.1 CD&amp;E Arisings</w:t>
      </w:r>
      <w:bookmarkEnd w:id="219"/>
      <w:bookmarkEnd w:id="220"/>
    </w:p>
    <w:p w14:paraId="10AACFCC" w14:textId="79F70742" w:rsidR="00C86113" w:rsidRPr="00C86113" w:rsidRDefault="00C86113" w:rsidP="00C86113">
      <w:pPr>
        <w:ind w:right="-427"/>
        <w:rPr>
          <w:rFonts w:ascii="Calibri" w:eastAsia="Calibri" w:hAnsi="Calibri" w:cs="Times New Roman"/>
          <w:sz w:val="24"/>
          <w:szCs w:val="24"/>
        </w:rPr>
      </w:pPr>
      <w:r w:rsidRPr="00C86113">
        <w:rPr>
          <w:rFonts w:ascii="Calibri" w:eastAsia="Calibri" w:hAnsi="Calibri" w:cs="Times New Roman"/>
          <w:sz w:val="24"/>
          <w:szCs w:val="24"/>
        </w:rPr>
        <w:t xml:space="preserve">The Initial Waste Needs Assessment (WNA), published with the JWLP gave estimates of CD&amp;E in pessimistic and optimistic scenarios in tonnes, as shown in Table 43. This would give estimations of between </w:t>
      </w:r>
      <w:bookmarkStart w:id="221" w:name="_Hlk153876973"/>
      <w:r w:rsidRPr="00C86113">
        <w:rPr>
          <w:rFonts w:ascii="Calibri" w:eastAsia="Calibri" w:hAnsi="Calibri" w:cs="Times New Roman"/>
          <w:sz w:val="24"/>
          <w:szCs w:val="24"/>
        </w:rPr>
        <w:t xml:space="preserve">2,270,000 (2030 optimistic) and 2,385,000 (2030 pessimistic) tonnes </w:t>
      </w:r>
      <w:bookmarkEnd w:id="221"/>
      <w:r w:rsidRPr="00C86113">
        <w:rPr>
          <w:rFonts w:ascii="Calibri" w:eastAsia="Calibri" w:hAnsi="Calibri" w:cs="Times New Roman"/>
          <w:sz w:val="24"/>
          <w:szCs w:val="24"/>
        </w:rPr>
        <w:t xml:space="preserve">for the end of the plan period (2027). The WNA predicted small increases for both scenarios across 2010 to 2030, with an overall increase of 165,000 tonnes for the pessimistic scenario and 70,000 tonnes for the optimistic scenario. There are no requirements for businesses to report CD&amp;E waste arisings and therefore accurate data is limited. The EA WDI does provide data on limited CDE arisings within England at permitted waste management facilities. This means the WDI only holds a limited amount of data regarding CD&amp;E as significant quantities are not managed at permitted facilities, but may be processed and utilised directly on demolition, construction and development sites. </w:t>
      </w:r>
    </w:p>
    <w:p w14:paraId="489382C3" w14:textId="111AC2DF" w:rsidR="00880EA1" w:rsidRPr="00880EA1" w:rsidRDefault="00880EA1" w:rsidP="00880EA1">
      <w:pPr>
        <w:pStyle w:val="Caption"/>
        <w:keepNext/>
        <w:jc w:val="center"/>
        <w:rPr>
          <w:rFonts w:ascii="Calibri" w:hAnsi="Calibri" w:cs="Calibri"/>
          <w:color w:val="auto"/>
          <w:sz w:val="20"/>
          <w:szCs w:val="20"/>
        </w:rPr>
      </w:pPr>
      <w:r w:rsidRPr="00880EA1">
        <w:rPr>
          <w:rFonts w:ascii="Calibri" w:hAnsi="Calibri" w:cs="Calibri"/>
          <w:color w:val="auto"/>
          <w:sz w:val="20"/>
          <w:szCs w:val="20"/>
        </w:rPr>
        <w:t xml:space="preserve">Table </w:t>
      </w:r>
      <w:r w:rsidR="004A5C5C">
        <w:rPr>
          <w:rFonts w:ascii="Calibri" w:hAnsi="Calibri" w:cs="Calibri"/>
          <w:color w:val="auto"/>
          <w:sz w:val="20"/>
          <w:szCs w:val="20"/>
        </w:rPr>
        <w:fldChar w:fldCharType="begin"/>
      </w:r>
      <w:r w:rsidR="004A5C5C">
        <w:rPr>
          <w:rFonts w:ascii="Calibri" w:hAnsi="Calibri" w:cs="Calibri"/>
          <w:color w:val="auto"/>
          <w:sz w:val="20"/>
          <w:szCs w:val="20"/>
        </w:rPr>
        <w:instrText xml:space="preserve"> SEQ Table \* ARABIC </w:instrText>
      </w:r>
      <w:r w:rsidR="004A5C5C">
        <w:rPr>
          <w:rFonts w:ascii="Calibri" w:hAnsi="Calibri" w:cs="Calibri"/>
          <w:color w:val="auto"/>
          <w:sz w:val="20"/>
          <w:szCs w:val="20"/>
        </w:rPr>
        <w:fldChar w:fldCharType="separate"/>
      </w:r>
      <w:r w:rsidR="00330DA5">
        <w:rPr>
          <w:rFonts w:ascii="Calibri" w:hAnsi="Calibri" w:cs="Calibri"/>
          <w:noProof/>
          <w:color w:val="auto"/>
          <w:sz w:val="20"/>
          <w:szCs w:val="20"/>
        </w:rPr>
        <w:t>43</w:t>
      </w:r>
      <w:r w:rsidR="004A5C5C">
        <w:rPr>
          <w:rFonts w:ascii="Calibri" w:hAnsi="Calibri" w:cs="Calibri"/>
          <w:color w:val="auto"/>
          <w:sz w:val="20"/>
          <w:szCs w:val="20"/>
        </w:rPr>
        <w:fldChar w:fldCharType="end"/>
      </w:r>
      <w:r w:rsidRPr="00880EA1">
        <w:rPr>
          <w:rFonts w:ascii="Calibri" w:hAnsi="Calibri" w:cs="Calibri"/>
          <w:color w:val="auto"/>
          <w:sz w:val="20"/>
          <w:szCs w:val="20"/>
        </w:rPr>
        <w:t>: Previous WNA CD&amp;E predictions 2010-30</w:t>
      </w:r>
      <w:r>
        <w:rPr>
          <w:rFonts w:ascii="Calibri" w:hAnsi="Calibri" w:cs="Calibri"/>
          <w:color w:val="auto"/>
          <w:sz w:val="20"/>
          <w:szCs w:val="20"/>
        </w:rPr>
        <w:t xml:space="preserve"> (tonnes)</w:t>
      </w:r>
    </w:p>
    <w:tbl>
      <w:tblPr>
        <w:tblStyle w:val="TableGrid"/>
        <w:tblW w:w="0" w:type="auto"/>
        <w:jc w:val="center"/>
        <w:tblLook w:val="04A0" w:firstRow="1" w:lastRow="0" w:firstColumn="1" w:lastColumn="0" w:noHBand="0" w:noVBand="1"/>
      </w:tblPr>
      <w:tblGrid>
        <w:gridCol w:w="1449"/>
        <w:gridCol w:w="1188"/>
        <w:gridCol w:w="1188"/>
        <w:gridCol w:w="1188"/>
        <w:gridCol w:w="1188"/>
        <w:gridCol w:w="1188"/>
      </w:tblGrid>
      <w:tr w:rsidR="00C86113" w:rsidRPr="00C86113" w14:paraId="56AE6213" w14:textId="77777777" w:rsidTr="00880EA1">
        <w:trPr>
          <w:jc w:val="center"/>
        </w:trPr>
        <w:tc>
          <w:tcPr>
            <w:tcW w:w="1449" w:type="dxa"/>
          </w:tcPr>
          <w:p w14:paraId="03F2725F" w14:textId="77777777" w:rsidR="00C86113" w:rsidRPr="00C86113" w:rsidRDefault="00C86113" w:rsidP="00C86113">
            <w:pPr>
              <w:ind w:right="-427"/>
              <w:rPr>
                <w:rFonts w:ascii="Calibri" w:eastAsia="Calibri" w:hAnsi="Calibri" w:cs="Times New Roman"/>
                <w:b/>
                <w:bCs/>
                <w:sz w:val="24"/>
                <w:szCs w:val="24"/>
              </w:rPr>
            </w:pPr>
            <w:r w:rsidRPr="00C86113">
              <w:rPr>
                <w:rFonts w:ascii="Calibri" w:eastAsia="Calibri" w:hAnsi="Calibri" w:cs="Times New Roman"/>
                <w:b/>
                <w:bCs/>
                <w:sz w:val="24"/>
                <w:szCs w:val="24"/>
              </w:rPr>
              <w:t>Scenario</w:t>
            </w:r>
          </w:p>
        </w:tc>
        <w:tc>
          <w:tcPr>
            <w:tcW w:w="1188" w:type="dxa"/>
          </w:tcPr>
          <w:p w14:paraId="071A4EE7" w14:textId="77777777" w:rsidR="00C86113" w:rsidRPr="00C86113" w:rsidRDefault="00C86113" w:rsidP="00C86113">
            <w:pPr>
              <w:ind w:right="-427"/>
              <w:rPr>
                <w:rFonts w:ascii="Calibri" w:eastAsia="Calibri" w:hAnsi="Calibri" w:cs="Times New Roman"/>
                <w:b/>
                <w:bCs/>
                <w:sz w:val="24"/>
                <w:szCs w:val="24"/>
              </w:rPr>
            </w:pPr>
            <w:r w:rsidRPr="00C86113">
              <w:rPr>
                <w:rFonts w:ascii="Calibri" w:eastAsia="Calibri" w:hAnsi="Calibri" w:cs="Times New Roman"/>
                <w:b/>
                <w:bCs/>
                <w:sz w:val="24"/>
                <w:szCs w:val="24"/>
              </w:rPr>
              <w:t>2010</w:t>
            </w:r>
          </w:p>
        </w:tc>
        <w:tc>
          <w:tcPr>
            <w:tcW w:w="1188" w:type="dxa"/>
          </w:tcPr>
          <w:p w14:paraId="1751A3BA" w14:textId="77777777" w:rsidR="00C86113" w:rsidRPr="00C86113" w:rsidRDefault="00C86113" w:rsidP="00C86113">
            <w:pPr>
              <w:ind w:right="-427"/>
              <w:rPr>
                <w:rFonts w:ascii="Calibri" w:eastAsia="Calibri" w:hAnsi="Calibri" w:cs="Times New Roman"/>
                <w:b/>
                <w:bCs/>
                <w:sz w:val="24"/>
                <w:szCs w:val="24"/>
              </w:rPr>
            </w:pPr>
            <w:r w:rsidRPr="00C86113">
              <w:rPr>
                <w:rFonts w:ascii="Calibri" w:eastAsia="Calibri" w:hAnsi="Calibri" w:cs="Times New Roman"/>
                <w:b/>
                <w:bCs/>
                <w:sz w:val="24"/>
                <w:szCs w:val="24"/>
              </w:rPr>
              <w:t>2015</w:t>
            </w:r>
          </w:p>
        </w:tc>
        <w:tc>
          <w:tcPr>
            <w:tcW w:w="1188" w:type="dxa"/>
          </w:tcPr>
          <w:p w14:paraId="3202C5B4" w14:textId="77777777" w:rsidR="00C86113" w:rsidRPr="00C86113" w:rsidRDefault="00C86113" w:rsidP="00C86113">
            <w:pPr>
              <w:ind w:right="-427"/>
              <w:rPr>
                <w:rFonts w:ascii="Calibri" w:eastAsia="Calibri" w:hAnsi="Calibri" w:cs="Times New Roman"/>
                <w:b/>
                <w:bCs/>
                <w:sz w:val="24"/>
                <w:szCs w:val="24"/>
              </w:rPr>
            </w:pPr>
            <w:r w:rsidRPr="00C86113">
              <w:rPr>
                <w:rFonts w:ascii="Calibri" w:eastAsia="Calibri" w:hAnsi="Calibri" w:cs="Times New Roman"/>
                <w:b/>
                <w:bCs/>
                <w:sz w:val="24"/>
                <w:szCs w:val="24"/>
              </w:rPr>
              <w:t>2020</w:t>
            </w:r>
          </w:p>
        </w:tc>
        <w:tc>
          <w:tcPr>
            <w:tcW w:w="1188" w:type="dxa"/>
          </w:tcPr>
          <w:p w14:paraId="2F674789" w14:textId="77777777" w:rsidR="00C86113" w:rsidRPr="00C86113" w:rsidRDefault="00C86113" w:rsidP="00C86113">
            <w:pPr>
              <w:ind w:right="-427"/>
              <w:rPr>
                <w:rFonts w:ascii="Calibri" w:eastAsia="Calibri" w:hAnsi="Calibri" w:cs="Times New Roman"/>
                <w:b/>
                <w:bCs/>
                <w:sz w:val="24"/>
                <w:szCs w:val="24"/>
              </w:rPr>
            </w:pPr>
            <w:r w:rsidRPr="00C86113">
              <w:rPr>
                <w:rFonts w:ascii="Calibri" w:eastAsia="Calibri" w:hAnsi="Calibri" w:cs="Times New Roman"/>
                <w:b/>
                <w:bCs/>
                <w:sz w:val="24"/>
                <w:szCs w:val="24"/>
              </w:rPr>
              <w:t>2025</w:t>
            </w:r>
          </w:p>
        </w:tc>
        <w:tc>
          <w:tcPr>
            <w:tcW w:w="1188" w:type="dxa"/>
          </w:tcPr>
          <w:p w14:paraId="28300EA4" w14:textId="77777777" w:rsidR="00C86113" w:rsidRPr="00C86113" w:rsidRDefault="00C86113" w:rsidP="00C86113">
            <w:pPr>
              <w:ind w:right="-427"/>
              <w:rPr>
                <w:rFonts w:ascii="Calibri" w:eastAsia="Calibri" w:hAnsi="Calibri" w:cs="Times New Roman"/>
                <w:b/>
                <w:bCs/>
                <w:sz w:val="24"/>
                <w:szCs w:val="24"/>
              </w:rPr>
            </w:pPr>
            <w:r w:rsidRPr="00C86113">
              <w:rPr>
                <w:rFonts w:ascii="Calibri" w:eastAsia="Calibri" w:hAnsi="Calibri" w:cs="Times New Roman"/>
                <w:b/>
                <w:bCs/>
                <w:sz w:val="24"/>
                <w:szCs w:val="24"/>
              </w:rPr>
              <w:t>2030</w:t>
            </w:r>
          </w:p>
        </w:tc>
      </w:tr>
      <w:tr w:rsidR="00C86113" w:rsidRPr="00C86113" w14:paraId="0B9C3730" w14:textId="77777777" w:rsidTr="00880EA1">
        <w:trPr>
          <w:jc w:val="center"/>
        </w:trPr>
        <w:tc>
          <w:tcPr>
            <w:tcW w:w="1449" w:type="dxa"/>
          </w:tcPr>
          <w:p w14:paraId="7AF54B17" w14:textId="77777777" w:rsidR="00C86113" w:rsidRPr="00C86113" w:rsidRDefault="00C86113" w:rsidP="00C86113">
            <w:pPr>
              <w:ind w:right="-427"/>
              <w:rPr>
                <w:rFonts w:ascii="Calibri" w:eastAsia="Calibri" w:hAnsi="Calibri" w:cs="Times New Roman"/>
                <w:b/>
                <w:bCs/>
                <w:sz w:val="24"/>
                <w:szCs w:val="24"/>
              </w:rPr>
            </w:pPr>
            <w:r w:rsidRPr="00C86113">
              <w:rPr>
                <w:rFonts w:ascii="Calibri" w:eastAsia="Calibri" w:hAnsi="Calibri" w:cs="Times New Roman"/>
                <w:b/>
                <w:bCs/>
                <w:sz w:val="24"/>
                <w:szCs w:val="24"/>
              </w:rPr>
              <w:t>Pessimistic</w:t>
            </w:r>
          </w:p>
        </w:tc>
        <w:tc>
          <w:tcPr>
            <w:tcW w:w="1188" w:type="dxa"/>
          </w:tcPr>
          <w:p w14:paraId="2F4EA98B" w14:textId="77777777" w:rsidR="00C86113" w:rsidRPr="00C86113" w:rsidRDefault="00C86113" w:rsidP="00C86113">
            <w:pPr>
              <w:ind w:right="-427"/>
              <w:rPr>
                <w:rFonts w:ascii="Calibri" w:eastAsia="Calibri" w:hAnsi="Calibri" w:cs="Times New Roman"/>
                <w:sz w:val="24"/>
                <w:szCs w:val="24"/>
              </w:rPr>
            </w:pPr>
            <w:r w:rsidRPr="00C86113">
              <w:rPr>
                <w:rFonts w:ascii="Calibri" w:eastAsia="Calibri" w:hAnsi="Calibri" w:cs="Times New Roman"/>
                <w:sz w:val="24"/>
                <w:szCs w:val="24"/>
              </w:rPr>
              <w:t>2,220,000</w:t>
            </w:r>
          </w:p>
        </w:tc>
        <w:tc>
          <w:tcPr>
            <w:tcW w:w="1188" w:type="dxa"/>
          </w:tcPr>
          <w:p w14:paraId="77CAFA75" w14:textId="77777777" w:rsidR="00C86113" w:rsidRPr="00C86113" w:rsidRDefault="00C86113" w:rsidP="00C86113">
            <w:pPr>
              <w:ind w:right="-427"/>
              <w:rPr>
                <w:rFonts w:ascii="Calibri" w:eastAsia="Calibri" w:hAnsi="Calibri" w:cs="Times New Roman"/>
                <w:sz w:val="24"/>
                <w:szCs w:val="24"/>
              </w:rPr>
            </w:pPr>
            <w:r w:rsidRPr="00C86113">
              <w:rPr>
                <w:rFonts w:ascii="Calibri" w:eastAsia="Calibri" w:hAnsi="Calibri" w:cs="Times New Roman"/>
                <w:sz w:val="24"/>
                <w:szCs w:val="24"/>
              </w:rPr>
              <w:t>2,233,000</w:t>
            </w:r>
          </w:p>
        </w:tc>
        <w:tc>
          <w:tcPr>
            <w:tcW w:w="1188" w:type="dxa"/>
          </w:tcPr>
          <w:p w14:paraId="40F746DA" w14:textId="77777777" w:rsidR="00C86113" w:rsidRPr="00C86113" w:rsidRDefault="00C86113" w:rsidP="00C86113">
            <w:pPr>
              <w:ind w:right="-427"/>
              <w:rPr>
                <w:rFonts w:ascii="Calibri" w:eastAsia="Calibri" w:hAnsi="Calibri" w:cs="Times New Roman"/>
                <w:sz w:val="24"/>
                <w:szCs w:val="24"/>
              </w:rPr>
            </w:pPr>
            <w:r w:rsidRPr="00C86113">
              <w:rPr>
                <w:rFonts w:ascii="Calibri" w:eastAsia="Calibri" w:hAnsi="Calibri" w:cs="Times New Roman"/>
                <w:sz w:val="24"/>
                <w:szCs w:val="24"/>
              </w:rPr>
              <w:t>2,280,000</w:t>
            </w:r>
          </w:p>
        </w:tc>
        <w:tc>
          <w:tcPr>
            <w:tcW w:w="1188" w:type="dxa"/>
          </w:tcPr>
          <w:p w14:paraId="6965E5D8" w14:textId="77777777" w:rsidR="00C86113" w:rsidRPr="00C86113" w:rsidRDefault="00C86113" w:rsidP="00C86113">
            <w:pPr>
              <w:ind w:right="-427"/>
              <w:rPr>
                <w:rFonts w:ascii="Calibri" w:eastAsia="Calibri" w:hAnsi="Calibri" w:cs="Times New Roman"/>
                <w:sz w:val="24"/>
                <w:szCs w:val="24"/>
              </w:rPr>
            </w:pPr>
            <w:r w:rsidRPr="00C86113">
              <w:rPr>
                <w:rFonts w:ascii="Calibri" w:eastAsia="Calibri" w:hAnsi="Calibri" w:cs="Times New Roman"/>
                <w:sz w:val="24"/>
                <w:szCs w:val="24"/>
              </w:rPr>
              <w:t>2,336,000</w:t>
            </w:r>
          </w:p>
        </w:tc>
        <w:tc>
          <w:tcPr>
            <w:tcW w:w="1188" w:type="dxa"/>
          </w:tcPr>
          <w:p w14:paraId="052F88B5" w14:textId="77777777" w:rsidR="00C86113" w:rsidRPr="00C86113" w:rsidRDefault="00C86113" w:rsidP="00C86113">
            <w:pPr>
              <w:ind w:right="-427"/>
              <w:rPr>
                <w:rFonts w:ascii="Calibri" w:eastAsia="Calibri" w:hAnsi="Calibri" w:cs="Times New Roman"/>
                <w:sz w:val="24"/>
                <w:szCs w:val="24"/>
              </w:rPr>
            </w:pPr>
            <w:r w:rsidRPr="00C86113">
              <w:rPr>
                <w:rFonts w:ascii="Calibri" w:eastAsia="Calibri" w:hAnsi="Calibri" w:cs="Times New Roman"/>
                <w:sz w:val="24"/>
                <w:szCs w:val="24"/>
              </w:rPr>
              <w:t>2,385,000</w:t>
            </w:r>
          </w:p>
        </w:tc>
      </w:tr>
      <w:tr w:rsidR="00C86113" w:rsidRPr="00C86113" w14:paraId="37306AF2" w14:textId="77777777" w:rsidTr="00880EA1">
        <w:trPr>
          <w:jc w:val="center"/>
        </w:trPr>
        <w:tc>
          <w:tcPr>
            <w:tcW w:w="1449" w:type="dxa"/>
          </w:tcPr>
          <w:p w14:paraId="02FDDF18" w14:textId="77777777" w:rsidR="00C86113" w:rsidRPr="00C86113" w:rsidRDefault="00C86113" w:rsidP="00C86113">
            <w:pPr>
              <w:ind w:right="-427"/>
              <w:rPr>
                <w:rFonts w:ascii="Calibri" w:eastAsia="Calibri" w:hAnsi="Calibri" w:cs="Times New Roman"/>
                <w:b/>
                <w:bCs/>
                <w:sz w:val="24"/>
                <w:szCs w:val="24"/>
              </w:rPr>
            </w:pPr>
            <w:r w:rsidRPr="00C86113">
              <w:rPr>
                <w:rFonts w:ascii="Calibri" w:eastAsia="Calibri" w:hAnsi="Calibri" w:cs="Times New Roman"/>
                <w:b/>
                <w:bCs/>
                <w:sz w:val="24"/>
                <w:szCs w:val="24"/>
              </w:rPr>
              <w:t>Optimistic</w:t>
            </w:r>
          </w:p>
        </w:tc>
        <w:tc>
          <w:tcPr>
            <w:tcW w:w="1188" w:type="dxa"/>
          </w:tcPr>
          <w:p w14:paraId="6064471A" w14:textId="77777777" w:rsidR="00C86113" w:rsidRPr="00C86113" w:rsidRDefault="00C86113" w:rsidP="00C86113">
            <w:pPr>
              <w:ind w:right="-427"/>
              <w:rPr>
                <w:rFonts w:ascii="Calibri" w:eastAsia="Calibri" w:hAnsi="Calibri" w:cs="Times New Roman"/>
                <w:sz w:val="24"/>
                <w:szCs w:val="24"/>
              </w:rPr>
            </w:pPr>
            <w:r w:rsidRPr="00C86113">
              <w:rPr>
                <w:rFonts w:ascii="Calibri" w:eastAsia="Calibri" w:hAnsi="Calibri" w:cs="Times New Roman"/>
                <w:sz w:val="24"/>
                <w:szCs w:val="24"/>
              </w:rPr>
              <w:t>2,200,000</w:t>
            </w:r>
          </w:p>
        </w:tc>
        <w:tc>
          <w:tcPr>
            <w:tcW w:w="1188" w:type="dxa"/>
          </w:tcPr>
          <w:p w14:paraId="020890CF" w14:textId="77777777" w:rsidR="00C86113" w:rsidRPr="00C86113" w:rsidRDefault="00C86113" w:rsidP="00C86113">
            <w:pPr>
              <w:ind w:right="-427"/>
              <w:rPr>
                <w:rFonts w:ascii="Calibri" w:eastAsia="Calibri" w:hAnsi="Calibri" w:cs="Times New Roman"/>
                <w:sz w:val="24"/>
                <w:szCs w:val="24"/>
              </w:rPr>
            </w:pPr>
            <w:r w:rsidRPr="00C86113">
              <w:rPr>
                <w:rFonts w:ascii="Calibri" w:eastAsia="Calibri" w:hAnsi="Calibri" w:cs="Times New Roman"/>
                <w:sz w:val="24"/>
                <w:szCs w:val="24"/>
              </w:rPr>
              <w:t>2,220,000</w:t>
            </w:r>
          </w:p>
        </w:tc>
        <w:tc>
          <w:tcPr>
            <w:tcW w:w="1188" w:type="dxa"/>
          </w:tcPr>
          <w:p w14:paraId="1DA80FF2" w14:textId="77777777" w:rsidR="00C86113" w:rsidRPr="00C86113" w:rsidRDefault="00C86113" w:rsidP="00C86113">
            <w:pPr>
              <w:ind w:right="-427"/>
              <w:rPr>
                <w:rFonts w:ascii="Calibri" w:eastAsia="Calibri" w:hAnsi="Calibri" w:cs="Times New Roman"/>
                <w:sz w:val="24"/>
                <w:szCs w:val="24"/>
              </w:rPr>
            </w:pPr>
            <w:r w:rsidRPr="00C86113">
              <w:rPr>
                <w:rFonts w:ascii="Calibri" w:eastAsia="Calibri" w:hAnsi="Calibri" w:cs="Times New Roman"/>
                <w:sz w:val="24"/>
                <w:szCs w:val="24"/>
              </w:rPr>
              <w:t>2,231,000</w:t>
            </w:r>
          </w:p>
        </w:tc>
        <w:tc>
          <w:tcPr>
            <w:tcW w:w="1188" w:type="dxa"/>
          </w:tcPr>
          <w:p w14:paraId="537879FA" w14:textId="77777777" w:rsidR="00C86113" w:rsidRPr="00C86113" w:rsidRDefault="00C86113" w:rsidP="00C86113">
            <w:pPr>
              <w:ind w:right="-427"/>
              <w:rPr>
                <w:rFonts w:ascii="Calibri" w:eastAsia="Calibri" w:hAnsi="Calibri" w:cs="Times New Roman"/>
                <w:sz w:val="24"/>
                <w:szCs w:val="24"/>
              </w:rPr>
            </w:pPr>
            <w:r w:rsidRPr="00C86113">
              <w:rPr>
                <w:rFonts w:ascii="Calibri" w:eastAsia="Calibri" w:hAnsi="Calibri" w:cs="Times New Roman"/>
                <w:sz w:val="24"/>
                <w:szCs w:val="24"/>
              </w:rPr>
              <w:t>2,253,000</w:t>
            </w:r>
          </w:p>
        </w:tc>
        <w:tc>
          <w:tcPr>
            <w:tcW w:w="1188" w:type="dxa"/>
          </w:tcPr>
          <w:p w14:paraId="4FEC4C1A" w14:textId="77777777" w:rsidR="00C86113" w:rsidRPr="00C86113" w:rsidRDefault="00C86113" w:rsidP="00C86113">
            <w:pPr>
              <w:ind w:right="-427"/>
              <w:rPr>
                <w:rFonts w:ascii="Calibri" w:eastAsia="Calibri" w:hAnsi="Calibri" w:cs="Times New Roman"/>
                <w:sz w:val="24"/>
                <w:szCs w:val="24"/>
              </w:rPr>
            </w:pPr>
            <w:r w:rsidRPr="00C86113">
              <w:rPr>
                <w:rFonts w:ascii="Calibri" w:eastAsia="Calibri" w:hAnsi="Calibri" w:cs="Times New Roman"/>
                <w:sz w:val="24"/>
                <w:szCs w:val="24"/>
              </w:rPr>
              <w:t>2,270,000</w:t>
            </w:r>
          </w:p>
        </w:tc>
      </w:tr>
    </w:tbl>
    <w:p w14:paraId="57839629" w14:textId="77777777" w:rsidR="00C86113" w:rsidRPr="00C86113" w:rsidRDefault="00C86113" w:rsidP="00C86113">
      <w:pPr>
        <w:keepNext/>
        <w:keepLines/>
        <w:spacing w:before="40" w:after="0"/>
        <w:ind w:right="-427"/>
        <w:outlineLvl w:val="2"/>
        <w:rPr>
          <w:rFonts w:ascii="Calibri" w:eastAsia="Times New Roman" w:hAnsi="Calibri" w:cs="Calibri"/>
          <w:b/>
          <w:bCs/>
          <w:color w:val="1F3763"/>
          <w:sz w:val="2"/>
          <w:szCs w:val="2"/>
          <w:u w:val="single"/>
        </w:rPr>
      </w:pPr>
    </w:p>
    <w:p w14:paraId="6E249156" w14:textId="77777777" w:rsidR="00C86113" w:rsidRPr="00C86113" w:rsidRDefault="00C86113" w:rsidP="00C86113">
      <w:pPr>
        <w:keepNext/>
        <w:keepLines/>
        <w:spacing w:before="40" w:after="0"/>
        <w:ind w:right="-427"/>
        <w:outlineLvl w:val="2"/>
        <w:rPr>
          <w:rFonts w:ascii="Calibri" w:eastAsia="Times New Roman" w:hAnsi="Calibri" w:cs="Calibri"/>
          <w:b/>
          <w:bCs/>
          <w:sz w:val="24"/>
          <w:szCs w:val="24"/>
          <w:u w:val="single"/>
        </w:rPr>
      </w:pPr>
      <w:bookmarkStart w:id="222" w:name="_Toc155953263"/>
      <w:bookmarkStart w:id="223" w:name="_Toc185323266"/>
      <w:bookmarkStart w:id="224" w:name="_Toc193791459"/>
      <w:bookmarkStart w:id="225" w:name="_Toc193791945"/>
      <w:bookmarkStart w:id="226" w:name="_Toc201059510"/>
      <w:r w:rsidRPr="00C86113">
        <w:rPr>
          <w:rFonts w:ascii="Calibri" w:eastAsia="Times New Roman" w:hAnsi="Calibri" w:cs="Calibri"/>
          <w:b/>
          <w:bCs/>
          <w:sz w:val="24"/>
          <w:szCs w:val="24"/>
          <w:u w:val="single"/>
        </w:rPr>
        <w:t>5.1.1 Defra’s method - modified</w:t>
      </w:r>
      <w:bookmarkEnd w:id="222"/>
      <w:bookmarkEnd w:id="223"/>
      <w:bookmarkEnd w:id="224"/>
      <w:bookmarkEnd w:id="225"/>
      <w:bookmarkEnd w:id="226"/>
    </w:p>
    <w:p w14:paraId="30E51242" w14:textId="1DD55CEC" w:rsidR="00521FA2" w:rsidRPr="00C86113" w:rsidRDefault="00C86113" w:rsidP="00C86113">
      <w:pPr>
        <w:ind w:right="-427"/>
        <w:rPr>
          <w:rFonts w:ascii="Calibri" w:eastAsia="Calibri" w:hAnsi="Calibri" w:cs="Times New Roman"/>
          <w:sz w:val="24"/>
          <w:szCs w:val="24"/>
        </w:rPr>
      </w:pPr>
      <w:r w:rsidRPr="00C86113">
        <w:rPr>
          <w:rFonts w:ascii="Calibri" w:eastAsia="Calibri" w:hAnsi="Calibri" w:cs="Times New Roman"/>
          <w:sz w:val="24"/>
          <w:szCs w:val="24"/>
        </w:rPr>
        <w:t xml:space="preserve">Defra has formulated a method for calculating annual waste generation from the CD&amp;E sectors, however this method is for estimating national figures. This method has been adapted to estimate at a regional level, to be used for local authorities (LA) in a range of waste needs assessments across the country. Defra sets out categories and sources of information needed in order to estimate CD&amp;E. Many of the sources are unattainable or irrelevant at a smaller scale. For this assessment CD&amp;E waste has been categorised under the EWC (European Waste Catalogue) codes Chapter 17, 19 12 09 or 20 02 02. The Defra methods </w:t>
      </w:r>
      <w:r w:rsidR="00880EA1" w:rsidRPr="00C86113">
        <w:rPr>
          <w:rFonts w:ascii="Calibri" w:eastAsia="Calibri" w:hAnsi="Calibri" w:cs="Times New Roman"/>
          <w:sz w:val="24"/>
          <w:szCs w:val="24"/>
        </w:rPr>
        <w:t>consider</w:t>
      </w:r>
      <w:r w:rsidRPr="00C86113">
        <w:rPr>
          <w:rFonts w:ascii="Calibri" w:eastAsia="Calibri" w:hAnsi="Calibri" w:cs="Times New Roman"/>
          <w:sz w:val="24"/>
          <w:szCs w:val="24"/>
        </w:rPr>
        <w:t xml:space="preserve"> waste received by permitted facilities and incineration facilities (with a waste origin of the plan</w:t>
      </w:r>
      <w:r w:rsidR="00EE0A63">
        <w:rPr>
          <w:rFonts w:ascii="Calibri" w:eastAsia="Calibri" w:hAnsi="Calibri" w:cs="Times New Roman"/>
          <w:sz w:val="24"/>
          <w:szCs w:val="24"/>
        </w:rPr>
        <w:t xml:space="preserve"> area</w:t>
      </w:r>
      <w:r w:rsidRPr="00C86113">
        <w:rPr>
          <w:rFonts w:ascii="Calibri" w:eastAsia="Calibri" w:hAnsi="Calibri" w:cs="Times New Roman"/>
          <w:sz w:val="24"/>
          <w:szCs w:val="24"/>
        </w:rPr>
        <w:t>), exempt facilities (located within the plan</w:t>
      </w:r>
      <w:r w:rsidR="00EE0A63">
        <w:rPr>
          <w:rFonts w:ascii="Calibri" w:eastAsia="Calibri" w:hAnsi="Calibri" w:cs="Times New Roman"/>
          <w:sz w:val="24"/>
          <w:szCs w:val="24"/>
        </w:rPr>
        <w:t xml:space="preserve"> area</w:t>
      </w:r>
      <w:r w:rsidRPr="00C86113">
        <w:rPr>
          <w:rFonts w:ascii="Calibri" w:eastAsia="Calibri" w:hAnsi="Calibri" w:cs="Times New Roman"/>
          <w:sz w:val="24"/>
          <w:szCs w:val="24"/>
        </w:rPr>
        <w:t>) and waste recycled as aggregate (with a waste origin of the plan area). Incineration facilities are counted within the WDI figures from 2019 onwards and therefore will already be counted within the data collected from the WDI for permitted sites. Exempt facilities are facilities where small scale waste activities are taking place, generally with small amounts of waste being stored or treated for further storage. They therefore have not been counted due to the small amounts generated and handled. Waste recycled as aggregate is often handled and reused onsite and any movements of this waste would not be recorded through the WDI. Information on recycled aggregates is available from the areas Local Aggregates Assessment (LAA</w:t>
      </w:r>
      <w:r w:rsidR="00880EA1" w:rsidRPr="00C86113">
        <w:rPr>
          <w:rFonts w:ascii="Calibri" w:eastAsia="Calibri" w:hAnsi="Calibri" w:cs="Times New Roman"/>
          <w:sz w:val="24"/>
          <w:szCs w:val="24"/>
        </w:rPr>
        <w:t>);</w:t>
      </w:r>
      <w:r w:rsidRPr="00C86113">
        <w:rPr>
          <w:rFonts w:ascii="Calibri" w:eastAsia="Calibri" w:hAnsi="Calibri" w:cs="Times New Roman"/>
          <w:sz w:val="24"/>
          <w:szCs w:val="24"/>
        </w:rPr>
        <w:t xml:space="preserve"> </w:t>
      </w:r>
      <w:r w:rsidR="004B351E" w:rsidRPr="00C86113">
        <w:rPr>
          <w:rFonts w:ascii="Calibri" w:eastAsia="Calibri" w:hAnsi="Calibri" w:cs="Times New Roman"/>
          <w:sz w:val="24"/>
          <w:szCs w:val="24"/>
        </w:rPr>
        <w:t>however,</w:t>
      </w:r>
      <w:r w:rsidRPr="00C86113">
        <w:rPr>
          <w:rFonts w:ascii="Calibri" w:eastAsia="Calibri" w:hAnsi="Calibri" w:cs="Times New Roman"/>
          <w:sz w:val="24"/>
          <w:szCs w:val="24"/>
        </w:rPr>
        <w:t xml:space="preserve"> these figures are usually generated from the WDI. As transfer stations have been assessed in the WNA site capacity they have not been removed from the WDI site category list, therefore there is a chance of the double counting.</w:t>
      </w:r>
      <w:r w:rsidR="00880EA1">
        <w:rPr>
          <w:rFonts w:ascii="Calibri" w:eastAsia="Calibri" w:hAnsi="Calibri" w:cs="Times New Roman"/>
          <w:sz w:val="24"/>
          <w:szCs w:val="24"/>
        </w:rPr>
        <w:t xml:space="preserve"> </w:t>
      </w:r>
      <w:r w:rsidRPr="00C86113">
        <w:rPr>
          <w:rFonts w:ascii="Calibri" w:eastAsia="Calibri" w:hAnsi="Calibri" w:cs="Times New Roman"/>
          <w:sz w:val="24"/>
          <w:szCs w:val="24"/>
        </w:rPr>
        <w:t xml:space="preserve">Table 44 shows the recent data available taken from the 2022 WDI (waste received tab) with the specifications: BWC Hazardous removed and only EWC (European Waste Catalogue) Chapter 17, 19 12 09 or 20 02 02 with transfer sites shown both as removed or kept within the total tonnage. The Defra method uses data from permitted facilities where the waste originates from the plan area, described as waste arisings in the Table 44 and Table 45. </w:t>
      </w:r>
    </w:p>
    <w:tbl>
      <w:tblPr>
        <w:tblStyle w:val="TableGrid"/>
        <w:tblpPr w:leftFromText="180" w:rightFromText="180" w:vertAnchor="text" w:horzAnchor="margin" w:tblpXSpec="center" w:tblpY="252"/>
        <w:tblW w:w="10600" w:type="dxa"/>
        <w:tblLook w:val="04A0" w:firstRow="1" w:lastRow="0" w:firstColumn="1" w:lastColumn="0" w:noHBand="0" w:noVBand="1"/>
      </w:tblPr>
      <w:tblGrid>
        <w:gridCol w:w="4069"/>
        <w:gridCol w:w="3436"/>
        <w:gridCol w:w="3095"/>
      </w:tblGrid>
      <w:tr w:rsidR="00880EA1" w:rsidRPr="00C86113" w14:paraId="3D52047B" w14:textId="77777777" w:rsidTr="00880EA1">
        <w:trPr>
          <w:trHeight w:val="231"/>
        </w:trPr>
        <w:tc>
          <w:tcPr>
            <w:tcW w:w="4069" w:type="dxa"/>
          </w:tcPr>
          <w:p w14:paraId="0B1D1A4B" w14:textId="77777777" w:rsidR="00880EA1" w:rsidRPr="00C86113" w:rsidRDefault="00880EA1" w:rsidP="00880EA1">
            <w:pPr>
              <w:ind w:left="720" w:right="-427" w:hanging="720"/>
              <w:rPr>
                <w:rFonts w:ascii="Calibri" w:eastAsia="Calibri" w:hAnsi="Calibri" w:cs="Times New Roman"/>
                <w:b/>
                <w:bCs/>
                <w:sz w:val="24"/>
                <w:szCs w:val="24"/>
              </w:rPr>
            </w:pPr>
            <w:r w:rsidRPr="00C86113">
              <w:rPr>
                <w:rFonts w:ascii="Calibri" w:eastAsia="Calibri" w:hAnsi="Calibri" w:cs="Times New Roman"/>
                <w:b/>
                <w:bCs/>
                <w:sz w:val="24"/>
                <w:szCs w:val="24"/>
              </w:rPr>
              <w:t>2022</w:t>
            </w:r>
          </w:p>
        </w:tc>
        <w:tc>
          <w:tcPr>
            <w:tcW w:w="3436" w:type="dxa"/>
          </w:tcPr>
          <w:p w14:paraId="7686765A" w14:textId="77777777" w:rsidR="00880EA1" w:rsidRPr="00C86113" w:rsidRDefault="00880EA1" w:rsidP="00880EA1">
            <w:pPr>
              <w:ind w:right="-427"/>
              <w:rPr>
                <w:rFonts w:ascii="Calibri" w:eastAsia="Calibri" w:hAnsi="Calibri" w:cs="Times New Roman"/>
                <w:b/>
                <w:bCs/>
                <w:sz w:val="24"/>
                <w:szCs w:val="24"/>
              </w:rPr>
            </w:pPr>
            <w:r w:rsidRPr="00C86113">
              <w:rPr>
                <w:rFonts w:ascii="Calibri" w:eastAsia="Calibri" w:hAnsi="Calibri" w:cs="Times New Roman"/>
                <w:b/>
                <w:bCs/>
                <w:sz w:val="24"/>
                <w:szCs w:val="24"/>
              </w:rPr>
              <w:t>Without Transfer Sites (tonnes)</w:t>
            </w:r>
          </w:p>
        </w:tc>
        <w:tc>
          <w:tcPr>
            <w:tcW w:w="3095" w:type="dxa"/>
          </w:tcPr>
          <w:p w14:paraId="1F7742FF" w14:textId="77777777" w:rsidR="00880EA1" w:rsidRPr="00C86113" w:rsidRDefault="00880EA1" w:rsidP="00880EA1">
            <w:pPr>
              <w:ind w:right="-427"/>
              <w:rPr>
                <w:rFonts w:ascii="Calibri" w:eastAsia="Calibri" w:hAnsi="Calibri" w:cs="Times New Roman"/>
                <w:b/>
                <w:bCs/>
                <w:sz w:val="24"/>
                <w:szCs w:val="24"/>
              </w:rPr>
            </w:pPr>
            <w:r w:rsidRPr="00C86113">
              <w:rPr>
                <w:rFonts w:ascii="Calibri" w:eastAsia="Calibri" w:hAnsi="Calibri" w:cs="Times New Roman"/>
                <w:b/>
                <w:bCs/>
                <w:sz w:val="24"/>
                <w:szCs w:val="24"/>
              </w:rPr>
              <w:t>With Transfer Sites (tonnes)</w:t>
            </w:r>
          </w:p>
        </w:tc>
      </w:tr>
      <w:tr w:rsidR="00880EA1" w:rsidRPr="00C86113" w14:paraId="1C82A4C8" w14:textId="77777777" w:rsidTr="00880EA1">
        <w:trPr>
          <w:trHeight w:val="309"/>
        </w:trPr>
        <w:tc>
          <w:tcPr>
            <w:tcW w:w="4069" w:type="dxa"/>
            <w:noWrap/>
            <w:hideMark/>
          </w:tcPr>
          <w:p w14:paraId="0E82C657" w14:textId="77777777" w:rsidR="00880EA1" w:rsidRPr="00C86113" w:rsidRDefault="00880EA1" w:rsidP="00880EA1">
            <w:pPr>
              <w:ind w:right="-427"/>
              <w:rPr>
                <w:rFonts w:ascii="Calibri" w:eastAsia="Times New Roman" w:hAnsi="Calibri" w:cs="Calibri"/>
                <w:b/>
                <w:bCs/>
                <w:color w:val="000000"/>
                <w:kern w:val="0"/>
                <w:sz w:val="24"/>
                <w:szCs w:val="24"/>
                <w:lang w:eastAsia="en-GB"/>
                <w14:ligatures w14:val="none"/>
              </w:rPr>
            </w:pPr>
            <w:r w:rsidRPr="00C86113">
              <w:rPr>
                <w:rFonts w:ascii="Calibri" w:eastAsia="Times New Roman" w:hAnsi="Calibri" w:cs="Calibri"/>
                <w:b/>
                <w:bCs/>
                <w:color w:val="000000"/>
                <w:kern w:val="0"/>
                <w:sz w:val="24"/>
                <w:szCs w:val="24"/>
                <w:lang w:eastAsia="en-GB"/>
                <w14:ligatures w14:val="none"/>
              </w:rPr>
              <w:t xml:space="preserve">Arisings plan area </w:t>
            </w:r>
          </w:p>
        </w:tc>
        <w:tc>
          <w:tcPr>
            <w:tcW w:w="3436" w:type="dxa"/>
            <w:noWrap/>
          </w:tcPr>
          <w:p w14:paraId="49FFC169" w14:textId="77777777" w:rsidR="00880EA1" w:rsidRPr="00C86113" w:rsidRDefault="00880EA1" w:rsidP="00880EA1">
            <w:pPr>
              <w:ind w:right="-427"/>
              <w:rPr>
                <w:rFonts w:ascii="Calibri" w:eastAsia="Times New Roman" w:hAnsi="Calibri" w:cs="Calibri"/>
                <w:color w:val="000000"/>
                <w:kern w:val="0"/>
                <w:sz w:val="24"/>
                <w:szCs w:val="24"/>
                <w:lang w:eastAsia="en-GB"/>
                <w14:ligatures w14:val="none"/>
              </w:rPr>
            </w:pPr>
            <w:r w:rsidRPr="00C86113">
              <w:rPr>
                <w:rFonts w:ascii="Calibri" w:eastAsia="Calibri" w:hAnsi="Calibri" w:cs="Calibri"/>
                <w:color w:val="000000"/>
                <w:sz w:val="24"/>
                <w:szCs w:val="24"/>
              </w:rPr>
              <w:t>605,535.74</w:t>
            </w:r>
          </w:p>
        </w:tc>
        <w:tc>
          <w:tcPr>
            <w:tcW w:w="3095" w:type="dxa"/>
            <w:noWrap/>
          </w:tcPr>
          <w:p w14:paraId="73ABAFC2" w14:textId="77777777" w:rsidR="00880EA1" w:rsidRPr="00C86113" w:rsidRDefault="00880EA1" w:rsidP="00880EA1">
            <w:pPr>
              <w:ind w:right="-427"/>
              <w:rPr>
                <w:rFonts w:ascii="Calibri" w:eastAsia="Times New Roman" w:hAnsi="Calibri" w:cs="Calibri"/>
                <w:color w:val="000000"/>
                <w:kern w:val="0"/>
                <w:sz w:val="24"/>
                <w:szCs w:val="24"/>
                <w:lang w:eastAsia="en-GB"/>
                <w14:ligatures w14:val="none"/>
              </w:rPr>
            </w:pPr>
            <w:r w:rsidRPr="00C86113">
              <w:rPr>
                <w:rFonts w:ascii="Calibri" w:eastAsia="Calibri" w:hAnsi="Calibri" w:cs="Calibri"/>
                <w:color w:val="000000"/>
                <w:sz w:val="24"/>
                <w:szCs w:val="24"/>
              </w:rPr>
              <w:t>694,193.98</w:t>
            </w:r>
          </w:p>
        </w:tc>
      </w:tr>
      <w:tr w:rsidR="00880EA1" w:rsidRPr="00C86113" w14:paraId="0828CB88" w14:textId="77777777" w:rsidTr="00880EA1">
        <w:trPr>
          <w:trHeight w:val="69"/>
        </w:trPr>
        <w:tc>
          <w:tcPr>
            <w:tcW w:w="4069" w:type="dxa"/>
            <w:noWrap/>
            <w:hideMark/>
          </w:tcPr>
          <w:p w14:paraId="5AF85782" w14:textId="77777777" w:rsidR="00880EA1" w:rsidRPr="00C86113" w:rsidRDefault="00880EA1" w:rsidP="00880EA1">
            <w:pPr>
              <w:ind w:right="-427"/>
              <w:rPr>
                <w:rFonts w:ascii="Calibri" w:eastAsia="Times New Roman" w:hAnsi="Calibri" w:cs="Calibri"/>
                <w:b/>
                <w:bCs/>
                <w:color w:val="000000"/>
                <w:kern w:val="0"/>
                <w:sz w:val="24"/>
                <w:szCs w:val="24"/>
                <w:lang w:eastAsia="en-GB"/>
                <w14:ligatures w14:val="none"/>
              </w:rPr>
            </w:pPr>
            <w:r w:rsidRPr="00C86113">
              <w:rPr>
                <w:rFonts w:ascii="Calibri" w:eastAsia="Times New Roman" w:hAnsi="Calibri" w:cs="Calibri"/>
                <w:b/>
                <w:bCs/>
                <w:color w:val="000000"/>
                <w:kern w:val="0"/>
                <w:sz w:val="24"/>
                <w:szCs w:val="24"/>
                <w:lang w:eastAsia="en-GB"/>
                <w14:ligatures w14:val="none"/>
              </w:rPr>
              <w:t>Arisings Plan area (+ Not codable MS)</w:t>
            </w:r>
          </w:p>
        </w:tc>
        <w:tc>
          <w:tcPr>
            <w:tcW w:w="3436" w:type="dxa"/>
            <w:noWrap/>
          </w:tcPr>
          <w:p w14:paraId="044201AD" w14:textId="77777777" w:rsidR="00880EA1" w:rsidRPr="00C86113" w:rsidRDefault="00880EA1" w:rsidP="00880EA1">
            <w:pPr>
              <w:ind w:right="-427"/>
              <w:rPr>
                <w:rFonts w:ascii="Calibri" w:eastAsia="Times New Roman" w:hAnsi="Calibri" w:cs="Calibri"/>
                <w:color w:val="000000"/>
                <w:kern w:val="0"/>
                <w:sz w:val="24"/>
                <w:szCs w:val="24"/>
                <w:lang w:eastAsia="en-GB"/>
                <w14:ligatures w14:val="none"/>
              </w:rPr>
            </w:pPr>
            <w:r w:rsidRPr="00C86113">
              <w:rPr>
                <w:rFonts w:ascii="Calibri" w:eastAsia="Calibri" w:hAnsi="Calibri" w:cs="Calibri"/>
                <w:color w:val="000000"/>
                <w:sz w:val="24"/>
                <w:szCs w:val="24"/>
              </w:rPr>
              <w:t>993,786.90</w:t>
            </w:r>
          </w:p>
        </w:tc>
        <w:tc>
          <w:tcPr>
            <w:tcW w:w="3095" w:type="dxa"/>
            <w:noWrap/>
          </w:tcPr>
          <w:p w14:paraId="73470F74" w14:textId="77777777" w:rsidR="00880EA1" w:rsidRPr="00C86113" w:rsidRDefault="00880EA1" w:rsidP="00880EA1">
            <w:pPr>
              <w:ind w:right="-427"/>
              <w:rPr>
                <w:rFonts w:ascii="Calibri" w:eastAsia="Times New Roman" w:hAnsi="Calibri" w:cs="Calibri"/>
                <w:color w:val="000000"/>
                <w:kern w:val="0"/>
                <w:sz w:val="24"/>
                <w:szCs w:val="24"/>
                <w:lang w:eastAsia="en-GB"/>
                <w14:ligatures w14:val="none"/>
              </w:rPr>
            </w:pPr>
            <w:r w:rsidRPr="00C86113">
              <w:rPr>
                <w:rFonts w:ascii="Calibri" w:eastAsia="Calibri" w:hAnsi="Calibri" w:cs="Calibri"/>
                <w:color w:val="000000"/>
                <w:sz w:val="24"/>
                <w:szCs w:val="24"/>
              </w:rPr>
              <w:t>1,187,178.10</w:t>
            </w:r>
          </w:p>
        </w:tc>
      </w:tr>
    </w:tbl>
    <w:p w14:paraId="6FA69A32" w14:textId="13381932" w:rsidR="00880EA1" w:rsidRPr="00880EA1" w:rsidRDefault="00880EA1" w:rsidP="00880EA1">
      <w:pPr>
        <w:pStyle w:val="Caption"/>
        <w:keepNext/>
        <w:jc w:val="center"/>
        <w:rPr>
          <w:rFonts w:ascii="Calibri" w:hAnsi="Calibri" w:cs="Calibri"/>
          <w:color w:val="auto"/>
          <w:sz w:val="20"/>
          <w:szCs w:val="20"/>
        </w:rPr>
      </w:pPr>
      <w:r w:rsidRPr="00880EA1">
        <w:rPr>
          <w:rFonts w:ascii="Calibri" w:hAnsi="Calibri" w:cs="Calibri"/>
          <w:color w:val="auto"/>
          <w:sz w:val="20"/>
          <w:szCs w:val="20"/>
        </w:rPr>
        <w:t xml:space="preserve">Table </w:t>
      </w:r>
      <w:r w:rsidR="004A5C5C">
        <w:rPr>
          <w:rFonts w:ascii="Calibri" w:hAnsi="Calibri" w:cs="Calibri"/>
          <w:color w:val="auto"/>
          <w:sz w:val="20"/>
          <w:szCs w:val="20"/>
        </w:rPr>
        <w:fldChar w:fldCharType="begin"/>
      </w:r>
      <w:r w:rsidR="004A5C5C">
        <w:rPr>
          <w:rFonts w:ascii="Calibri" w:hAnsi="Calibri" w:cs="Calibri"/>
          <w:color w:val="auto"/>
          <w:sz w:val="20"/>
          <w:szCs w:val="20"/>
        </w:rPr>
        <w:instrText xml:space="preserve"> SEQ Table \* ARABIC </w:instrText>
      </w:r>
      <w:r w:rsidR="004A5C5C">
        <w:rPr>
          <w:rFonts w:ascii="Calibri" w:hAnsi="Calibri" w:cs="Calibri"/>
          <w:color w:val="auto"/>
          <w:sz w:val="20"/>
          <w:szCs w:val="20"/>
        </w:rPr>
        <w:fldChar w:fldCharType="separate"/>
      </w:r>
      <w:r w:rsidR="00330DA5">
        <w:rPr>
          <w:rFonts w:ascii="Calibri" w:hAnsi="Calibri" w:cs="Calibri"/>
          <w:noProof/>
          <w:color w:val="auto"/>
          <w:sz w:val="20"/>
          <w:szCs w:val="20"/>
        </w:rPr>
        <w:t>44</w:t>
      </w:r>
      <w:r w:rsidR="004A5C5C">
        <w:rPr>
          <w:rFonts w:ascii="Calibri" w:hAnsi="Calibri" w:cs="Calibri"/>
          <w:color w:val="auto"/>
          <w:sz w:val="20"/>
          <w:szCs w:val="20"/>
        </w:rPr>
        <w:fldChar w:fldCharType="end"/>
      </w:r>
      <w:r w:rsidRPr="00880EA1">
        <w:rPr>
          <w:rFonts w:ascii="Calibri" w:hAnsi="Calibri" w:cs="Calibri"/>
          <w:color w:val="auto"/>
          <w:sz w:val="20"/>
          <w:szCs w:val="20"/>
        </w:rPr>
        <w:t>: 2022 CD&amp;E arisings WDI (tonnes)</w:t>
      </w:r>
    </w:p>
    <w:p w14:paraId="22AC2ACD" w14:textId="77777777" w:rsidR="00C86113" w:rsidRDefault="00C86113" w:rsidP="00C86113">
      <w:pPr>
        <w:ind w:right="-427"/>
        <w:rPr>
          <w:rFonts w:ascii="Calibri" w:eastAsia="Calibri" w:hAnsi="Calibri" w:cs="Times New Roman"/>
          <w:sz w:val="2"/>
          <w:szCs w:val="2"/>
        </w:rPr>
      </w:pPr>
    </w:p>
    <w:p w14:paraId="4A9BDCD4" w14:textId="7B83696D" w:rsidR="00880EA1" w:rsidRPr="00880EA1" w:rsidRDefault="00880EA1" w:rsidP="00880EA1">
      <w:pPr>
        <w:pStyle w:val="Caption"/>
        <w:keepNext/>
        <w:jc w:val="center"/>
        <w:rPr>
          <w:rFonts w:ascii="Calibri" w:hAnsi="Calibri" w:cs="Calibri"/>
          <w:color w:val="auto"/>
          <w:sz w:val="20"/>
          <w:szCs w:val="20"/>
        </w:rPr>
      </w:pPr>
      <w:r w:rsidRPr="00880EA1">
        <w:rPr>
          <w:rFonts w:ascii="Calibri" w:hAnsi="Calibri" w:cs="Calibri"/>
          <w:color w:val="auto"/>
          <w:sz w:val="20"/>
          <w:szCs w:val="20"/>
        </w:rPr>
        <w:lastRenderedPageBreak/>
        <w:t xml:space="preserve">Table </w:t>
      </w:r>
      <w:r w:rsidR="004A5C5C">
        <w:rPr>
          <w:rFonts w:ascii="Calibri" w:hAnsi="Calibri" w:cs="Calibri"/>
          <w:color w:val="auto"/>
          <w:sz w:val="20"/>
          <w:szCs w:val="20"/>
        </w:rPr>
        <w:fldChar w:fldCharType="begin"/>
      </w:r>
      <w:r w:rsidR="004A5C5C">
        <w:rPr>
          <w:rFonts w:ascii="Calibri" w:hAnsi="Calibri" w:cs="Calibri"/>
          <w:color w:val="auto"/>
          <w:sz w:val="20"/>
          <w:szCs w:val="20"/>
        </w:rPr>
        <w:instrText xml:space="preserve"> SEQ Table \* ARABIC </w:instrText>
      </w:r>
      <w:r w:rsidR="004A5C5C">
        <w:rPr>
          <w:rFonts w:ascii="Calibri" w:hAnsi="Calibri" w:cs="Calibri"/>
          <w:color w:val="auto"/>
          <w:sz w:val="20"/>
          <w:szCs w:val="20"/>
        </w:rPr>
        <w:fldChar w:fldCharType="separate"/>
      </w:r>
      <w:r w:rsidR="00330DA5">
        <w:rPr>
          <w:rFonts w:ascii="Calibri" w:hAnsi="Calibri" w:cs="Calibri"/>
          <w:noProof/>
          <w:color w:val="auto"/>
          <w:sz w:val="20"/>
          <w:szCs w:val="20"/>
        </w:rPr>
        <w:t>45</w:t>
      </w:r>
      <w:r w:rsidR="004A5C5C">
        <w:rPr>
          <w:rFonts w:ascii="Calibri" w:hAnsi="Calibri" w:cs="Calibri"/>
          <w:color w:val="auto"/>
          <w:sz w:val="20"/>
          <w:szCs w:val="20"/>
        </w:rPr>
        <w:fldChar w:fldCharType="end"/>
      </w:r>
      <w:r w:rsidRPr="00880EA1">
        <w:rPr>
          <w:rFonts w:ascii="Calibri" w:hAnsi="Calibri" w:cs="Calibri"/>
          <w:color w:val="auto"/>
          <w:sz w:val="20"/>
          <w:szCs w:val="20"/>
        </w:rPr>
        <w:t>: 2017-22 CD&amp;E arisings WDI Defra modified method (tonnes)</w:t>
      </w:r>
    </w:p>
    <w:tbl>
      <w:tblPr>
        <w:tblStyle w:val="TableGrid"/>
        <w:tblpPr w:leftFromText="180" w:rightFromText="180" w:vertAnchor="text" w:horzAnchor="margin" w:tblpXSpec="center" w:tblpY="-7"/>
        <w:tblW w:w="0" w:type="auto"/>
        <w:tblLook w:val="04A0" w:firstRow="1" w:lastRow="0" w:firstColumn="1" w:lastColumn="0" w:noHBand="0" w:noVBand="1"/>
      </w:tblPr>
      <w:tblGrid>
        <w:gridCol w:w="1213"/>
        <w:gridCol w:w="3196"/>
        <w:gridCol w:w="2977"/>
      </w:tblGrid>
      <w:tr w:rsidR="00C86113" w:rsidRPr="00C86113" w14:paraId="3A63A51B" w14:textId="77777777" w:rsidTr="001B6B0E">
        <w:tc>
          <w:tcPr>
            <w:tcW w:w="1213" w:type="dxa"/>
          </w:tcPr>
          <w:p w14:paraId="41F2B24B" w14:textId="77777777" w:rsidR="00C86113" w:rsidRPr="00C86113" w:rsidRDefault="00C86113" w:rsidP="00880EA1">
            <w:pPr>
              <w:ind w:right="-427"/>
              <w:rPr>
                <w:rFonts w:ascii="Calibri" w:eastAsia="Calibri" w:hAnsi="Calibri" w:cs="Times New Roman"/>
                <w:b/>
                <w:bCs/>
                <w:sz w:val="24"/>
                <w:szCs w:val="24"/>
              </w:rPr>
            </w:pPr>
            <w:r w:rsidRPr="00C86113">
              <w:rPr>
                <w:rFonts w:ascii="Calibri" w:eastAsia="Calibri" w:hAnsi="Calibri" w:cs="Times New Roman"/>
                <w:b/>
                <w:bCs/>
                <w:sz w:val="24"/>
                <w:szCs w:val="24"/>
              </w:rPr>
              <w:t>Year</w:t>
            </w:r>
          </w:p>
        </w:tc>
        <w:tc>
          <w:tcPr>
            <w:tcW w:w="3196" w:type="dxa"/>
          </w:tcPr>
          <w:p w14:paraId="16AECD73" w14:textId="77777777" w:rsidR="00C86113" w:rsidRPr="00C86113" w:rsidRDefault="00C86113" w:rsidP="00880EA1">
            <w:pPr>
              <w:ind w:right="-15"/>
              <w:jc w:val="center"/>
              <w:rPr>
                <w:rFonts w:ascii="Calibri" w:eastAsia="Calibri" w:hAnsi="Calibri" w:cs="Times New Roman"/>
                <w:sz w:val="24"/>
                <w:szCs w:val="24"/>
              </w:rPr>
            </w:pPr>
            <w:r w:rsidRPr="00C86113">
              <w:rPr>
                <w:rFonts w:ascii="Calibri" w:eastAsia="Calibri" w:hAnsi="Calibri" w:cs="Times New Roman"/>
                <w:b/>
                <w:bCs/>
                <w:sz w:val="24"/>
                <w:szCs w:val="24"/>
              </w:rPr>
              <w:t>Arisings + Not codable MS) without transfer (tonnes)</w:t>
            </w:r>
          </w:p>
        </w:tc>
        <w:tc>
          <w:tcPr>
            <w:tcW w:w="2977" w:type="dxa"/>
          </w:tcPr>
          <w:p w14:paraId="4B0C8553" w14:textId="77777777" w:rsidR="00C86113" w:rsidRPr="00C86113" w:rsidRDefault="00C86113" w:rsidP="00880EA1">
            <w:pPr>
              <w:ind w:right="-114"/>
              <w:jc w:val="center"/>
              <w:rPr>
                <w:rFonts w:ascii="Calibri" w:eastAsia="Calibri" w:hAnsi="Calibri" w:cs="Times New Roman"/>
                <w:b/>
                <w:bCs/>
                <w:sz w:val="24"/>
                <w:szCs w:val="24"/>
              </w:rPr>
            </w:pPr>
            <w:r w:rsidRPr="00C86113">
              <w:rPr>
                <w:rFonts w:ascii="Calibri" w:eastAsia="Times New Roman" w:hAnsi="Calibri" w:cs="Calibri"/>
                <w:b/>
                <w:bCs/>
                <w:color w:val="000000"/>
                <w:kern w:val="0"/>
                <w:sz w:val="24"/>
                <w:szCs w:val="24"/>
                <w:lang w:eastAsia="en-GB"/>
                <w14:ligatures w14:val="none"/>
              </w:rPr>
              <w:t>Arisings + Not codable MS with transfer (tonnes)</w:t>
            </w:r>
          </w:p>
        </w:tc>
      </w:tr>
      <w:tr w:rsidR="00C86113" w:rsidRPr="00C86113" w14:paraId="0C939CF5" w14:textId="77777777" w:rsidTr="001B6B0E">
        <w:tc>
          <w:tcPr>
            <w:tcW w:w="1213" w:type="dxa"/>
          </w:tcPr>
          <w:p w14:paraId="1BC1E27D" w14:textId="77777777" w:rsidR="00C86113" w:rsidRPr="00C86113" w:rsidRDefault="00C86113" w:rsidP="00880EA1">
            <w:pPr>
              <w:ind w:right="-427"/>
              <w:rPr>
                <w:rFonts w:ascii="Calibri" w:eastAsia="Calibri" w:hAnsi="Calibri" w:cs="Times New Roman"/>
                <w:b/>
                <w:bCs/>
                <w:sz w:val="24"/>
                <w:szCs w:val="24"/>
              </w:rPr>
            </w:pPr>
            <w:r w:rsidRPr="00C86113">
              <w:rPr>
                <w:rFonts w:ascii="Calibri" w:eastAsia="Calibri" w:hAnsi="Calibri" w:cs="Times New Roman"/>
                <w:b/>
                <w:bCs/>
                <w:sz w:val="24"/>
                <w:szCs w:val="24"/>
              </w:rPr>
              <w:t>2017</w:t>
            </w:r>
          </w:p>
        </w:tc>
        <w:tc>
          <w:tcPr>
            <w:tcW w:w="3196" w:type="dxa"/>
          </w:tcPr>
          <w:p w14:paraId="781A9B8A" w14:textId="77777777" w:rsidR="00C86113" w:rsidRPr="00C86113" w:rsidRDefault="00C86113" w:rsidP="00880EA1">
            <w:pPr>
              <w:ind w:right="-427"/>
              <w:jc w:val="center"/>
              <w:rPr>
                <w:rFonts w:ascii="Calibri" w:eastAsia="Calibri" w:hAnsi="Calibri" w:cs="Times New Roman"/>
                <w:sz w:val="24"/>
                <w:szCs w:val="24"/>
              </w:rPr>
            </w:pPr>
            <w:r w:rsidRPr="00C86113">
              <w:rPr>
                <w:rFonts w:ascii="Calibri" w:eastAsia="Calibri" w:hAnsi="Calibri" w:cs="Times New Roman"/>
                <w:sz w:val="24"/>
                <w:szCs w:val="24"/>
              </w:rPr>
              <w:t>890,798.33</w:t>
            </w:r>
          </w:p>
        </w:tc>
        <w:tc>
          <w:tcPr>
            <w:tcW w:w="2977" w:type="dxa"/>
          </w:tcPr>
          <w:p w14:paraId="2FCDFDF0" w14:textId="77777777" w:rsidR="00C86113" w:rsidRPr="00C86113" w:rsidRDefault="00C86113" w:rsidP="00880EA1">
            <w:pPr>
              <w:ind w:right="-427"/>
              <w:jc w:val="center"/>
              <w:rPr>
                <w:rFonts w:ascii="Calibri" w:eastAsia="Calibri" w:hAnsi="Calibri" w:cs="Times New Roman"/>
                <w:sz w:val="24"/>
                <w:szCs w:val="24"/>
              </w:rPr>
            </w:pPr>
            <w:r w:rsidRPr="00C86113">
              <w:rPr>
                <w:rFonts w:ascii="Calibri" w:eastAsia="Calibri" w:hAnsi="Calibri" w:cs="Times New Roman"/>
                <w:sz w:val="24"/>
                <w:szCs w:val="24"/>
              </w:rPr>
              <w:t>1,047,128.23</w:t>
            </w:r>
          </w:p>
        </w:tc>
      </w:tr>
      <w:tr w:rsidR="00C86113" w:rsidRPr="00C86113" w14:paraId="3561943E" w14:textId="77777777" w:rsidTr="001B6B0E">
        <w:tc>
          <w:tcPr>
            <w:tcW w:w="1213" w:type="dxa"/>
          </w:tcPr>
          <w:p w14:paraId="15F92265" w14:textId="77777777" w:rsidR="00C86113" w:rsidRPr="00C86113" w:rsidRDefault="00C86113" w:rsidP="00880EA1">
            <w:pPr>
              <w:ind w:right="-427"/>
              <w:rPr>
                <w:rFonts w:ascii="Calibri" w:eastAsia="Calibri" w:hAnsi="Calibri" w:cs="Times New Roman"/>
                <w:b/>
                <w:bCs/>
                <w:sz w:val="24"/>
                <w:szCs w:val="24"/>
              </w:rPr>
            </w:pPr>
            <w:r w:rsidRPr="00C86113">
              <w:rPr>
                <w:rFonts w:ascii="Calibri" w:eastAsia="Calibri" w:hAnsi="Calibri" w:cs="Times New Roman"/>
                <w:b/>
                <w:bCs/>
                <w:sz w:val="24"/>
                <w:szCs w:val="24"/>
              </w:rPr>
              <w:t>2018</w:t>
            </w:r>
          </w:p>
        </w:tc>
        <w:tc>
          <w:tcPr>
            <w:tcW w:w="3196" w:type="dxa"/>
          </w:tcPr>
          <w:p w14:paraId="11A949CC" w14:textId="77777777" w:rsidR="00C86113" w:rsidRPr="00C86113" w:rsidRDefault="00C86113" w:rsidP="00880EA1">
            <w:pPr>
              <w:ind w:right="-427"/>
              <w:jc w:val="center"/>
              <w:rPr>
                <w:rFonts w:ascii="Calibri" w:eastAsia="Calibri" w:hAnsi="Calibri" w:cs="Times New Roman"/>
                <w:sz w:val="24"/>
                <w:szCs w:val="24"/>
              </w:rPr>
            </w:pPr>
            <w:r w:rsidRPr="00C86113">
              <w:rPr>
                <w:rFonts w:ascii="Calibri" w:eastAsia="Calibri" w:hAnsi="Calibri" w:cs="Times New Roman"/>
                <w:sz w:val="24"/>
                <w:szCs w:val="24"/>
              </w:rPr>
              <w:t>943,969.06</w:t>
            </w:r>
          </w:p>
        </w:tc>
        <w:tc>
          <w:tcPr>
            <w:tcW w:w="2977" w:type="dxa"/>
          </w:tcPr>
          <w:p w14:paraId="2680C711" w14:textId="77777777" w:rsidR="00C86113" w:rsidRPr="00C86113" w:rsidRDefault="00C86113" w:rsidP="00880EA1">
            <w:pPr>
              <w:ind w:right="-427"/>
              <w:jc w:val="center"/>
              <w:rPr>
                <w:rFonts w:ascii="Calibri" w:eastAsia="Calibri" w:hAnsi="Calibri" w:cs="Times New Roman"/>
                <w:sz w:val="24"/>
                <w:szCs w:val="24"/>
              </w:rPr>
            </w:pPr>
            <w:r w:rsidRPr="00C86113">
              <w:rPr>
                <w:rFonts w:ascii="Calibri" w:eastAsia="Calibri" w:hAnsi="Calibri" w:cs="Times New Roman"/>
                <w:sz w:val="24"/>
                <w:szCs w:val="24"/>
              </w:rPr>
              <w:t>1,077,850.13</w:t>
            </w:r>
          </w:p>
        </w:tc>
      </w:tr>
      <w:tr w:rsidR="00C86113" w:rsidRPr="00C86113" w14:paraId="148E4125" w14:textId="77777777" w:rsidTr="001B6B0E">
        <w:tc>
          <w:tcPr>
            <w:tcW w:w="1213" w:type="dxa"/>
          </w:tcPr>
          <w:p w14:paraId="7B80E9C8" w14:textId="77777777" w:rsidR="00C86113" w:rsidRPr="00C86113" w:rsidRDefault="00C86113" w:rsidP="00880EA1">
            <w:pPr>
              <w:ind w:right="-427"/>
              <w:rPr>
                <w:rFonts w:ascii="Calibri" w:eastAsia="Calibri" w:hAnsi="Calibri" w:cs="Times New Roman"/>
                <w:b/>
                <w:bCs/>
                <w:sz w:val="24"/>
                <w:szCs w:val="24"/>
              </w:rPr>
            </w:pPr>
            <w:r w:rsidRPr="00C86113">
              <w:rPr>
                <w:rFonts w:ascii="Calibri" w:eastAsia="Calibri" w:hAnsi="Calibri" w:cs="Times New Roman"/>
                <w:b/>
                <w:bCs/>
                <w:sz w:val="24"/>
                <w:szCs w:val="24"/>
              </w:rPr>
              <w:t>2019</w:t>
            </w:r>
          </w:p>
        </w:tc>
        <w:tc>
          <w:tcPr>
            <w:tcW w:w="3196" w:type="dxa"/>
          </w:tcPr>
          <w:p w14:paraId="1B95A701" w14:textId="77777777" w:rsidR="00C86113" w:rsidRPr="00C86113" w:rsidRDefault="00C86113" w:rsidP="00880EA1">
            <w:pPr>
              <w:ind w:right="-427"/>
              <w:jc w:val="center"/>
              <w:rPr>
                <w:rFonts w:ascii="Calibri" w:eastAsia="Calibri" w:hAnsi="Calibri" w:cs="Times New Roman"/>
                <w:sz w:val="24"/>
                <w:szCs w:val="24"/>
              </w:rPr>
            </w:pPr>
            <w:r w:rsidRPr="00C86113">
              <w:rPr>
                <w:rFonts w:ascii="Calibri" w:eastAsia="Calibri" w:hAnsi="Calibri" w:cs="Times New Roman"/>
                <w:sz w:val="24"/>
                <w:szCs w:val="24"/>
              </w:rPr>
              <w:t>1,003,973.61</w:t>
            </w:r>
          </w:p>
        </w:tc>
        <w:tc>
          <w:tcPr>
            <w:tcW w:w="2977" w:type="dxa"/>
          </w:tcPr>
          <w:p w14:paraId="573482E4" w14:textId="77777777" w:rsidR="00C86113" w:rsidRPr="00C86113" w:rsidRDefault="00C86113" w:rsidP="00880EA1">
            <w:pPr>
              <w:ind w:right="-427"/>
              <w:jc w:val="center"/>
              <w:rPr>
                <w:rFonts w:ascii="Calibri" w:eastAsia="Calibri" w:hAnsi="Calibri" w:cs="Times New Roman"/>
                <w:sz w:val="24"/>
                <w:szCs w:val="24"/>
              </w:rPr>
            </w:pPr>
            <w:r w:rsidRPr="00C86113">
              <w:rPr>
                <w:rFonts w:ascii="Calibri" w:eastAsia="Calibri" w:hAnsi="Calibri" w:cs="Times New Roman"/>
                <w:sz w:val="24"/>
                <w:szCs w:val="24"/>
              </w:rPr>
              <w:t>1,169,843.40</w:t>
            </w:r>
          </w:p>
        </w:tc>
      </w:tr>
      <w:tr w:rsidR="00C86113" w:rsidRPr="00C86113" w14:paraId="3148087B" w14:textId="77777777" w:rsidTr="001B6B0E">
        <w:tc>
          <w:tcPr>
            <w:tcW w:w="1213" w:type="dxa"/>
          </w:tcPr>
          <w:p w14:paraId="3065D387" w14:textId="77777777" w:rsidR="00C86113" w:rsidRPr="00C86113" w:rsidRDefault="00C86113" w:rsidP="00880EA1">
            <w:pPr>
              <w:ind w:right="-427"/>
              <w:rPr>
                <w:rFonts w:ascii="Calibri" w:eastAsia="Calibri" w:hAnsi="Calibri" w:cs="Times New Roman"/>
                <w:b/>
                <w:bCs/>
                <w:sz w:val="24"/>
                <w:szCs w:val="24"/>
              </w:rPr>
            </w:pPr>
            <w:bookmarkStart w:id="227" w:name="_Hlk153876864"/>
            <w:r w:rsidRPr="00C86113">
              <w:rPr>
                <w:rFonts w:ascii="Calibri" w:eastAsia="Calibri" w:hAnsi="Calibri" w:cs="Times New Roman"/>
                <w:b/>
                <w:bCs/>
                <w:sz w:val="24"/>
                <w:szCs w:val="24"/>
              </w:rPr>
              <w:t>2020</w:t>
            </w:r>
          </w:p>
        </w:tc>
        <w:tc>
          <w:tcPr>
            <w:tcW w:w="3196" w:type="dxa"/>
          </w:tcPr>
          <w:p w14:paraId="4D70A687" w14:textId="77777777" w:rsidR="00C86113" w:rsidRPr="00C86113" w:rsidRDefault="00C86113" w:rsidP="00880EA1">
            <w:pPr>
              <w:ind w:right="-427"/>
              <w:jc w:val="center"/>
              <w:rPr>
                <w:rFonts w:ascii="Calibri" w:eastAsia="Calibri" w:hAnsi="Calibri" w:cs="Times New Roman"/>
                <w:sz w:val="24"/>
                <w:szCs w:val="24"/>
              </w:rPr>
            </w:pPr>
            <w:r w:rsidRPr="00C86113">
              <w:rPr>
                <w:rFonts w:ascii="Calibri" w:eastAsia="Calibri" w:hAnsi="Calibri" w:cs="Times New Roman"/>
                <w:sz w:val="24"/>
                <w:szCs w:val="24"/>
              </w:rPr>
              <w:t>785,257.89</w:t>
            </w:r>
          </w:p>
        </w:tc>
        <w:tc>
          <w:tcPr>
            <w:tcW w:w="2977" w:type="dxa"/>
          </w:tcPr>
          <w:p w14:paraId="75B163A1" w14:textId="77777777" w:rsidR="00C86113" w:rsidRPr="00C86113" w:rsidRDefault="00C86113" w:rsidP="00880EA1">
            <w:pPr>
              <w:ind w:right="-427"/>
              <w:jc w:val="center"/>
              <w:rPr>
                <w:rFonts w:ascii="Calibri" w:eastAsia="Calibri" w:hAnsi="Calibri" w:cs="Times New Roman"/>
                <w:sz w:val="24"/>
                <w:szCs w:val="24"/>
              </w:rPr>
            </w:pPr>
            <w:r w:rsidRPr="00C86113">
              <w:rPr>
                <w:rFonts w:ascii="Calibri" w:eastAsia="Calibri" w:hAnsi="Calibri" w:cs="Times New Roman"/>
                <w:sz w:val="24"/>
                <w:szCs w:val="24"/>
              </w:rPr>
              <w:t>998,384.71</w:t>
            </w:r>
          </w:p>
        </w:tc>
      </w:tr>
      <w:bookmarkEnd w:id="227"/>
      <w:tr w:rsidR="00C86113" w:rsidRPr="00C86113" w14:paraId="02CD1560" w14:textId="77777777" w:rsidTr="001B6B0E">
        <w:tc>
          <w:tcPr>
            <w:tcW w:w="1213" w:type="dxa"/>
          </w:tcPr>
          <w:p w14:paraId="337A2D3A" w14:textId="77777777" w:rsidR="00C86113" w:rsidRPr="00C86113" w:rsidRDefault="00C86113" w:rsidP="00880EA1">
            <w:pPr>
              <w:ind w:right="-427"/>
              <w:rPr>
                <w:rFonts w:ascii="Calibri" w:eastAsia="Calibri" w:hAnsi="Calibri" w:cs="Times New Roman"/>
                <w:b/>
                <w:bCs/>
                <w:sz w:val="24"/>
                <w:szCs w:val="24"/>
              </w:rPr>
            </w:pPr>
            <w:r w:rsidRPr="00C86113">
              <w:rPr>
                <w:rFonts w:ascii="Calibri" w:eastAsia="Calibri" w:hAnsi="Calibri" w:cs="Times New Roman"/>
                <w:b/>
                <w:bCs/>
                <w:sz w:val="24"/>
                <w:szCs w:val="24"/>
              </w:rPr>
              <w:t>2021</w:t>
            </w:r>
          </w:p>
        </w:tc>
        <w:tc>
          <w:tcPr>
            <w:tcW w:w="3196" w:type="dxa"/>
          </w:tcPr>
          <w:p w14:paraId="7125DC0A" w14:textId="77777777" w:rsidR="00C86113" w:rsidRPr="00C86113" w:rsidRDefault="00C86113" w:rsidP="00880EA1">
            <w:pPr>
              <w:ind w:right="-427"/>
              <w:jc w:val="center"/>
              <w:rPr>
                <w:rFonts w:ascii="Calibri" w:eastAsia="Calibri" w:hAnsi="Calibri" w:cs="Times New Roman"/>
                <w:sz w:val="24"/>
                <w:szCs w:val="24"/>
              </w:rPr>
            </w:pPr>
            <w:r w:rsidRPr="00C86113">
              <w:rPr>
                <w:rFonts w:ascii="Calibri" w:eastAsia="Times New Roman" w:hAnsi="Calibri" w:cs="Calibri"/>
                <w:color w:val="000000"/>
                <w:kern w:val="0"/>
                <w:sz w:val="24"/>
                <w:szCs w:val="24"/>
                <w:lang w:eastAsia="en-GB"/>
                <w14:ligatures w14:val="none"/>
              </w:rPr>
              <w:t>987,467.05</w:t>
            </w:r>
          </w:p>
        </w:tc>
        <w:tc>
          <w:tcPr>
            <w:tcW w:w="2977" w:type="dxa"/>
          </w:tcPr>
          <w:p w14:paraId="547760E5" w14:textId="77777777" w:rsidR="00C86113" w:rsidRPr="00C86113" w:rsidRDefault="00C86113" w:rsidP="00880EA1">
            <w:pPr>
              <w:ind w:right="-427"/>
              <w:jc w:val="center"/>
              <w:rPr>
                <w:rFonts w:ascii="Calibri" w:eastAsia="Calibri" w:hAnsi="Calibri" w:cs="Times New Roman"/>
                <w:sz w:val="24"/>
                <w:szCs w:val="24"/>
              </w:rPr>
            </w:pPr>
            <w:r w:rsidRPr="00C86113">
              <w:rPr>
                <w:rFonts w:ascii="Calibri" w:eastAsia="Times New Roman" w:hAnsi="Calibri" w:cs="Calibri"/>
                <w:color w:val="000000"/>
                <w:kern w:val="0"/>
                <w:sz w:val="24"/>
                <w:szCs w:val="24"/>
                <w:lang w:eastAsia="en-GB"/>
                <w14:ligatures w14:val="none"/>
              </w:rPr>
              <w:t>1,160,931.03</w:t>
            </w:r>
          </w:p>
        </w:tc>
      </w:tr>
      <w:tr w:rsidR="00C86113" w:rsidRPr="00C86113" w14:paraId="24511973" w14:textId="77777777" w:rsidTr="001B6B0E">
        <w:tc>
          <w:tcPr>
            <w:tcW w:w="1213" w:type="dxa"/>
          </w:tcPr>
          <w:p w14:paraId="10B9B1BC" w14:textId="77777777" w:rsidR="00C86113" w:rsidRPr="00C86113" w:rsidRDefault="00C86113" w:rsidP="00880EA1">
            <w:pPr>
              <w:ind w:right="-427"/>
              <w:rPr>
                <w:rFonts w:ascii="Calibri" w:eastAsia="Calibri" w:hAnsi="Calibri" w:cs="Times New Roman"/>
                <w:b/>
                <w:bCs/>
                <w:sz w:val="24"/>
                <w:szCs w:val="24"/>
              </w:rPr>
            </w:pPr>
            <w:r w:rsidRPr="00C86113">
              <w:rPr>
                <w:rFonts w:ascii="Calibri" w:eastAsia="Calibri" w:hAnsi="Calibri" w:cs="Times New Roman"/>
                <w:b/>
                <w:bCs/>
                <w:sz w:val="24"/>
                <w:szCs w:val="24"/>
              </w:rPr>
              <w:t>2022</w:t>
            </w:r>
          </w:p>
        </w:tc>
        <w:tc>
          <w:tcPr>
            <w:tcW w:w="3196" w:type="dxa"/>
          </w:tcPr>
          <w:p w14:paraId="3EE43312" w14:textId="77777777" w:rsidR="00C86113" w:rsidRPr="00C86113" w:rsidRDefault="00C86113" w:rsidP="00880EA1">
            <w:pPr>
              <w:ind w:right="-427"/>
              <w:jc w:val="center"/>
              <w:rPr>
                <w:rFonts w:ascii="Calibri" w:eastAsia="Times New Roman" w:hAnsi="Calibri" w:cs="Calibri"/>
                <w:b/>
                <w:bCs/>
                <w:color w:val="000000"/>
                <w:kern w:val="0"/>
                <w:sz w:val="24"/>
                <w:szCs w:val="24"/>
                <w:lang w:eastAsia="en-GB"/>
                <w14:ligatures w14:val="none"/>
              </w:rPr>
            </w:pPr>
            <w:r w:rsidRPr="00C86113">
              <w:rPr>
                <w:rFonts w:ascii="Calibri" w:eastAsia="Times New Roman" w:hAnsi="Calibri" w:cs="Calibri"/>
                <w:b/>
                <w:bCs/>
                <w:color w:val="000000"/>
                <w:kern w:val="0"/>
                <w:sz w:val="24"/>
                <w:szCs w:val="24"/>
                <w:lang w:eastAsia="en-GB"/>
                <w14:ligatures w14:val="none"/>
              </w:rPr>
              <w:t>993,786.90</w:t>
            </w:r>
          </w:p>
        </w:tc>
        <w:tc>
          <w:tcPr>
            <w:tcW w:w="2977" w:type="dxa"/>
          </w:tcPr>
          <w:p w14:paraId="538805BE" w14:textId="77777777" w:rsidR="00C86113" w:rsidRPr="00C86113" w:rsidRDefault="00C86113" w:rsidP="00880EA1">
            <w:pPr>
              <w:ind w:right="-427"/>
              <w:jc w:val="center"/>
              <w:rPr>
                <w:rFonts w:ascii="Calibri" w:eastAsia="Calibri" w:hAnsi="Calibri" w:cs="Calibri"/>
                <w:b/>
                <w:bCs/>
                <w:sz w:val="24"/>
                <w:szCs w:val="24"/>
              </w:rPr>
            </w:pPr>
            <w:r w:rsidRPr="00C86113">
              <w:rPr>
                <w:rFonts w:ascii="Calibri" w:eastAsia="Calibri" w:hAnsi="Calibri" w:cs="Calibri"/>
                <w:b/>
                <w:bCs/>
                <w:sz w:val="24"/>
                <w:szCs w:val="24"/>
              </w:rPr>
              <w:t>1,187,178.10</w:t>
            </w:r>
          </w:p>
        </w:tc>
      </w:tr>
    </w:tbl>
    <w:p w14:paraId="5BD7915A" w14:textId="77777777" w:rsidR="00880EA1" w:rsidRDefault="00880EA1" w:rsidP="00C86113">
      <w:pPr>
        <w:ind w:right="-427"/>
        <w:rPr>
          <w:rFonts w:ascii="Calibri" w:eastAsia="Calibri" w:hAnsi="Calibri" w:cs="Times New Roman"/>
          <w:sz w:val="24"/>
          <w:szCs w:val="24"/>
        </w:rPr>
      </w:pPr>
    </w:p>
    <w:p w14:paraId="4DE12F26" w14:textId="77777777" w:rsidR="00880EA1" w:rsidRDefault="00880EA1" w:rsidP="00C86113">
      <w:pPr>
        <w:ind w:right="-427"/>
        <w:rPr>
          <w:rFonts w:ascii="Calibri" w:eastAsia="Calibri" w:hAnsi="Calibri" w:cs="Times New Roman"/>
          <w:sz w:val="24"/>
          <w:szCs w:val="24"/>
        </w:rPr>
      </w:pPr>
    </w:p>
    <w:p w14:paraId="2786774E" w14:textId="77777777" w:rsidR="00880EA1" w:rsidRDefault="00880EA1" w:rsidP="00C86113">
      <w:pPr>
        <w:ind w:right="-427"/>
        <w:rPr>
          <w:rFonts w:ascii="Calibri" w:eastAsia="Calibri" w:hAnsi="Calibri" w:cs="Times New Roman"/>
          <w:sz w:val="24"/>
          <w:szCs w:val="24"/>
        </w:rPr>
      </w:pPr>
    </w:p>
    <w:p w14:paraId="22B4D09F" w14:textId="77777777" w:rsidR="00880EA1" w:rsidRDefault="00880EA1" w:rsidP="00C86113">
      <w:pPr>
        <w:ind w:right="-427"/>
        <w:rPr>
          <w:rFonts w:ascii="Calibri" w:eastAsia="Calibri" w:hAnsi="Calibri" w:cs="Times New Roman"/>
          <w:sz w:val="24"/>
          <w:szCs w:val="24"/>
        </w:rPr>
      </w:pPr>
    </w:p>
    <w:p w14:paraId="51090F8A" w14:textId="77777777" w:rsidR="00880EA1" w:rsidRPr="00880EA1" w:rsidRDefault="00880EA1" w:rsidP="00C86113">
      <w:pPr>
        <w:ind w:right="-427"/>
        <w:rPr>
          <w:rFonts w:ascii="Calibri" w:eastAsia="Calibri" w:hAnsi="Calibri" w:cs="Times New Roman"/>
          <w:sz w:val="2"/>
          <w:szCs w:val="2"/>
        </w:rPr>
      </w:pPr>
    </w:p>
    <w:p w14:paraId="65D47FE0" w14:textId="77777777" w:rsidR="00880EA1" w:rsidRDefault="00880EA1" w:rsidP="00C86113">
      <w:pPr>
        <w:ind w:right="-427"/>
        <w:rPr>
          <w:rFonts w:ascii="Calibri" w:eastAsia="Calibri" w:hAnsi="Calibri" w:cs="Times New Roman"/>
          <w:sz w:val="24"/>
          <w:szCs w:val="24"/>
        </w:rPr>
      </w:pPr>
    </w:p>
    <w:p w14:paraId="564A18EF" w14:textId="361F322C" w:rsidR="00C86113" w:rsidRPr="00C86113" w:rsidRDefault="00C86113" w:rsidP="00C86113">
      <w:pPr>
        <w:ind w:right="-427"/>
        <w:rPr>
          <w:rFonts w:ascii="Calibri" w:eastAsia="Calibri" w:hAnsi="Calibri" w:cs="Times New Roman"/>
          <w:sz w:val="24"/>
          <w:szCs w:val="24"/>
        </w:rPr>
      </w:pPr>
      <w:r w:rsidRPr="00C86113">
        <w:rPr>
          <w:rFonts w:ascii="Calibri" w:eastAsia="Calibri" w:hAnsi="Calibri" w:cs="Times New Roman"/>
          <w:sz w:val="24"/>
          <w:szCs w:val="24"/>
        </w:rPr>
        <w:t xml:space="preserve">There was a clear decrease in arisings in 2020, which is most likely to be attributed to the Covid 19 Pandemic. The Pandemic will have caused construction, demolition, and excavation to stop for periods of times or continue at slower rates due to restrictions on building sites and personnel. Despite the dip in arising in 2020 there has been steady arisings of CD&amp;E reported through the WDI. With only an increase from 2018 to 2022 of </w:t>
      </w:r>
      <w:r w:rsidRPr="00C86113">
        <w:rPr>
          <w:rFonts w:ascii="Calibri" w:eastAsia="Times New Roman" w:hAnsi="Calibri" w:cs="Calibri"/>
          <w:color w:val="000000"/>
          <w:kern w:val="0"/>
          <w:sz w:val="24"/>
          <w:szCs w:val="24"/>
          <w:lang w:eastAsia="en-GB"/>
          <w14:ligatures w14:val="none"/>
        </w:rPr>
        <w:t xml:space="preserve">102,988.57 (49,817.84?) when discounting transfer sites, there is more of an increase observed when including transfer sites of 140,049.87 (109,327.97?) tonnes. There is no evidence that arisings have been or are going to be the exact same tonnage each year, but the recent years of 2018 to 2022 are showing lows of </w:t>
      </w:r>
      <w:r w:rsidRPr="00C86113">
        <w:rPr>
          <w:rFonts w:ascii="Calibri" w:eastAsia="Calibri" w:hAnsi="Calibri" w:cs="Times New Roman"/>
          <w:sz w:val="24"/>
          <w:szCs w:val="24"/>
        </w:rPr>
        <w:t>943,969.06 (disregarding the anomaly year of 2020) and highs of 1,003,973.61 tonnes. The figures that disregard transfer sites are more likely to be more accurate as transfer sites are recording movement from the site to another waste site there is a chance of double counting this waste at a treatment or disposal site. Therefore, it could be concluded that CD&amp;E waste will stay within the ranges of</w:t>
      </w:r>
      <w:r w:rsidRPr="00C86113">
        <w:rPr>
          <w:rFonts w:ascii="Calibri" w:eastAsia="Times New Roman" w:hAnsi="Calibri" w:cs="Calibri"/>
          <w:color w:val="000000"/>
          <w:kern w:val="0"/>
          <w:sz w:val="24"/>
          <w:szCs w:val="24"/>
          <w:lang w:eastAsia="en-GB"/>
          <w14:ligatures w14:val="none"/>
        </w:rPr>
        <w:t xml:space="preserve"> </w:t>
      </w:r>
      <w:r w:rsidRPr="00C86113">
        <w:rPr>
          <w:rFonts w:ascii="Calibri" w:eastAsia="Calibri" w:hAnsi="Calibri" w:cs="Times New Roman"/>
          <w:sz w:val="24"/>
          <w:szCs w:val="24"/>
        </w:rPr>
        <w:t xml:space="preserve">943,969.06 and 1,003,973.61 tonnes for the foreseeable.  This is discussed further in section 5.2.                                                                                                                                                                                                                                                                                                                                                                                                                                                                                                                                                                         </w:t>
      </w:r>
    </w:p>
    <w:p w14:paraId="73AB5F97" w14:textId="77777777" w:rsidR="00C86113" w:rsidRPr="00C86113" w:rsidRDefault="00C86113" w:rsidP="00C86113">
      <w:pPr>
        <w:keepNext/>
        <w:keepLines/>
        <w:spacing w:before="40" w:after="0"/>
        <w:ind w:right="-427"/>
        <w:outlineLvl w:val="2"/>
        <w:rPr>
          <w:rFonts w:ascii="Calibri" w:eastAsia="Times New Roman" w:hAnsi="Calibri" w:cs="Calibri"/>
          <w:b/>
          <w:bCs/>
          <w:sz w:val="24"/>
          <w:szCs w:val="24"/>
          <w:u w:val="single"/>
        </w:rPr>
      </w:pPr>
      <w:bookmarkStart w:id="228" w:name="_Toc155953264"/>
      <w:bookmarkStart w:id="229" w:name="_Toc185323267"/>
      <w:bookmarkStart w:id="230" w:name="_Toc193791460"/>
      <w:bookmarkStart w:id="231" w:name="_Toc193791946"/>
      <w:bookmarkStart w:id="232" w:name="_Toc201059511"/>
      <w:r w:rsidRPr="00C86113">
        <w:rPr>
          <w:rFonts w:ascii="Calibri" w:eastAsia="Times New Roman" w:hAnsi="Calibri" w:cs="Calibri"/>
          <w:b/>
          <w:bCs/>
          <w:sz w:val="24"/>
          <w:szCs w:val="24"/>
          <w:u w:val="single"/>
        </w:rPr>
        <w:t>5.1.2 Apportioning National Arisings Using Dwelling Completions</w:t>
      </w:r>
      <w:bookmarkEnd w:id="228"/>
      <w:bookmarkEnd w:id="229"/>
      <w:bookmarkEnd w:id="230"/>
      <w:bookmarkEnd w:id="231"/>
      <w:bookmarkEnd w:id="232"/>
      <w:r w:rsidRPr="00C86113">
        <w:rPr>
          <w:rFonts w:ascii="Calibri" w:eastAsia="Times New Roman" w:hAnsi="Calibri" w:cs="Calibri"/>
          <w:b/>
          <w:bCs/>
          <w:sz w:val="24"/>
          <w:szCs w:val="24"/>
          <w:u w:val="single"/>
        </w:rPr>
        <w:t xml:space="preserve"> </w:t>
      </w:r>
    </w:p>
    <w:p w14:paraId="107F0ABC" w14:textId="77777777" w:rsidR="00C86113" w:rsidRPr="00C86113" w:rsidRDefault="00C86113" w:rsidP="00C86113">
      <w:pPr>
        <w:ind w:right="-427"/>
        <w:rPr>
          <w:rFonts w:ascii="Calibri" w:eastAsia="Calibri" w:hAnsi="Calibri" w:cs="Times New Roman"/>
          <w:sz w:val="2"/>
          <w:szCs w:val="2"/>
        </w:rPr>
      </w:pPr>
    </w:p>
    <w:p w14:paraId="3BEAE4C5" w14:textId="1B5882F9" w:rsidR="001B6B0E" w:rsidRDefault="00C86113" w:rsidP="001B6B0E">
      <w:pPr>
        <w:ind w:right="-427"/>
        <w:rPr>
          <w:rFonts w:ascii="Calibri" w:eastAsia="Calibri" w:hAnsi="Calibri" w:cs="Times New Roman"/>
          <w:sz w:val="24"/>
          <w:szCs w:val="24"/>
        </w:rPr>
      </w:pPr>
      <w:r w:rsidRPr="00C86113">
        <w:rPr>
          <w:rFonts w:ascii="Calibri" w:eastAsia="Calibri" w:hAnsi="Calibri" w:cs="Times New Roman"/>
          <w:sz w:val="24"/>
          <w:szCs w:val="24"/>
        </w:rPr>
        <w:t>In order to gauge whether the tonnes calculated using the method devised in section 5.1.1 are on the right track for estimating CD&amp;E arising, another method has been applied to the plan area for comparison. Similar to the method used in the C&amp;I section of this needs assessment, national figures have been apportioned to the plan area using dwelling completions as an indicator of CD&amp;E arisings. The number of dwelling completions can indicate changes in arisings of CD&amp;E waste, as they involve</w:t>
      </w:r>
      <w:r w:rsidR="004B351E">
        <w:rPr>
          <w:rFonts w:ascii="Calibri" w:eastAsia="Calibri" w:hAnsi="Calibri" w:cs="Times New Roman"/>
          <w:sz w:val="24"/>
          <w:szCs w:val="24"/>
        </w:rPr>
        <w:t xml:space="preserve"> </w:t>
      </w:r>
      <w:r w:rsidRPr="00C86113">
        <w:rPr>
          <w:rFonts w:ascii="Calibri" w:eastAsia="Calibri" w:hAnsi="Calibri" w:cs="Times New Roman"/>
          <w:sz w:val="24"/>
          <w:szCs w:val="24"/>
        </w:rPr>
        <w:t xml:space="preserve">all three activities and can be large producers of waste. Fluctuations in dwelling completions can give indications on whether CD&amp;E arisings might significantly change. </w:t>
      </w:r>
      <w:r w:rsidR="0058751D">
        <w:rPr>
          <w:rFonts w:ascii="Calibri" w:eastAsia="Calibri" w:hAnsi="Calibri" w:cs="Times New Roman"/>
          <w:sz w:val="24"/>
          <w:szCs w:val="24"/>
        </w:rPr>
        <w:t xml:space="preserve">It is acknowledged that housing is not the only infrastructure occurring, however dwelling completions is being used as a proxy for CD&amp;E arisings. </w:t>
      </w:r>
      <w:r w:rsidRPr="00C86113">
        <w:rPr>
          <w:rFonts w:ascii="Calibri" w:eastAsia="Calibri" w:hAnsi="Calibri" w:cs="Times New Roman"/>
          <w:sz w:val="24"/>
          <w:szCs w:val="24"/>
        </w:rPr>
        <w:t>Waste per dwelling has been calculated by apportioning national statistics to the Local Authority using housing figures supplied through the evidence base for developing a LCR Recreational Mitigation Strategy (RMS) scheme, as used in the Local Authority Collected Waste (LACW) forecasts. Table 46 shows the figures for England, the total England CD&amp;E arisings are taken from the Defra UK Statistics om Waste publication and dwelling completions are taken from the Office for National Statistics (ONS) document ‘House building, UK: permanent dwellings started and completed by local authority’ financial year ending 2023 edition. The tonnes per dwelling is then calculated using the national figures, which is to be used in the projections in section 5.2</w:t>
      </w:r>
      <w:r w:rsidR="001B6B0E">
        <w:rPr>
          <w:rFonts w:ascii="Calibri" w:eastAsia="Calibri" w:hAnsi="Calibri" w:cs="Times New Roman"/>
          <w:sz w:val="24"/>
          <w:szCs w:val="24"/>
        </w:rPr>
        <w:t>.</w:t>
      </w:r>
    </w:p>
    <w:p w14:paraId="1F5EE6EA" w14:textId="77777777" w:rsidR="003F4BFB" w:rsidRDefault="003F4BFB" w:rsidP="001B6B0E">
      <w:pPr>
        <w:ind w:right="-427"/>
        <w:rPr>
          <w:rFonts w:ascii="Calibri" w:eastAsia="Calibri" w:hAnsi="Calibri" w:cs="Times New Roman"/>
          <w:sz w:val="24"/>
          <w:szCs w:val="24"/>
        </w:rPr>
      </w:pPr>
    </w:p>
    <w:p w14:paraId="5F749E9D" w14:textId="77777777" w:rsidR="003F4BFB" w:rsidRPr="001B6B0E" w:rsidRDefault="003F4BFB" w:rsidP="001B6B0E">
      <w:pPr>
        <w:ind w:right="-427"/>
        <w:rPr>
          <w:rFonts w:ascii="Calibri" w:eastAsia="Calibri" w:hAnsi="Calibri" w:cs="Times New Roman"/>
          <w:sz w:val="24"/>
          <w:szCs w:val="24"/>
        </w:rPr>
      </w:pPr>
    </w:p>
    <w:p w14:paraId="2D734A2E" w14:textId="2DA548CC" w:rsidR="001B6B0E" w:rsidRPr="001B6B0E" w:rsidRDefault="001B6B0E" w:rsidP="001B6B0E">
      <w:pPr>
        <w:pStyle w:val="Caption"/>
        <w:keepNext/>
        <w:jc w:val="center"/>
        <w:rPr>
          <w:rFonts w:ascii="Calibri" w:hAnsi="Calibri" w:cs="Calibri"/>
          <w:color w:val="auto"/>
          <w:sz w:val="20"/>
          <w:szCs w:val="20"/>
        </w:rPr>
      </w:pPr>
      <w:r w:rsidRPr="004B351E">
        <w:rPr>
          <w:rFonts w:ascii="Calibri" w:hAnsi="Calibri" w:cs="Calibri"/>
          <w:color w:val="auto"/>
          <w:sz w:val="20"/>
          <w:szCs w:val="20"/>
        </w:rPr>
        <w:lastRenderedPageBreak/>
        <w:t xml:space="preserve">Table </w:t>
      </w:r>
      <w:r>
        <w:rPr>
          <w:rFonts w:ascii="Calibri" w:hAnsi="Calibri" w:cs="Calibri"/>
          <w:color w:val="auto"/>
          <w:sz w:val="20"/>
          <w:szCs w:val="20"/>
        </w:rPr>
        <w:fldChar w:fldCharType="begin"/>
      </w:r>
      <w:r>
        <w:rPr>
          <w:rFonts w:ascii="Calibri" w:hAnsi="Calibri" w:cs="Calibri"/>
          <w:color w:val="auto"/>
          <w:sz w:val="20"/>
          <w:szCs w:val="20"/>
        </w:rPr>
        <w:instrText xml:space="preserve"> SEQ Table \* ARABIC </w:instrText>
      </w:r>
      <w:r>
        <w:rPr>
          <w:rFonts w:ascii="Calibri" w:hAnsi="Calibri" w:cs="Calibri"/>
          <w:color w:val="auto"/>
          <w:sz w:val="20"/>
          <w:szCs w:val="20"/>
        </w:rPr>
        <w:fldChar w:fldCharType="separate"/>
      </w:r>
      <w:r>
        <w:rPr>
          <w:rFonts w:ascii="Calibri" w:hAnsi="Calibri" w:cs="Calibri"/>
          <w:noProof/>
          <w:color w:val="auto"/>
          <w:sz w:val="20"/>
          <w:szCs w:val="20"/>
        </w:rPr>
        <w:t>46</w:t>
      </w:r>
      <w:r>
        <w:rPr>
          <w:rFonts w:ascii="Calibri" w:hAnsi="Calibri" w:cs="Calibri"/>
          <w:color w:val="auto"/>
          <w:sz w:val="20"/>
          <w:szCs w:val="20"/>
        </w:rPr>
        <w:fldChar w:fldCharType="end"/>
      </w:r>
      <w:r w:rsidRPr="004B351E">
        <w:rPr>
          <w:rFonts w:ascii="Calibri" w:hAnsi="Calibri" w:cs="Calibri"/>
          <w:color w:val="auto"/>
          <w:sz w:val="20"/>
          <w:szCs w:val="20"/>
        </w:rPr>
        <w:t>: England CD&amp;E arisings, housing completions and tonnes per dwelling 2010-20</w:t>
      </w:r>
    </w:p>
    <w:tbl>
      <w:tblPr>
        <w:tblStyle w:val="TableGrid"/>
        <w:tblpPr w:leftFromText="180" w:rightFromText="180" w:vertAnchor="text" w:horzAnchor="margin" w:tblpXSpec="center" w:tblpY="19"/>
        <w:tblW w:w="10410" w:type="dxa"/>
        <w:tblLook w:val="04A0" w:firstRow="1" w:lastRow="0" w:firstColumn="1" w:lastColumn="0" w:noHBand="0" w:noVBand="1"/>
      </w:tblPr>
      <w:tblGrid>
        <w:gridCol w:w="1037"/>
        <w:gridCol w:w="2711"/>
        <w:gridCol w:w="3260"/>
        <w:gridCol w:w="3402"/>
      </w:tblGrid>
      <w:tr w:rsidR="001B6B0E" w:rsidRPr="00C86113" w14:paraId="43DC8217" w14:textId="77777777" w:rsidTr="001B6B0E">
        <w:trPr>
          <w:trHeight w:val="290"/>
        </w:trPr>
        <w:tc>
          <w:tcPr>
            <w:tcW w:w="1037" w:type="dxa"/>
            <w:noWrap/>
            <w:hideMark/>
          </w:tcPr>
          <w:p w14:paraId="208317D1" w14:textId="77777777" w:rsidR="001B6B0E" w:rsidRPr="00C86113" w:rsidRDefault="001B6B0E" w:rsidP="001B6B0E">
            <w:pPr>
              <w:ind w:left="-7" w:right="-24"/>
              <w:rPr>
                <w:rFonts w:ascii="Calibri" w:eastAsia="Times New Roman" w:hAnsi="Calibri" w:cs="Calibri"/>
                <w:b/>
                <w:bCs/>
                <w:color w:val="000000"/>
                <w:kern w:val="0"/>
                <w:sz w:val="24"/>
                <w:szCs w:val="24"/>
                <w:lang w:eastAsia="en-GB"/>
                <w14:ligatures w14:val="none"/>
              </w:rPr>
            </w:pPr>
            <w:r w:rsidRPr="00C86113">
              <w:rPr>
                <w:rFonts w:ascii="Calibri" w:eastAsia="Times New Roman" w:hAnsi="Calibri" w:cs="Calibri"/>
                <w:b/>
                <w:bCs/>
                <w:color w:val="000000"/>
                <w:kern w:val="0"/>
                <w:sz w:val="24"/>
                <w:szCs w:val="24"/>
                <w:lang w:eastAsia="en-GB"/>
                <w14:ligatures w14:val="none"/>
              </w:rPr>
              <w:t>Year</w:t>
            </w:r>
          </w:p>
        </w:tc>
        <w:tc>
          <w:tcPr>
            <w:tcW w:w="2711" w:type="dxa"/>
            <w:noWrap/>
            <w:hideMark/>
          </w:tcPr>
          <w:p w14:paraId="60357754" w14:textId="77777777" w:rsidR="001B6B0E" w:rsidRPr="00C86113" w:rsidRDefault="001B6B0E" w:rsidP="001B6B0E">
            <w:pPr>
              <w:ind w:left="-43" w:right="-111"/>
              <w:jc w:val="center"/>
              <w:rPr>
                <w:rFonts w:ascii="Calibri" w:eastAsia="Times New Roman" w:hAnsi="Calibri" w:cs="Calibri"/>
                <w:b/>
                <w:bCs/>
                <w:color w:val="000000"/>
                <w:kern w:val="0"/>
                <w:sz w:val="24"/>
                <w:szCs w:val="24"/>
                <w:lang w:eastAsia="en-GB"/>
                <w14:ligatures w14:val="none"/>
              </w:rPr>
            </w:pPr>
            <w:r w:rsidRPr="00C86113">
              <w:rPr>
                <w:rFonts w:ascii="Calibri" w:eastAsia="Times New Roman" w:hAnsi="Calibri" w:cs="Calibri"/>
                <w:b/>
                <w:bCs/>
                <w:color w:val="000000"/>
                <w:kern w:val="0"/>
                <w:sz w:val="24"/>
                <w:szCs w:val="24"/>
                <w:lang w:eastAsia="en-GB"/>
                <w14:ligatures w14:val="none"/>
              </w:rPr>
              <w:t>England Arisings (tonnes)</w:t>
            </w:r>
          </w:p>
        </w:tc>
        <w:tc>
          <w:tcPr>
            <w:tcW w:w="3260" w:type="dxa"/>
            <w:noWrap/>
            <w:hideMark/>
          </w:tcPr>
          <w:p w14:paraId="7E2FC504" w14:textId="77777777" w:rsidR="001B6B0E" w:rsidRPr="00C86113" w:rsidRDefault="001B6B0E" w:rsidP="001B6B0E">
            <w:pPr>
              <w:ind w:left="-113" w:right="-105"/>
              <w:jc w:val="center"/>
              <w:rPr>
                <w:rFonts w:ascii="Calibri" w:eastAsia="Times New Roman" w:hAnsi="Calibri" w:cs="Calibri"/>
                <w:b/>
                <w:bCs/>
                <w:color w:val="000000"/>
                <w:kern w:val="0"/>
                <w:sz w:val="24"/>
                <w:szCs w:val="24"/>
                <w:lang w:eastAsia="en-GB"/>
                <w14:ligatures w14:val="none"/>
              </w:rPr>
            </w:pPr>
            <w:r w:rsidRPr="00C86113">
              <w:rPr>
                <w:rFonts w:ascii="Calibri" w:eastAsia="Times New Roman" w:hAnsi="Calibri" w:cs="Calibri"/>
                <w:b/>
                <w:bCs/>
                <w:color w:val="000000"/>
                <w:kern w:val="0"/>
                <w:sz w:val="24"/>
                <w:szCs w:val="24"/>
                <w:lang w:eastAsia="en-GB"/>
                <w14:ligatures w14:val="none"/>
              </w:rPr>
              <w:t>England Dwelling completions</w:t>
            </w:r>
          </w:p>
        </w:tc>
        <w:tc>
          <w:tcPr>
            <w:tcW w:w="3402" w:type="dxa"/>
            <w:noWrap/>
            <w:hideMark/>
          </w:tcPr>
          <w:p w14:paraId="09A61767" w14:textId="77777777" w:rsidR="001B6B0E" w:rsidRPr="00C86113" w:rsidRDefault="001B6B0E" w:rsidP="001B6B0E">
            <w:pPr>
              <w:ind w:left="-104" w:right="-114"/>
              <w:jc w:val="center"/>
              <w:rPr>
                <w:rFonts w:ascii="Calibri" w:eastAsia="Times New Roman" w:hAnsi="Calibri" w:cs="Calibri"/>
                <w:b/>
                <w:bCs/>
                <w:color w:val="000000"/>
                <w:kern w:val="0"/>
                <w:sz w:val="24"/>
                <w:szCs w:val="24"/>
                <w:lang w:eastAsia="en-GB"/>
                <w14:ligatures w14:val="none"/>
              </w:rPr>
            </w:pPr>
            <w:r w:rsidRPr="00C86113">
              <w:rPr>
                <w:rFonts w:ascii="Calibri" w:eastAsia="Times New Roman" w:hAnsi="Calibri" w:cs="Calibri"/>
                <w:b/>
                <w:bCs/>
                <w:color w:val="000000"/>
                <w:kern w:val="0"/>
                <w:sz w:val="24"/>
                <w:szCs w:val="24"/>
                <w:lang w:eastAsia="en-GB"/>
                <w14:ligatures w14:val="none"/>
              </w:rPr>
              <w:t>Tonnes per dwelling (England)</w:t>
            </w:r>
          </w:p>
        </w:tc>
      </w:tr>
      <w:tr w:rsidR="001B6B0E" w:rsidRPr="00C86113" w14:paraId="183E9A89" w14:textId="77777777" w:rsidTr="001B6B0E">
        <w:trPr>
          <w:trHeight w:val="290"/>
        </w:trPr>
        <w:tc>
          <w:tcPr>
            <w:tcW w:w="1037" w:type="dxa"/>
            <w:noWrap/>
            <w:hideMark/>
          </w:tcPr>
          <w:p w14:paraId="7D77849E" w14:textId="77777777" w:rsidR="001B6B0E" w:rsidRPr="00C86113" w:rsidRDefault="001B6B0E" w:rsidP="001B6B0E">
            <w:pPr>
              <w:ind w:left="-7" w:right="-24"/>
              <w:rPr>
                <w:rFonts w:ascii="Calibri" w:eastAsia="Times New Roman" w:hAnsi="Calibri" w:cs="Calibri"/>
                <w:b/>
                <w:bCs/>
                <w:color w:val="000000"/>
                <w:kern w:val="0"/>
                <w:sz w:val="24"/>
                <w:szCs w:val="24"/>
                <w:lang w:eastAsia="en-GB"/>
                <w14:ligatures w14:val="none"/>
              </w:rPr>
            </w:pPr>
            <w:r w:rsidRPr="00C86113">
              <w:rPr>
                <w:rFonts w:ascii="Calibri" w:eastAsia="Times New Roman" w:hAnsi="Calibri" w:cs="Calibri"/>
                <w:b/>
                <w:bCs/>
                <w:color w:val="000000"/>
                <w:kern w:val="0"/>
                <w:sz w:val="24"/>
                <w:szCs w:val="24"/>
                <w:lang w:eastAsia="en-GB"/>
                <w14:ligatures w14:val="none"/>
              </w:rPr>
              <w:t>2010</w:t>
            </w:r>
          </w:p>
        </w:tc>
        <w:tc>
          <w:tcPr>
            <w:tcW w:w="2711" w:type="dxa"/>
            <w:noWrap/>
            <w:hideMark/>
          </w:tcPr>
          <w:p w14:paraId="6D27A08D" w14:textId="77777777" w:rsidR="001B6B0E" w:rsidRPr="00C86113" w:rsidRDefault="001B6B0E" w:rsidP="001B6B0E">
            <w:pPr>
              <w:ind w:left="-43" w:right="-111"/>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53,000,000</w:t>
            </w:r>
          </w:p>
        </w:tc>
        <w:tc>
          <w:tcPr>
            <w:tcW w:w="3260" w:type="dxa"/>
            <w:noWrap/>
            <w:hideMark/>
          </w:tcPr>
          <w:p w14:paraId="24472481" w14:textId="77777777" w:rsidR="001B6B0E" w:rsidRPr="00C86113" w:rsidRDefault="001B6B0E" w:rsidP="001B6B0E">
            <w:pPr>
              <w:ind w:left="-113" w:right="-105"/>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89,380</w:t>
            </w:r>
          </w:p>
        </w:tc>
        <w:tc>
          <w:tcPr>
            <w:tcW w:w="3402" w:type="dxa"/>
            <w:noWrap/>
            <w:hideMark/>
          </w:tcPr>
          <w:p w14:paraId="58503643" w14:textId="77777777" w:rsidR="001B6B0E" w:rsidRPr="00C86113" w:rsidRDefault="001B6B0E" w:rsidP="001B6B0E">
            <w:pPr>
              <w:ind w:left="-104" w:right="-114"/>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592.97</w:t>
            </w:r>
          </w:p>
        </w:tc>
      </w:tr>
      <w:tr w:rsidR="001B6B0E" w:rsidRPr="00C86113" w14:paraId="49EB322F" w14:textId="77777777" w:rsidTr="001B6B0E">
        <w:trPr>
          <w:trHeight w:val="290"/>
        </w:trPr>
        <w:tc>
          <w:tcPr>
            <w:tcW w:w="1037" w:type="dxa"/>
            <w:noWrap/>
            <w:hideMark/>
          </w:tcPr>
          <w:p w14:paraId="34BB265A" w14:textId="77777777" w:rsidR="001B6B0E" w:rsidRPr="00C86113" w:rsidRDefault="001B6B0E" w:rsidP="001B6B0E">
            <w:pPr>
              <w:ind w:left="-7" w:right="-24"/>
              <w:rPr>
                <w:rFonts w:ascii="Calibri" w:eastAsia="Times New Roman" w:hAnsi="Calibri" w:cs="Calibri"/>
                <w:b/>
                <w:bCs/>
                <w:color w:val="000000"/>
                <w:kern w:val="0"/>
                <w:sz w:val="24"/>
                <w:szCs w:val="24"/>
                <w:lang w:eastAsia="en-GB"/>
                <w14:ligatures w14:val="none"/>
              </w:rPr>
            </w:pPr>
            <w:r w:rsidRPr="00C86113">
              <w:rPr>
                <w:rFonts w:ascii="Calibri" w:eastAsia="Times New Roman" w:hAnsi="Calibri" w:cs="Calibri"/>
                <w:b/>
                <w:bCs/>
                <w:color w:val="000000"/>
                <w:kern w:val="0"/>
                <w:sz w:val="24"/>
                <w:szCs w:val="24"/>
                <w:lang w:eastAsia="en-GB"/>
                <w14:ligatures w14:val="none"/>
              </w:rPr>
              <w:t>2011</w:t>
            </w:r>
          </w:p>
        </w:tc>
        <w:tc>
          <w:tcPr>
            <w:tcW w:w="2711" w:type="dxa"/>
            <w:noWrap/>
            <w:hideMark/>
          </w:tcPr>
          <w:p w14:paraId="0ABB2776" w14:textId="77777777" w:rsidR="001B6B0E" w:rsidRPr="00C86113" w:rsidRDefault="001B6B0E" w:rsidP="001B6B0E">
            <w:pPr>
              <w:ind w:left="-43" w:right="-111"/>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54,900,000</w:t>
            </w:r>
          </w:p>
        </w:tc>
        <w:tc>
          <w:tcPr>
            <w:tcW w:w="3260" w:type="dxa"/>
            <w:noWrap/>
            <w:hideMark/>
          </w:tcPr>
          <w:p w14:paraId="48E58866" w14:textId="77777777" w:rsidR="001B6B0E" w:rsidRPr="00C86113" w:rsidRDefault="001B6B0E" w:rsidP="001B6B0E">
            <w:pPr>
              <w:ind w:left="-113" w:right="-105"/>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117,240</w:t>
            </w:r>
          </w:p>
        </w:tc>
        <w:tc>
          <w:tcPr>
            <w:tcW w:w="3402" w:type="dxa"/>
            <w:noWrap/>
            <w:hideMark/>
          </w:tcPr>
          <w:p w14:paraId="28AE832E" w14:textId="77777777" w:rsidR="001B6B0E" w:rsidRPr="00C86113" w:rsidRDefault="001B6B0E" w:rsidP="001B6B0E">
            <w:pPr>
              <w:ind w:left="-104" w:right="-114"/>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468.27</w:t>
            </w:r>
          </w:p>
        </w:tc>
      </w:tr>
      <w:tr w:rsidR="001B6B0E" w:rsidRPr="00C86113" w14:paraId="155858B4" w14:textId="77777777" w:rsidTr="001B6B0E">
        <w:trPr>
          <w:trHeight w:val="290"/>
        </w:trPr>
        <w:tc>
          <w:tcPr>
            <w:tcW w:w="1037" w:type="dxa"/>
            <w:noWrap/>
            <w:hideMark/>
          </w:tcPr>
          <w:p w14:paraId="5EF110EF" w14:textId="77777777" w:rsidR="001B6B0E" w:rsidRPr="00C86113" w:rsidRDefault="001B6B0E" w:rsidP="001B6B0E">
            <w:pPr>
              <w:ind w:left="-7" w:right="-24"/>
              <w:rPr>
                <w:rFonts w:ascii="Calibri" w:eastAsia="Times New Roman" w:hAnsi="Calibri" w:cs="Calibri"/>
                <w:b/>
                <w:bCs/>
                <w:color w:val="000000"/>
                <w:kern w:val="0"/>
                <w:sz w:val="24"/>
                <w:szCs w:val="24"/>
                <w:lang w:eastAsia="en-GB"/>
                <w14:ligatures w14:val="none"/>
              </w:rPr>
            </w:pPr>
            <w:r w:rsidRPr="00C86113">
              <w:rPr>
                <w:rFonts w:ascii="Calibri" w:eastAsia="Times New Roman" w:hAnsi="Calibri" w:cs="Calibri"/>
                <w:b/>
                <w:bCs/>
                <w:color w:val="000000"/>
                <w:kern w:val="0"/>
                <w:sz w:val="24"/>
                <w:szCs w:val="24"/>
                <w:lang w:eastAsia="en-GB"/>
                <w14:ligatures w14:val="none"/>
              </w:rPr>
              <w:t>2012</w:t>
            </w:r>
          </w:p>
        </w:tc>
        <w:tc>
          <w:tcPr>
            <w:tcW w:w="2711" w:type="dxa"/>
            <w:noWrap/>
            <w:hideMark/>
          </w:tcPr>
          <w:p w14:paraId="61239530" w14:textId="77777777" w:rsidR="001B6B0E" w:rsidRPr="00C86113" w:rsidRDefault="001B6B0E" w:rsidP="001B6B0E">
            <w:pPr>
              <w:ind w:left="-43" w:right="-111"/>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50,500,000</w:t>
            </w:r>
          </w:p>
        </w:tc>
        <w:tc>
          <w:tcPr>
            <w:tcW w:w="3260" w:type="dxa"/>
            <w:noWrap/>
            <w:hideMark/>
          </w:tcPr>
          <w:p w14:paraId="2D1F2FA6" w14:textId="77777777" w:rsidR="001B6B0E" w:rsidRPr="00C86113" w:rsidRDefault="001B6B0E" w:rsidP="001B6B0E">
            <w:pPr>
              <w:ind w:left="-113" w:right="-105"/>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107,800</w:t>
            </w:r>
          </w:p>
        </w:tc>
        <w:tc>
          <w:tcPr>
            <w:tcW w:w="3402" w:type="dxa"/>
            <w:noWrap/>
            <w:hideMark/>
          </w:tcPr>
          <w:p w14:paraId="2073CBA6" w14:textId="77777777" w:rsidR="001B6B0E" w:rsidRPr="00C86113" w:rsidRDefault="001B6B0E" w:rsidP="001B6B0E">
            <w:pPr>
              <w:ind w:left="-104" w:right="-114"/>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468.46</w:t>
            </w:r>
          </w:p>
        </w:tc>
      </w:tr>
      <w:tr w:rsidR="001B6B0E" w:rsidRPr="00C86113" w14:paraId="606A2C27" w14:textId="77777777" w:rsidTr="001B6B0E">
        <w:trPr>
          <w:trHeight w:val="290"/>
        </w:trPr>
        <w:tc>
          <w:tcPr>
            <w:tcW w:w="1037" w:type="dxa"/>
            <w:noWrap/>
            <w:hideMark/>
          </w:tcPr>
          <w:p w14:paraId="794FAA1C" w14:textId="77777777" w:rsidR="001B6B0E" w:rsidRPr="00C86113" w:rsidRDefault="001B6B0E" w:rsidP="001B6B0E">
            <w:pPr>
              <w:ind w:left="-7" w:right="-24"/>
              <w:rPr>
                <w:rFonts w:ascii="Calibri" w:eastAsia="Times New Roman" w:hAnsi="Calibri" w:cs="Calibri"/>
                <w:b/>
                <w:bCs/>
                <w:color w:val="000000"/>
                <w:kern w:val="0"/>
                <w:sz w:val="24"/>
                <w:szCs w:val="24"/>
                <w:lang w:eastAsia="en-GB"/>
                <w14:ligatures w14:val="none"/>
              </w:rPr>
            </w:pPr>
            <w:r w:rsidRPr="00C86113">
              <w:rPr>
                <w:rFonts w:ascii="Calibri" w:eastAsia="Times New Roman" w:hAnsi="Calibri" w:cs="Calibri"/>
                <w:b/>
                <w:bCs/>
                <w:color w:val="000000"/>
                <w:kern w:val="0"/>
                <w:sz w:val="24"/>
                <w:szCs w:val="24"/>
                <w:lang w:eastAsia="en-GB"/>
                <w14:ligatures w14:val="none"/>
              </w:rPr>
              <w:t>2013</w:t>
            </w:r>
          </w:p>
        </w:tc>
        <w:tc>
          <w:tcPr>
            <w:tcW w:w="2711" w:type="dxa"/>
            <w:noWrap/>
            <w:hideMark/>
          </w:tcPr>
          <w:p w14:paraId="003DE146" w14:textId="77777777" w:rsidR="001B6B0E" w:rsidRPr="00C86113" w:rsidRDefault="001B6B0E" w:rsidP="001B6B0E">
            <w:pPr>
              <w:ind w:left="-43" w:right="-111"/>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51,700,000</w:t>
            </w:r>
          </w:p>
        </w:tc>
        <w:tc>
          <w:tcPr>
            <w:tcW w:w="3260" w:type="dxa"/>
            <w:noWrap/>
            <w:hideMark/>
          </w:tcPr>
          <w:p w14:paraId="60F7D986" w14:textId="77777777" w:rsidR="001B6B0E" w:rsidRPr="00C86113" w:rsidRDefault="001B6B0E" w:rsidP="001B6B0E">
            <w:pPr>
              <w:ind w:left="-113" w:right="-105"/>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112,100</w:t>
            </w:r>
          </w:p>
        </w:tc>
        <w:tc>
          <w:tcPr>
            <w:tcW w:w="3402" w:type="dxa"/>
            <w:noWrap/>
            <w:hideMark/>
          </w:tcPr>
          <w:p w14:paraId="1F60D222" w14:textId="77777777" w:rsidR="001B6B0E" w:rsidRPr="00C86113" w:rsidRDefault="001B6B0E" w:rsidP="001B6B0E">
            <w:pPr>
              <w:ind w:left="-104" w:right="-114"/>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461.20</w:t>
            </w:r>
          </w:p>
        </w:tc>
      </w:tr>
      <w:tr w:rsidR="001B6B0E" w:rsidRPr="00C86113" w14:paraId="78BBBC63" w14:textId="77777777" w:rsidTr="001B6B0E">
        <w:trPr>
          <w:trHeight w:val="290"/>
        </w:trPr>
        <w:tc>
          <w:tcPr>
            <w:tcW w:w="1037" w:type="dxa"/>
            <w:noWrap/>
            <w:hideMark/>
          </w:tcPr>
          <w:p w14:paraId="642CD125" w14:textId="77777777" w:rsidR="001B6B0E" w:rsidRPr="00C86113" w:rsidRDefault="001B6B0E" w:rsidP="001B6B0E">
            <w:pPr>
              <w:ind w:left="-7" w:right="-24"/>
              <w:rPr>
                <w:rFonts w:ascii="Calibri" w:eastAsia="Times New Roman" w:hAnsi="Calibri" w:cs="Calibri"/>
                <w:b/>
                <w:bCs/>
                <w:color w:val="000000"/>
                <w:kern w:val="0"/>
                <w:sz w:val="24"/>
                <w:szCs w:val="24"/>
                <w:lang w:eastAsia="en-GB"/>
                <w14:ligatures w14:val="none"/>
              </w:rPr>
            </w:pPr>
            <w:r w:rsidRPr="00C86113">
              <w:rPr>
                <w:rFonts w:ascii="Calibri" w:eastAsia="Times New Roman" w:hAnsi="Calibri" w:cs="Calibri"/>
                <w:b/>
                <w:bCs/>
                <w:color w:val="000000"/>
                <w:kern w:val="0"/>
                <w:sz w:val="24"/>
                <w:szCs w:val="24"/>
                <w:lang w:eastAsia="en-GB"/>
                <w14:ligatures w14:val="none"/>
              </w:rPr>
              <w:t>2014</w:t>
            </w:r>
          </w:p>
        </w:tc>
        <w:tc>
          <w:tcPr>
            <w:tcW w:w="2711" w:type="dxa"/>
            <w:noWrap/>
            <w:hideMark/>
          </w:tcPr>
          <w:p w14:paraId="266077BF" w14:textId="77777777" w:rsidR="001B6B0E" w:rsidRPr="00C86113" w:rsidRDefault="001B6B0E" w:rsidP="001B6B0E">
            <w:pPr>
              <w:ind w:left="-43" w:right="-111"/>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55,900,000</w:t>
            </w:r>
          </w:p>
        </w:tc>
        <w:tc>
          <w:tcPr>
            <w:tcW w:w="3260" w:type="dxa"/>
            <w:noWrap/>
            <w:hideMark/>
          </w:tcPr>
          <w:p w14:paraId="5DDEA52A" w14:textId="77777777" w:rsidR="001B6B0E" w:rsidRPr="00C86113" w:rsidRDefault="001B6B0E" w:rsidP="001B6B0E">
            <w:pPr>
              <w:ind w:left="-113" w:right="-105"/>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124,550</w:t>
            </w:r>
          </w:p>
        </w:tc>
        <w:tc>
          <w:tcPr>
            <w:tcW w:w="3402" w:type="dxa"/>
            <w:noWrap/>
            <w:hideMark/>
          </w:tcPr>
          <w:p w14:paraId="417320BD" w14:textId="77777777" w:rsidR="001B6B0E" w:rsidRPr="00C86113" w:rsidRDefault="001B6B0E" w:rsidP="001B6B0E">
            <w:pPr>
              <w:ind w:left="-104" w:right="-114"/>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448.82</w:t>
            </w:r>
          </w:p>
        </w:tc>
      </w:tr>
      <w:tr w:rsidR="001B6B0E" w:rsidRPr="00C86113" w14:paraId="41D066D3" w14:textId="77777777" w:rsidTr="001B6B0E">
        <w:trPr>
          <w:trHeight w:val="290"/>
        </w:trPr>
        <w:tc>
          <w:tcPr>
            <w:tcW w:w="1037" w:type="dxa"/>
            <w:noWrap/>
            <w:hideMark/>
          </w:tcPr>
          <w:p w14:paraId="553717FA" w14:textId="77777777" w:rsidR="001B6B0E" w:rsidRPr="00C86113" w:rsidRDefault="001B6B0E" w:rsidP="001B6B0E">
            <w:pPr>
              <w:ind w:left="-7" w:right="-24"/>
              <w:rPr>
                <w:rFonts w:ascii="Calibri" w:eastAsia="Times New Roman" w:hAnsi="Calibri" w:cs="Calibri"/>
                <w:b/>
                <w:bCs/>
                <w:color w:val="000000"/>
                <w:kern w:val="0"/>
                <w:sz w:val="24"/>
                <w:szCs w:val="24"/>
                <w:lang w:eastAsia="en-GB"/>
                <w14:ligatures w14:val="none"/>
              </w:rPr>
            </w:pPr>
            <w:r w:rsidRPr="00C86113">
              <w:rPr>
                <w:rFonts w:ascii="Calibri" w:eastAsia="Times New Roman" w:hAnsi="Calibri" w:cs="Calibri"/>
                <w:b/>
                <w:bCs/>
                <w:color w:val="000000"/>
                <w:kern w:val="0"/>
                <w:sz w:val="24"/>
                <w:szCs w:val="24"/>
                <w:lang w:eastAsia="en-GB"/>
                <w14:ligatures w14:val="none"/>
              </w:rPr>
              <w:t>2015</w:t>
            </w:r>
          </w:p>
        </w:tc>
        <w:tc>
          <w:tcPr>
            <w:tcW w:w="2711" w:type="dxa"/>
            <w:noWrap/>
            <w:hideMark/>
          </w:tcPr>
          <w:p w14:paraId="3D9FAEF5" w14:textId="77777777" w:rsidR="001B6B0E" w:rsidRPr="00C86113" w:rsidRDefault="001B6B0E" w:rsidP="001B6B0E">
            <w:pPr>
              <w:ind w:left="-43" w:right="-111"/>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57,700,000</w:t>
            </w:r>
          </w:p>
        </w:tc>
        <w:tc>
          <w:tcPr>
            <w:tcW w:w="3260" w:type="dxa"/>
            <w:noWrap/>
            <w:hideMark/>
          </w:tcPr>
          <w:p w14:paraId="3207BE61" w14:textId="77777777" w:rsidR="001B6B0E" w:rsidRPr="00C86113" w:rsidRDefault="001B6B0E" w:rsidP="001B6B0E">
            <w:pPr>
              <w:ind w:left="-113" w:right="-105"/>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139,850</w:t>
            </w:r>
          </w:p>
        </w:tc>
        <w:tc>
          <w:tcPr>
            <w:tcW w:w="3402" w:type="dxa"/>
            <w:noWrap/>
            <w:hideMark/>
          </w:tcPr>
          <w:p w14:paraId="6E1F4CC0" w14:textId="77777777" w:rsidR="001B6B0E" w:rsidRPr="00C86113" w:rsidRDefault="001B6B0E" w:rsidP="001B6B0E">
            <w:pPr>
              <w:ind w:left="-104" w:right="-114"/>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412.58</w:t>
            </w:r>
          </w:p>
        </w:tc>
      </w:tr>
      <w:tr w:rsidR="001B6B0E" w:rsidRPr="00C86113" w14:paraId="1991A4BF" w14:textId="77777777" w:rsidTr="001B6B0E">
        <w:trPr>
          <w:trHeight w:val="290"/>
        </w:trPr>
        <w:tc>
          <w:tcPr>
            <w:tcW w:w="1037" w:type="dxa"/>
            <w:noWrap/>
            <w:hideMark/>
          </w:tcPr>
          <w:p w14:paraId="730576E7" w14:textId="77777777" w:rsidR="001B6B0E" w:rsidRPr="00C86113" w:rsidRDefault="001B6B0E" w:rsidP="001B6B0E">
            <w:pPr>
              <w:ind w:left="-7" w:right="-24"/>
              <w:rPr>
                <w:rFonts w:ascii="Calibri" w:eastAsia="Times New Roman" w:hAnsi="Calibri" w:cs="Calibri"/>
                <w:b/>
                <w:bCs/>
                <w:color w:val="000000"/>
                <w:kern w:val="0"/>
                <w:sz w:val="24"/>
                <w:szCs w:val="24"/>
                <w:lang w:eastAsia="en-GB"/>
                <w14:ligatures w14:val="none"/>
              </w:rPr>
            </w:pPr>
            <w:r w:rsidRPr="00C86113">
              <w:rPr>
                <w:rFonts w:ascii="Calibri" w:eastAsia="Times New Roman" w:hAnsi="Calibri" w:cs="Calibri"/>
                <w:b/>
                <w:bCs/>
                <w:color w:val="000000"/>
                <w:kern w:val="0"/>
                <w:sz w:val="24"/>
                <w:szCs w:val="24"/>
                <w:lang w:eastAsia="en-GB"/>
                <w14:ligatures w14:val="none"/>
              </w:rPr>
              <w:t>2016</w:t>
            </w:r>
          </w:p>
        </w:tc>
        <w:tc>
          <w:tcPr>
            <w:tcW w:w="2711" w:type="dxa"/>
            <w:noWrap/>
            <w:hideMark/>
          </w:tcPr>
          <w:p w14:paraId="33AF7C59" w14:textId="77777777" w:rsidR="001B6B0E" w:rsidRPr="00C86113" w:rsidRDefault="001B6B0E" w:rsidP="001B6B0E">
            <w:pPr>
              <w:ind w:left="-43" w:right="-111"/>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59,600,000</w:t>
            </w:r>
          </w:p>
        </w:tc>
        <w:tc>
          <w:tcPr>
            <w:tcW w:w="3260" w:type="dxa"/>
            <w:noWrap/>
            <w:hideMark/>
          </w:tcPr>
          <w:p w14:paraId="6E4222B1" w14:textId="77777777" w:rsidR="001B6B0E" w:rsidRPr="00C86113" w:rsidRDefault="001B6B0E" w:rsidP="001B6B0E">
            <w:pPr>
              <w:ind w:left="-113" w:right="-105"/>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146,380</w:t>
            </w:r>
          </w:p>
        </w:tc>
        <w:tc>
          <w:tcPr>
            <w:tcW w:w="3402" w:type="dxa"/>
            <w:noWrap/>
            <w:hideMark/>
          </w:tcPr>
          <w:p w14:paraId="7A39E1A0" w14:textId="77777777" w:rsidR="001B6B0E" w:rsidRPr="00C86113" w:rsidRDefault="001B6B0E" w:rsidP="001B6B0E">
            <w:pPr>
              <w:ind w:left="-104" w:right="-114"/>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407.16</w:t>
            </w:r>
          </w:p>
        </w:tc>
      </w:tr>
      <w:tr w:rsidR="001B6B0E" w:rsidRPr="00C86113" w14:paraId="5E8C6457" w14:textId="77777777" w:rsidTr="001B6B0E">
        <w:trPr>
          <w:trHeight w:val="290"/>
        </w:trPr>
        <w:tc>
          <w:tcPr>
            <w:tcW w:w="1037" w:type="dxa"/>
            <w:noWrap/>
            <w:hideMark/>
          </w:tcPr>
          <w:p w14:paraId="036A0357" w14:textId="77777777" w:rsidR="001B6B0E" w:rsidRPr="00C86113" w:rsidRDefault="001B6B0E" w:rsidP="001B6B0E">
            <w:pPr>
              <w:ind w:left="-7" w:right="-24"/>
              <w:rPr>
                <w:rFonts w:ascii="Calibri" w:eastAsia="Times New Roman" w:hAnsi="Calibri" w:cs="Calibri"/>
                <w:b/>
                <w:bCs/>
                <w:color w:val="000000"/>
                <w:kern w:val="0"/>
                <w:sz w:val="24"/>
                <w:szCs w:val="24"/>
                <w:lang w:eastAsia="en-GB"/>
                <w14:ligatures w14:val="none"/>
              </w:rPr>
            </w:pPr>
            <w:r w:rsidRPr="00C86113">
              <w:rPr>
                <w:rFonts w:ascii="Calibri" w:eastAsia="Times New Roman" w:hAnsi="Calibri" w:cs="Calibri"/>
                <w:b/>
                <w:bCs/>
                <w:color w:val="000000"/>
                <w:kern w:val="0"/>
                <w:sz w:val="24"/>
                <w:szCs w:val="24"/>
                <w:lang w:eastAsia="en-GB"/>
                <w14:ligatures w14:val="none"/>
              </w:rPr>
              <w:t>2017</w:t>
            </w:r>
          </w:p>
        </w:tc>
        <w:tc>
          <w:tcPr>
            <w:tcW w:w="2711" w:type="dxa"/>
            <w:noWrap/>
            <w:hideMark/>
          </w:tcPr>
          <w:p w14:paraId="150ECCD1" w14:textId="77777777" w:rsidR="001B6B0E" w:rsidRPr="00C86113" w:rsidRDefault="001B6B0E" w:rsidP="001B6B0E">
            <w:pPr>
              <w:ind w:left="-43" w:right="-111"/>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62,200,000</w:t>
            </w:r>
          </w:p>
        </w:tc>
        <w:tc>
          <w:tcPr>
            <w:tcW w:w="3260" w:type="dxa"/>
            <w:noWrap/>
            <w:hideMark/>
          </w:tcPr>
          <w:p w14:paraId="73D427D8" w14:textId="77777777" w:rsidR="001B6B0E" w:rsidRPr="00C86113" w:rsidRDefault="001B6B0E" w:rsidP="001B6B0E">
            <w:pPr>
              <w:ind w:left="-113" w:right="-105"/>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160,170</w:t>
            </w:r>
          </w:p>
        </w:tc>
        <w:tc>
          <w:tcPr>
            <w:tcW w:w="3402" w:type="dxa"/>
            <w:noWrap/>
            <w:hideMark/>
          </w:tcPr>
          <w:p w14:paraId="2D0972F8" w14:textId="77777777" w:rsidR="001B6B0E" w:rsidRPr="00C86113" w:rsidRDefault="001B6B0E" w:rsidP="001B6B0E">
            <w:pPr>
              <w:ind w:left="-104" w:right="-114"/>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388.34</w:t>
            </w:r>
          </w:p>
        </w:tc>
      </w:tr>
      <w:tr w:rsidR="001B6B0E" w:rsidRPr="00C86113" w14:paraId="3A69CB3E" w14:textId="77777777" w:rsidTr="001B6B0E">
        <w:trPr>
          <w:trHeight w:val="290"/>
        </w:trPr>
        <w:tc>
          <w:tcPr>
            <w:tcW w:w="1037" w:type="dxa"/>
            <w:noWrap/>
            <w:hideMark/>
          </w:tcPr>
          <w:p w14:paraId="4AF24C0D" w14:textId="77777777" w:rsidR="001B6B0E" w:rsidRPr="00C86113" w:rsidRDefault="001B6B0E" w:rsidP="001B6B0E">
            <w:pPr>
              <w:ind w:left="-7" w:right="-24"/>
              <w:rPr>
                <w:rFonts w:ascii="Calibri" w:eastAsia="Times New Roman" w:hAnsi="Calibri" w:cs="Calibri"/>
                <w:b/>
                <w:bCs/>
                <w:color w:val="000000"/>
                <w:kern w:val="0"/>
                <w:sz w:val="24"/>
                <w:szCs w:val="24"/>
                <w:lang w:eastAsia="en-GB"/>
                <w14:ligatures w14:val="none"/>
              </w:rPr>
            </w:pPr>
            <w:r w:rsidRPr="00C86113">
              <w:rPr>
                <w:rFonts w:ascii="Calibri" w:eastAsia="Times New Roman" w:hAnsi="Calibri" w:cs="Calibri"/>
                <w:b/>
                <w:bCs/>
                <w:color w:val="000000"/>
                <w:kern w:val="0"/>
                <w:sz w:val="24"/>
                <w:szCs w:val="24"/>
                <w:lang w:eastAsia="en-GB"/>
                <w14:ligatures w14:val="none"/>
              </w:rPr>
              <w:t>2018</w:t>
            </w:r>
          </w:p>
        </w:tc>
        <w:tc>
          <w:tcPr>
            <w:tcW w:w="2711" w:type="dxa"/>
            <w:noWrap/>
            <w:hideMark/>
          </w:tcPr>
          <w:p w14:paraId="4C5C5E85" w14:textId="77777777" w:rsidR="001B6B0E" w:rsidRPr="00C86113" w:rsidRDefault="001B6B0E" w:rsidP="001B6B0E">
            <w:pPr>
              <w:ind w:left="-43" w:right="-111"/>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61,400,000</w:t>
            </w:r>
          </w:p>
        </w:tc>
        <w:tc>
          <w:tcPr>
            <w:tcW w:w="3260" w:type="dxa"/>
            <w:noWrap/>
            <w:hideMark/>
          </w:tcPr>
          <w:p w14:paraId="0EA2FF51" w14:textId="77777777" w:rsidR="001B6B0E" w:rsidRPr="00C86113" w:rsidRDefault="001B6B0E" w:rsidP="001B6B0E">
            <w:pPr>
              <w:ind w:left="-113" w:right="-105"/>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167,030</w:t>
            </w:r>
          </w:p>
        </w:tc>
        <w:tc>
          <w:tcPr>
            <w:tcW w:w="3402" w:type="dxa"/>
            <w:noWrap/>
            <w:hideMark/>
          </w:tcPr>
          <w:p w14:paraId="1E298897" w14:textId="77777777" w:rsidR="001B6B0E" w:rsidRPr="00C86113" w:rsidRDefault="001B6B0E" w:rsidP="001B6B0E">
            <w:pPr>
              <w:ind w:left="-104" w:right="-114"/>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367.60</w:t>
            </w:r>
          </w:p>
        </w:tc>
      </w:tr>
      <w:tr w:rsidR="001B6B0E" w:rsidRPr="00C86113" w14:paraId="75D1BE13" w14:textId="77777777" w:rsidTr="001B6B0E">
        <w:trPr>
          <w:trHeight w:val="290"/>
        </w:trPr>
        <w:tc>
          <w:tcPr>
            <w:tcW w:w="1037" w:type="dxa"/>
            <w:noWrap/>
            <w:hideMark/>
          </w:tcPr>
          <w:p w14:paraId="07A6E0D2" w14:textId="77777777" w:rsidR="001B6B0E" w:rsidRPr="00C86113" w:rsidRDefault="001B6B0E" w:rsidP="001B6B0E">
            <w:pPr>
              <w:ind w:left="-7" w:right="-24"/>
              <w:rPr>
                <w:rFonts w:ascii="Calibri" w:eastAsia="Times New Roman" w:hAnsi="Calibri" w:cs="Calibri"/>
                <w:b/>
                <w:bCs/>
                <w:color w:val="000000"/>
                <w:kern w:val="0"/>
                <w:sz w:val="24"/>
                <w:szCs w:val="24"/>
                <w:lang w:eastAsia="en-GB"/>
                <w14:ligatures w14:val="none"/>
              </w:rPr>
            </w:pPr>
            <w:r w:rsidRPr="00C86113">
              <w:rPr>
                <w:rFonts w:ascii="Calibri" w:eastAsia="Times New Roman" w:hAnsi="Calibri" w:cs="Calibri"/>
                <w:b/>
                <w:bCs/>
                <w:color w:val="000000"/>
                <w:kern w:val="0"/>
                <w:sz w:val="24"/>
                <w:szCs w:val="24"/>
                <w:lang w:eastAsia="en-GB"/>
                <w14:ligatures w14:val="none"/>
              </w:rPr>
              <w:t>2019</w:t>
            </w:r>
          </w:p>
        </w:tc>
        <w:tc>
          <w:tcPr>
            <w:tcW w:w="2711" w:type="dxa"/>
            <w:noWrap/>
            <w:hideMark/>
          </w:tcPr>
          <w:p w14:paraId="280B7CDB" w14:textId="77777777" w:rsidR="001B6B0E" w:rsidRPr="00C86113" w:rsidRDefault="001B6B0E" w:rsidP="001B6B0E">
            <w:pPr>
              <w:ind w:left="-43" w:right="-111"/>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62,300,000</w:t>
            </w:r>
          </w:p>
        </w:tc>
        <w:tc>
          <w:tcPr>
            <w:tcW w:w="3260" w:type="dxa"/>
            <w:noWrap/>
            <w:hideMark/>
          </w:tcPr>
          <w:p w14:paraId="5BC1A99C" w14:textId="77777777" w:rsidR="001B6B0E" w:rsidRPr="00C86113" w:rsidRDefault="001B6B0E" w:rsidP="001B6B0E">
            <w:pPr>
              <w:ind w:left="-113" w:right="-105"/>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173,730</w:t>
            </w:r>
          </w:p>
        </w:tc>
        <w:tc>
          <w:tcPr>
            <w:tcW w:w="3402" w:type="dxa"/>
            <w:noWrap/>
            <w:hideMark/>
          </w:tcPr>
          <w:p w14:paraId="2F94AD86" w14:textId="77777777" w:rsidR="001B6B0E" w:rsidRPr="00C86113" w:rsidRDefault="001B6B0E" w:rsidP="001B6B0E">
            <w:pPr>
              <w:ind w:left="-104" w:right="-114"/>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358.60</w:t>
            </w:r>
          </w:p>
        </w:tc>
      </w:tr>
      <w:tr w:rsidR="001B6B0E" w:rsidRPr="00C86113" w14:paraId="3E2868EC" w14:textId="77777777" w:rsidTr="001B6B0E">
        <w:trPr>
          <w:trHeight w:val="290"/>
        </w:trPr>
        <w:tc>
          <w:tcPr>
            <w:tcW w:w="1037" w:type="dxa"/>
            <w:noWrap/>
            <w:hideMark/>
          </w:tcPr>
          <w:p w14:paraId="0A75DB49" w14:textId="77777777" w:rsidR="001B6B0E" w:rsidRPr="00C86113" w:rsidRDefault="001B6B0E" w:rsidP="001B6B0E">
            <w:pPr>
              <w:ind w:left="-7" w:right="-24"/>
              <w:rPr>
                <w:rFonts w:ascii="Calibri" w:eastAsia="Times New Roman" w:hAnsi="Calibri" w:cs="Calibri"/>
                <w:b/>
                <w:bCs/>
                <w:color w:val="000000"/>
                <w:kern w:val="0"/>
                <w:sz w:val="24"/>
                <w:szCs w:val="24"/>
                <w:lang w:eastAsia="en-GB"/>
                <w14:ligatures w14:val="none"/>
              </w:rPr>
            </w:pPr>
            <w:r w:rsidRPr="00C86113">
              <w:rPr>
                <w:rFonts w:ascii="Calibri" w:eastAsia="Times New Roman" w:hAnsi="Calibri" w:cs="Calibri"/>
                <w:b/>
                <w:bCs/>
                <w:color w:val="000000"/>
                <w:kern w:val="0"/>
                <w:sz w:val="24"/>
                <w:szCs w:val="24"/>
                <w:lang w:eastAsia="en-GB"/>
                <w14:ligatures w14:val="none"/>
              </w:rPr>
              <w:t>2020</w:t>
            </w:r>
          </w:p>
        </w:tc>
        <w:tc>
          <w:tcPr>
            <w:tcW w:w="2711" w:type="dxa"/>
            <w:noWrap/>
            <w:hideMark/>
          </w:tcPr>
          <w:p w14:paraId="666A4713" w14:textId="77777777" w:rsidR="001B6B0E" w:rsidRPr="00C86113" w:rsidRDefault="001B6B0E" w:rsidP="001B6B0E">
            <w:pPr>
              <w:ind w:left="-43" w:right="-111"/>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53,600,000</w:t>
            </w:r>
          </w:p>
        </w:tc>
        <w:tc>
          <w:tcPr>
            <w:tcW w:w="3260" w:type="dxa"/>
            <w:noWrap/>
            <w:hideMark/>
          </w:tcPr>
          <w:p w14:paraId="16358FA7" w14:textId="77777777" w:rsidR="001B6B0E" w:rsidRPr="00C86113" w:rsidRDefault="001B6B0E" w:rsidP="001B6B0E">
            <w:pPr>
              <w:ind w:left="-113" w:right="-105"/>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152,330</w:t>
            </w:r>
          </w:p>
        </w:tc>
        <w:tc>
          <w:tcPr>
            <w:tcW w:w="3402" w:type="dxa"/>
            <w:noWrap/>
            <w:hideMark/>
          </w:tcPr>
          <w:p w14:paraId="1FD4B4CA" w14:textId="77777777" w:rsidR="001B6B0E" w:rsidRPr="00C86113" w:rsidRDefault="001B6B0E" w:rsidP="001B6B0E">
            <w:pPr>
              <w:ind w:left="-104" w:right="-114"/>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351.87</w:t>
            </w:r>
          </w:p>
        </w:tc>
      </w:tr>
    </w:tbl>
    <w:p w14:paraId="4E6692BD" w14:textId="374B6981" w:rsidR="00C86113" w:rsidRPr="00C86113" w:rsidRDefault="00C86113" w:rsidP="00C86113">
      <w:pPr>
        <w:ind w:right="-427"/>
        <w:rPr>
          <w:rFonts w:ascii="Calibri" w:eastAsia="Times New Roman" w:hAnsi="Calibri" w:cs="Calibri"/>
          <w:color w:val="000000"/>
          <w:kern w:val="0"/>
          <w:sz w:val="24"/>
          <w:szCs w:val="24"/>
          <w:lang w:eastAsia="en-GB"/>
          <w14:ligatures w14:val="none"/>
        </w:rPr>
      </w:pPr>
      <w:r w:rsidRPr="00C86113">
        <w:rPr>
          <w:rFonts w:ascii="Calibri" w:eastAsia="Calibri" w:hAnsi="Calibri" w:cs="Times New Roman"/>
          <w:sz w:val="24"/>
          <w:szCs w:val="24"/>
        </w:rPr>
        <w:t xml:space="preserve">Table 47 shows LCR for the same years as shown nationally and the percentage of dwelling completions within the plan area in comparison to nationally. This percentage is then applied to the total national CD&amp;E arisings to give an estimate of the CD&amp;E arising from within the plan area. This gives an estimate for 2020 of </w:t>
      </w:r>
      <w:r w:rsidRPr="00C86113">
        <w:rPr>
          <w:rFonts w:ascii="Calibri" w:eastAsia="Calibri" w:hAnsi="Calibri" w:cs="Calibri"/>
          <w:b/>
          <w:bCs/>
          <w:color w:val="000000"/>
          <w:sz w:val="24"/>
          <w:szCs w:val="24"/>
        </w:rPr>
        <w:t>1,052,084.29</w:t>
      </w:r>
      <w:r w:rsidRPr="00C86113">
        <w:rPr>
          <w:rFonts w:ascii="Calibri" w:eastAsia="Times New Roman" w:hAnsi="Calibri" w:cs="Calibri"/>
          <w:color w:val="000000"/>
          <w:kern w:val="0"/>
          <w:sz w:val="24"/>
          <w:szCs w:val="24"/>
          <w:lang w:eastAsia="en-GB"/>
          <w14:ligatures w14:val="none"/>
        </w:rPr>
        <w:t xml:space="preserve"> tonnes for the LCR, which is higher than predicted in section 5.1.1 (without transfer tonnage).  Although this method is apportioned from a more accurate representation of CD&amp;E arisings, in comparison to using the WDI, it does not consider regional differences in arisings and tonnes per dwelling. There is no available data of national arisings post 2020 and so this data is also not the most up to date representation of current trends. Arisings fell considerably in 2020, as seen in both methods, which can be linked to the effects of the Covid-19 pandemic as CD&amp;E activities were impacted by restrictions. This data set has no</w:t>
      </w:r>
      <w:r w:rsidR="004B351E">
        <w:rPr>
          <w:rFonts w:ascii="Calibri" w:eastAsia="Times New Roman" w:hAnsi="Calibri" w:cs="Calibri"/>
          <w:color w:val="000000"/>
          <w:kern w:val="0"/>
          <w:sz w:val="24"/>
          <w:szCs w:val="24"/>
          <w:lang w:eastAsia="en-GB"/>
          <w14:ligatures w14:val="none"/>
        </w:rPr>
        <w:t xml:space="preserve"> </w:t>
      </w:r>
      <w:r w:rsidRPr="00C86113">
        <w:rPr>
          <w:rFonts w:ascii="Calibri" w:eastAsia="Times New Roman" w:hAnsi="Calibri" w:cs="Calibri"/>
          <w:color w:val="000000"/>
          <w:kern w:val="0"/>
          <w:sz w:val="24"/>
          <w:szCs w:val="24"/>
          <w:lang w:eastAsia="en-GB"/>
          <w14:ligatures w14:val="none"/>
        </w:rPr>
        <w:t>recent data and so does not show the trends following from the impacts of the pandemic, it could be assumed that effects were seen in the construction industry into 2021 as restrictions were still occurring, however, there is no data to show this</w:t>
      </w:r>
      <w:r w:rsidR="004B351E">
        <w:rPr>
          <w:rFonts w:ascii="Calibri" w:eastAsia="Times New Roman" w:hAnsi="Calibri" w:cs="Calibri"/>
          <w:color w:val="000000"/>
          <w:kern w:val="0"/>
          <w:sz w:val="24"/>
          <w:szCs w:val="24"/>
          <w:lang w:eastAsia="en-GB"/>
          <w14:ligatures w14:val="none"/>
        </w:rPr>
        <w:t xml:space="preserve"> yet.</w:t>
      </w:r>
    </w:p>
    <w:tbl>
      <w:tblPr>
        <w:tblStyle w:val="TableGrid"/>
        <w:tblpPr w:leftFromText="180" w:rightFromText="180" w:vertAnchor="text" w:horzAnchor="margin" w:tblpXSpec="center" w:tblpY="362"/>
        <w:tblW w:w="10512" w:type="dxa"/>
        <w:tblLook w:val="04A0" w:firstRow="1" w:lastRow="0" w:firstColumn="1" w:lastColumn="0" w:noHBand="0" w:noVBand="1"/>
      </w:tblPr>
      <w:tblGrid>
        <w:gridCol w:w="1125"/>
        <w:gridCol w:w="2779"/>
        <w:gridCol w:w="4110"/>
        <w:gridCol w:w="2498"/>
      </w:tblGrid>
      <w:tr w:rsidR="004B351E" w:rsidRPr="00C86113" w14:paraId="7F3FA220" w14:textId="77777777" w:rsidTr="004B351E">
        <w:trPr>
          <w:trHeight w:val="290"/>
        </w:trPr>
        <w:tc>
          <w:tcPr>
            <w:tcW w:w="1125" w:type="dxa"/>
          </w:tcPr>
          <w:p w14:paraId="1BD3394A" w14:textId="77777777" w:rsidR="004B351E" w:rsidRPr="00C86113" w:rsidRDefault="004B351E" w:rsidP="004B351E">
            <w:pPr>
              <w:ind w:left="-120" w:right="-114"/>
              <w:jc w:val="center"/>
              <w:rPr>
                <w:rFonts w:ascii="Calibri" w:eastAsia="Times New Roman" w:hAnsi="Calibri" w:cs="Calibri"/>
                <w:b/>
                <w:bCs/>
                <w:color w:val="000000"/>
                <w:kern w:val="0"/>
                <w:sz w:val="24"/>
                <w:szCs w:val="24"/>
                <w:lang w:eastAsia="en-GB"/>
                <w14:ligatures w14:val="none"/>
              </w:rPr>
            </w:pPr>
            <w:r w:rsidRPr="00C86113">
              <w:rPr>
                <w:rFonts w:ascii="Calibri" w:eastAsia="Times New Roman" w:hAnsi="Calibri" w:cs="Calibri"/>
                <w:b/>
                <w:bCs/>
                <w:color w:val="000000"/>
                <w:kern w:val="0"/>
                <w:sz w:val="24"/>
                <w:szCs w:val="24"/>
                <w:lang w:eastAsia="en-GB"/>
                <w14:ligatures w14:val="none"/>
              </w:rPr>
              <w:t>Year</w:t>
            </w:r>
          </w:p>
        </w:tc>
        <w:tc>
          <w:tcPr>
            <w:tcW w:w="2779" w:type="dxa"/>
            <w:noWrap/>
            <w:hideMark/>
          </w:tcPr>
          <w:p w14:paraId="114982F5" w14:textId="77777777" w:rsidR="004B351E" w:rsidRPr="00C86113" w:rsidRDefault="004B351E" w:rsidP="004B351E">
            <w:pPr>
              <w:ind w:left="-110" w:right="-174"/>
              <w:jc w:val="center"/>
              <w:rPr>
                <w:rFonts w:ascii="Calibri" w:eastAsia="Times New Roman" w:hAnsi="Calibri" w:cs="Calibri"/>
                <w:b/>
                <w:bCs/>
                <w:color w:val="000000"/>
                <w:kern w:val="0"/>
                <w:sz w:val="24"/>
                <w:szCs w:val="24"/>
                <w:lang w:eastAsia="en-GB"/>
                <w14:ligatures w14:val="none"/>
              </w:rPr>
            </w:pPr>
            <w:r w:rsidRPr="00C86113">
              <w:rPr>
                <w:rFonts w:ascii="Calibri" w:eastAsia="Times New Roman" w:hAnsi="Calibri" w:cs="Calibri"/>
                <w:b/>
                <w:bCs/>
                <w:color w:val="000000"/>
                <w:kern w:val="0"/>
                <w:sz w:val="24"/>
                <w:szCs w:val="24"/>
                <w:lang w:eastAsia="en-GB"/>
                <w14:ligatures w14:val="none"/>
              </w:rPr>
              <w:t>LCR dwelling completions</w:t>
            </w:r>
          </w:p>
        </w:tc>
        <w:tc>
          <w:tcPr>
            <w:tcW w:w="4110" w:type="dxa"/>
            <w:noWrap/>
            <w:hideMark/>
          </w:tcPr>
          <w:p w14:paraId="4C31B7E3" w14:textId="77777777" w:rsidR="004B351E" w:rsidRPr="00C86113" w:rsidRDefault="004B351E" w:rsidP="004B351E">
            <w:pPr>
              <w:ind w:left="-50" w:right="-175"/>
              <w:jc w:val="center"/>
              <w:rPr>
                <w:rFonts w:ascii="Calibri" w:eastAsia="Times New Roman" w:hAnsi="Calibri" w:cs="Calibri"/>
                <w:b/>
                <w:bCs/>
                <w:color w:val="000000"/>
                <w:kern w:val="0"/>
                <w:sz w:val="24"/>
                <w:szCs w:val="24"/>
                <w:lang w:eastAsia="en-GB"/>
                <w14:ligatures w14:val="none"/>
              </w:rPr>
            </w:pPr>
            <w:r w:rsidRPr="00C86113">
              <w:rPr>
                <w:rFonts w:ascii="Calibri" w:eastAsia="Times New Roman" w:hAnsi="Calibri" w:cs="Calibri"/>
                <w:b/>
                <w:bCs/>
                <w:color w:val="000000"/>
                <w:kern w:val="0"/>
                <w:sz w:val="24"/>
                <w:szCs w:val="24"/>
                <w:lang w:eastAsia="en-GB"/>
                <w14:ligatures w14:val="none"/>
              </w:rPr>
              <w:t>LCR % of England dwelling completions</w:t>
            </w:r>
          </w:p>
        </w:tc>
        <w:tc>
          <w:tcPr>
            <w:tcW w:w="2498" w:type="dxa"/>
            <w:noWrap/>
            <w:hideMark/>
          </w:tcPr>
          <w:p w14:paraId="2A6852DD" w14:textId="77777777" w:rsidR="004B351E" w:rsidRPr="00C86113" w:rsidRDefault="004B351E" w:rsidP="004B351E">
            <w:pPr>
              <w:ind w:left="-191" w:right="-79"/>
              <w:jc w:val="center"/>
              <w:rPr>
                <w:rFonts w:ascii="Calibri" w:eastAsia="Times New Roman" w:hAnsi="Calibri" w:cs="Calibri"/>
                <w:b/>
                <w:bCs/>
                <w:color w:val="000000"/>
                <w:kern w:val="0"/>
                <w:sz w:val="24"/>
                <w:szCs w:val="24"/>
                <w:lang w:eastAsia="en-GB"/>
                <w14:ligatures w14:val="none"/>
              </w:rPr>
            </w:pPr>
            <w:r w:rsidRPr="00C86113">
              <w:rPr>
                <w:rFonts w:ascii="Calibri" w:eastAsia="Times New Roman" w:hAnsi="Calibri" w:cs="Calibri"/>
                <w:b/>
                <w:bCs/>
                <w:color w:val="000000"/>
                <w:kern w:val="0"/>
                <w:sz w:val="24"/>
                <w:szCs w:val="24"/>
                <w:lang w:eastAsia="en-GB"/>
                <w14:ligatures w14:val="none"/>
              </w:rPr>
              <w:t>M&amp;H Arising (tonnes)</w:t>
            </w:r>
          </w:p>
        </w:tc>
      </w:tr>
      <w:tr w:rsidR="004B351E" w:rsidRPr="00C86113" w14:paraId="506CE3C8" w14:textId="77777777" w:rsidTr="004B351E">
        <w:trPr>
          <w:trHeight w:val="290"/>
        </w:trPr>
        <w:tc>
          <w:tcPr>
            <w:tcW w:w="1125" w:type="dxa"/>
          </w:tcPr>
          <w:p w14:paraId="473BAE85" w14:textId="77777777" w:rsidR="004B351E" w:rsidRPr="00C86113" w:rsidRDefault="004B351E" w:rsidP="004B351E">
            <w:pPr>
              <w:ind w:left="-120" w:right="-114"/>
              <w:jc w:val="center"/>
              <w:rPr>
                <w:rFonts w:ascii="Calibri" w:eastAsia="Times New Roman" w:hAnsi="Calibri" w:cs="Calibri"/>
                <w:color w:val="000000"/>
                <w:kern w:val="0"/>
                <w:sz w:val="24"/>
                <w:szCs w:val="24"/>
                <w:lang w:eastAsia="en-GB"/>
                <w14:ligatures w14:val="none"/>
              </w:rPr>
            </w:pPr>
            <w:r w:rsidRPr="00C86113">
              <w:rPr>
                <w:rFonts w:ascii="Calibri" w:eastAsia="Calibri" w:hAnsi="Calibri" w:cs="Calibri"/>
                <w:b/>
                <w:bCs/>
                <w:color w:val="000000"/>
                <w:sz w:val="24"/>
                <w:szCs w:val="24"/>
              </w:rPr>
              <w:t>2010</w:t>
            </w:r>
          </w:p>
        </w:tc>
        <w:tc>
          <w:tcPr>
            <w:tcW w:w="2779" w:type="dxa"/>
            <w:noWrap/>
            <w:vAlign w:val="bottom"/>
          </w:tcPr>
          <w:p w14:paraId="57A2F8C2" w14:textId="77777777" w:rsidR="004B351E" w:rsidRPr="00C86113" w:rsidRDefault="004B351E" w:rsidP="004B351E">
            <w:pPr>
              <w:ind w:left="-110" w:right="-174"/>
              <w:jc w:val="center"/>
              <w:rPr>
                <w:rFonts w:ascii="Calibri" w:eastAsia="Times New Roman" w:hAnsi="Calibri" w:cs="Calibri"/>
                <w:color w:val="000000"/>
                <w:kern w:val="0"/>
                <w:sz w:val="24"/>
                <w:szCs w:val="24"/>
                <w:lang w:eastAsia="en-GB"/>
                <w14:ligatures w14:val="none"/>
              </w:rPr>
            </w:pPr>
            <w:r w:rsidRPr="00C86113">
              <w:rPr>
                <w:rFonts w:ascii="Calibri" w:eastAsia="Calibri" w:hAnsi="Calibri" w:cs="Calibri"/>
                <w:color w:val="000000"/>
                <w:sz w:val="24"/>
                <w:szCs w:val="24"/>
              </w:rPr>
              <w:t>1000</w:t>
            </w:r>
          </w:p>
        </w:tc>
        <w:tc>
          <w:tcPr>
            <w:tcW w:w="4110" w:type="dxa"/>
            <w:noWrap/>
            <w:hideMark/>
          </w:tcPr>
          <w:p w14:paraId="222E1F84" w14:textId="77777777" w:rsidR="004B351E" w:rsidRPr="00C86113" w:rsidRDefault="004B351E" w:rsidP="004B351E">
            <w:pPr>
              <w:ind w:left="-50" w:right="-175"/>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1.67%</w:t>
            </w:r>
          </w:p>
        </w:tc>
        <w:tc>
          <w:tcPr>
            <w:tcW w:w="2498" w:type="dxa"/>
            <w:noWrap/>
            <w:vAlign w:val="bottom"/>
            <w:hideMark/>
          </w:tcPr>
          <w:p w14:paraId="5E7BDA27" w14:textId="77777777" w:rsidR="004B351E" w:rsidRPr="00C86113" w:rsidRDefault="004B351E" w:rsidP="004B351E">
            <w:pPr>
              <w:ind w:left="-191" w:right="-79"/>
              <w:jc w:val="center"/>
              <w:rPr>
                <w:rFonts w:ascii="Calibri" w:eastAsia="Times New Roman" w:hAnsi="Calibri" w:cs="Calibri"/>
                <w:color w:val="000000"/>
                <w:kern w:val="0"/>
                <w:sz w:val="24"/>
                <w:szCs w:val="24"/>
                <w:lang w:eastAsia="en-GB"/>
                <w14:ligatures w14:val="none"/>
              </w:rPr>
            </w:pPr>
            <w:r w:rsidRPr="00C86113">
              <w:rPr>
                <w:rFonts w:ascii="Calibri" w:eastAsia="Calibri" w:hAnsi="Calibri" w:cs="Calibri"/>
                <w:color w:val="000000"/>
                <w:sz w:val="24"/>
                <w:szCs w:val="24"/>
              </w:rPr>
              <w:t>592,973.82</w:t>
            </w:r>
          </w:p>
        </w:tc>
      </w:tr>
      <w:tr w:rsidR="004B351E" w:rsidRPr="00C86113" w14:paraId="48528E11" w14:textId="77777777" w:rsidTr="004B351E">
        <w:trPr>
          <w:trHeight w:val="290"/>
        </w:trPr>
        <w:tc>
          <w:tcPr>
            <w:tcW w:w="1125" w:type="dxa"/>
          </w:tcPr>
          <w:p w14:paraId="7C6B52C8" w14:textId="77777777" w:rsidR="004B351E" w:rsidRPr="00C86113" w:rsidRDefault="004B351E" w:rsidP="004B351E">
            <w:pPr>
              <w:ind w:left="-120" w:right="-114"/>
              <w:jc w:val="center"/>
              <w:rPr>
                <w:rFonts w:ascii="Calibri" w:eastAsia="Times New Roman" w:hAnsi="Calibri" w:cs="Calibri"/>
                <w:color w:val="000000"/>
                <w:kern w:val="0"/>
                <w:sz w:val="24"/>
                <w:szCs w:val="24"/>
                <w:lang w:eastAsia="en-GB"/>
                <w14:ligatures w14:val="none"/>
              </w:rPr>
            </w:pPr>
            <w:r w:rsidRPr="00C86113">
              <w:rPr>
                <w:rFonts w:ascii="Calibri" w:eastAsia="Calibri" w:hAnsi="Calibri" w:cs="Calibri"/>
                <w:b/>
                <w:bCs/>
                <w:color w:val="000000"/>
                <w:sz w:val="24"/>
                <w:szCs w:val="24"/>
              </w:rPr>
              <w:t>2011</w:t>
            </w:r>
          </w:p>
        </w:tc>
        <w:tc>
          <w:tcPr>
            <w:tcW w:w="2779" w:type="dxa"/>
            <w:noWrap/>
            <w:vAlign w:val="bottom"/>
          </w:tcPr>
          <w:p w14:paraId="3C53CEC6" w14:textId="77777777" w:rsidR="004B351E" w:rsidRPr="00C86113" w:rsidRDefault="004B351E" w:rsidP="004B351E">
            <w:pPr>
              <w:ind w:left="-110" w:right="-174"/>
              <w:jc w:val="center"/>
              <w:rPr>
                <w:rFonts w:ascii="Calibri" w:eastAsia="Times New Roman" w:hAnsi="Calibri" w:cs="Calibri"/>
                <w:color w:val="000000"/>
                <w:kern w:val="0"/>
                <w:sz w:val="24"/>
                <w:szCs w:val="24"/>
                <w:lang w:eastAsia="en-GB"/>
                <w14:ligatures w14:val="none"/>
              </w:rPr>
            </w:pPr>
            <w:r w:rsidRPr="00C86113">
              <w:rPr>
                <w:rFonts w:ascii="Calibri" w:eastAsia="Calibri" w:hAnsi="Calibri" w:cs="Calibri"/>
                <w:color w:val="000000"/>
                <w:sz w:val="24"/>
                <w:szCs w:val="24"/>
              </w:rPr>
              <w:t>1480</w:t>
            </w:r>
          </w:p>
        </w:tc>
        <w:tc>
          <w:tcPr>
            <w:tcW w:w="4110" w:type="dxa"/>
            <w:noWrap/>
            <w:hideMark/>
          </w:tcPr>
          <w:p w14:paraId="76304F2E" w14:textId="77777777" w:rsidR="004B351E" w:rsidRPr="00C86113" w:rsidRDefault="004B351E" w:rsidP="004B351E">
            <w:pPr>
              <w:ind w:left="-50" w:right="-175"/>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1.59%</w:t>
            </w:r>
          </w:p>
        </w:tc>
        <w:tc>
          <w:tcPr>
            <w:tcW w:w="2498" w:type="dxa"/>
            <w:noWrap/>
            <w:vAlign w:val="bottom"/>
            <w:hideMark/>
          </w:tcPr>
          <w:p w14:paraId="365A7BF7" w14:textId="77777777" w:rsidR="004B351E" w:rsidRPr="00C86113" w:rsidRDefault="004B351E" w:rsidP="004B351E">
            <w:pPr>
              <w:ind w:left="-191" w:right="-79"/>
              <w:jc w:val="center"/>
              <w:rPr>
                <w:rFonts w:ascii="Calibri" w:eastAsia="Times New Roman" w:hAnsi="Calibri" w:cs="Calibri"/>
                <w:color w:val="000000"/>
                <w:kern w:val="0"/>
                <w:sz w:val="24"/>
                <w:szCs w:val="24"/>
                <w:lang w:eastAsia="en-GB"/>
                <w14:ligatures w14:val="none"/>
              </w:rPr>
            </w:pPr>
            <w:r w:rsidRPr="00C86113">
              <w:rPr>
                <w:rFonts w:ascii="Calibri" w:eastAsia="Calibri" w:hAnsi="Calibri" w:cs="Calibri"/>
                <w:color w:val="000000"/>
                <w:sz w:val="24"/>
                <w:szCs w:val="24"/>
              </w:rPr>
              <w:t>693,039.92</w:t>
            </w:r>
          </w:p>
        </w:tc>
      </w:tr>
      <w:tr w:rsidR="004B351E" w:rsidRPr="00C86113" w14:paraId="363C8A4C" w14:textId="77777777" w:rsidTr="004B351E">
        <w:trPr>
          <w:trHeight w:val="290"/>
        </w:trPr>
        <w:tc>
          <w:tcPr>
            <w:tcW w:w="1125" w:type="dxa"/>
          </w:tcPr>
          <w:p w14:paraId="22210C20" w14:textId="77777777" w:rsidR="004B351E" w:rsidRPr="00C86113" w:rsidRDefault="004B351E" w:rsidP="004B351E">
            <w:pPr>
              <w:ind w:left="-120" w:right="-114"/>
              <w:jc w:val="center"/>
              <w:rPr>
                <w:rFonts w:ascii="Calibri" w:eastAsia="Times New Roman" w:hAnsi="Calibri" w:cs="Calibri"/>
                <w:color w:val="000000"/>
                <w:kern w:val="0"/>
                <w:sz w:val="24"/>
                <w:szCs w:val="24"/>
                <w:lang w:eastAsia="en-GB"/>
                <w14:ligatures w14:val="none"/>
              </w:rPr>
            </w:pPr>
            <w:r w:rsidRPr="00C86113">
              <w:rPr>
                <w:rFonts w:ascii="Calibri" w:eastAsia="Calibri" w:hAnsi="Calibri" w:cs="Calibri"/>
                <w:b/>
                <w:bCs/>
                <w:color w:val="000000"/>
                <w:sz w:val="24"/>
                <w:szCs w:val="24"/>
              </w:rPr>
              <w:t>2012</w:t>
            </w:r>
          </w:p>
        </w:tc>
        <w:tc>
          <w:tcPr>
            <w:tcW w:w="2779" w:type="dxa"/>
            <w:noWrap/>
            <w:vAlign w:val="bottom"/>
          </w:tcPr>
          <w:p w14:paraId="68DAFB51" w14:textId="77777777" w:rsidR="004B351E" w:rsidRPr="00C86113" w:rsidRDefault="004B351E" w:rsidP="004B351E">
            <w:pPr>
              <w:ind w:left="-110" w:right="-174"/>
              <w:jc w:val="center"/>
              <w:rPr>
                <w:rFonts w:ascii="Calibri" w:eastAsia="Times New Roman" w:hAnsi="Calibri" w:cs="Calibri"/>
                <w:color w:val="000000"/>
                <w:kern w:val="0"/>
                <w:sz w:val="24"/>
                <w:szCs w:val="24"/>
                <w:lang w:eastAsia="en-GB"/>
                <w14:ligatures w14:val="none"/>
              </w:rPr>
            </w:pPr>
            <w:r w:rsidRPr="00C86113">
              <w:rPr>
                <w:rFonts w:ascii="Calibri" w:eastAsia="Calibri" w:hAnsi="Calibri" w:cs="Calibri"/>
                <w:color w:val="000000"/>
                <w:sz w:val="24"/>
                <w:szCs w:val="24"/>
              </w:rPr>
              <w:t>2230</w:t>
            </w:r>
          </w:p>
        </w:tc>
        <w:tc>
          <w:tcPr>
            <w:tcW w:w="4110" w:type="dxa"/>
            <w:noWrap/>
            <w:hideMark/>
          </w:tcPr>
          <w:p w14:paraId="33E84E82" w14:textId="77777777" w:rsidR="004B351E" w:rsidRPr="00C86113" w:rsidRDefault="004B351E" w:rsidP="004B351E">
            <w:pPr>
              <w:ind w:left="-50" w:right="-175"/>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1.49%</w:t>
            </w:r>
          </w:p>
        </w:tc>
        <w:tc>
          <w:tcPr>
            <w:tcW w:w="2498" w:type="dxa"/>
            <w:noWrap/>
            <w:vAlign w:val="bottom"/>
            <w:hideMark/>
          </w:tcPr>
          <w:p w14:paraId="7218A345" w14:textId="77777777" w:rsidR="004B351E" w:rsidRPr="00C86113" w:rsidRDefault="004B351E" w:rsidP="004B351E">
            <w:pPr>
              <w:ind w:left="-191" w:right="-79"/>
              <w:jc w:val="center"/>
              <w:rPr>
                <w:rFonts w:ascii="Calibri" w:eastAsia="Times New Roman" w:hAnsi="Calibri" w:cs="Calibri"/>
                <w:color w:val="000000"/>
                <w:kern w:val="0"/>
                <w:sz w:val="24"/>
                <w:szCs w:val="24"/>
                <w:lang w:eastAsia="en-GB"/>
                <w14:ligatures w14:val="none"/>
              </w:rPr>
            </w:pPr>
            <w:r w:rsidRPr="00C86113">
              <w:rPr>
                <w:rFonts w:ascii="Calibri" w:eastAsia="Calibri" w:hAnsi="Calibri" w:cs="Calibri"/>
                <w:color w:val="000000"/>
                <w:sz w:val="24"/>
                <w:szCs w:val="24"/>
              </w:rPr>
              <w:t>1,044,666.05</w:t>
            </w:r>
          </w:p>
        </w:tc>
      </w:tr>
      <w:tr w:rsidR="004B351E" w:rsidRPr="00C86113" w14:paraId="53E22B94" w14:textId="77777777" w:rsidTr="004B351E">
        <w:trPr>
          <w:trHeight w:val="290"/>
        </w:trPr>
        <w:tc>
          <w:tcPr>
            <w:tcW w:w="1125" w:type="dxa"/>
          </w:tcPr>
          <w:p w14:paraId="4B9265BE" w14:textId="77777777" w:rsidR="004B351E" w:rsidRPr="00C86113" w:rsidRDefault="004B351E" w:rsidP="004B351E">
            <w:pPr>
              <w:ind w:left="-120" w:right="-114"/>
              <w:jc w:val="center"/>
              <w:rPr>
                <w:rFonts w:ascii="Calibri" w:eastAsia="Times New Roman" w:hAnsi="Calibri" w:cs="Calibri"/>
                <w:color w:val="000000"/>
                <w:kern w:val="0"/>
                <w:sz w:val="24"/>
                <w:szCs w:val="24"/>
                <w:lang w:eastAsia="en-GB"/>
                <w14:ligatures w14:val="none"/>
              </w:rPr>
            </w:pPr>
            <w:r w:rsidRPr="00C86113">
              <w:rPr>
                <w:rFonts w:ascii="Calibri" w:eastAsia="Calibri" w:hAnsi="Calibri" w:cs="Calibri"/>
                <w:b/>
                <w:bCs/>
                <w:color w:val="000000"/>
                <w:sz w:val="24"/>
                <w:szCs w:val="24"/>
              </w:rPr>
              <w:t>2013</w:t>
            </w:r>
          </w:p>
        </w:tc>
        <w:tc>
          <w:tcPr>
            <w:tcW w:w="2779" w:type="dxa"/>
            <w:noWrap/>
            <w:vAlign w:val="bottom"/>
          </w:tcPr>
          <w:p w14:paraId="4A560596" w14:textId="77777777" w:rsidR="004B351E" w:rsidRPr="00C86113" w:rsidRDefault="004B351E" w:rsidP="004B351E">
            <w:pPr>
              <w:ind w:left="-110" w:right="-174"/>
              <w:jc w:val="center"/>
              <w:rPr>
                <w:rFonts w:ascii="Calibri" w:eastAsia="Times New Roman" w:hAnsi="Calibri" w:cs="Calibri"/>
                <w:color w:val="000000"/>
                <w:kern w:val="0"/>
                <w:sz w:val="24"/>
                <w:szCs w:val="24"/>
                <w:lang w:eastAsia="en-GB"/>
                <w14:ligatures w14:val="none"/>
              </w:rPr>
            </w:pPr>
            <w:r w:rsidRPr="00C86113">
              <w:rPr>
                <w:rFonts w:ascii="Calibri" w:eastAsia="Calibri" w:hAnsi="Calibri" w:cs="Calibri"/>
                <w:color w:val="000000"/>
                <w:sz w:val="24"/>
                <w:szCs w:val="24"/>
              </w:rPr>
              <w:t>2260</w:t>
            </w:r>
          </w:p>
        </w:tc>
        <w:tc>
          <w:tcPr>
            <w:tcW w:w="4110" w:type="dxa"/>
            <w:noWrap/>
            <w:hideMark/>
          </w:tcPr>
          <w:p w14:paraId="612123FB" w14:textId="77777777" w:rsidR="004B351E" w:rsidRPr="00C86113" w:rsidRDefault="004B351E" w:rsidP="004B351E">
            <w:pPr>
              <w:ind w:left="-50" w:right="-175"/>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1.83%</w:t>
            </w:r>
          </w:p>
        </w:tc>
        <w:tc>
          <w:tcPr>
            <w:tcW w:w="2498" w:type="dxa"/>
            <w:noWrap/>
            <w:vAlign w:val="bottom"/>
            <w:hideMark/>
          </w:tcPr>
          <w:p w14:paraId="4F6E41E1" w14:textId="77777777" w:rsidR="004B351E" w:rsidRPr="00C86113" w:rsidRDefault="004B351E" w:rsidP="004B351E">
            <w:pPr>
              <w:ind w:left="-191" w:right="-79"/>
              <w:jc w:val="center"/>
              <w:rPr>
                <w:rFonts w:ascii="Calibri" w:eastAsia="Times New Roman" w:hAnsi="Calibri" w:cs="Calibri"/>
                <w:color w:val="000000"/>
                <w:kern w:val="0"/>
                <w:sz w:val="24"/>
                <w:szCs w:val="24"/>
                <w:lang w:eastAsia="en-GB"/>
                <w14:ligatures w14:val="none"/>
              </w:rPr>
            </w:pPr>
            <w:r w:rsidRPr="00C86113">
              <w:rPr>
                <w:rFonts w:ascii="Calibri" w:eastAsia="Calibri" w:hAnsi="Calibri" w:cs="Calibri"/>
                <w:color w:val="000000"/>
                <w:sz w:val="24"/>
                <w:szCs w:val="24"/>
              </w:rPr>
              <w:t>1,042,301.52</w:t>
            </w:r>
          </w:p>
        </w:tc>
      </w:tr>
      <w:tr w:rsidR="004B351E" w:rsidRPr="00C86113" w14:paraId="0C934FD7" w14:textId="77777777" w:rsidTr="004B351E">
        <w:trPr>
          <w:trHeight w:val="290"/>
        </w:trPr>
        <w:tc>
          <w:tcPr>
            <w:tcW w:w="1125" w:type="dxa"/>
          </w:tcPr>
          <w:p w14:paraId="26AEBA9D" w14:textId="77777777" w:rsidR="004B351E" w:rsidRPr="00C86113" w:rsidRDefault="004B351E" w:rsidP="004B351E">
            <w:pPr>
              <w:ind w:left="-120" w:right="-114"/>
              <w:jc w:val="center"/>
              <w:rPr>
                <w:rFonts w:ascii="Calibri" w:eastAsia="Times New Roman" w:hAnsi="Calibri" w:cs="Calibri"/>
                <w:color w:val="000000"/>
                <w:kern w:val="0"/>
                <w:sz w:val="24"/>
                <w:szCs w:val="24"/>
                <w:lang w:eastAsia="en-GB"/>
                <w14:ligatures w14:val="none"/>
              </w:rPr>
            </w:pPr>
            <w:r w:rsidRPr="00C86113">
              <w:rPr>
                <w:rFonts w:ascii="Calibri" w:eastAsia="Calibri" w:hAnsi="Calibri" w:cs="Calibri"/>
                <w:b/>
                <w:bCs/>
                <w:color w:val="000000"/>
                <w:sz w:val="24"/>
                <w:szCs w:val="24"/>
              </w:rPr>
              <w:t>2014</w:t>
            </w:r>
          </w:p>
        </w:tc>
        <w:tc>
          <w:tcPr>
            <w:tcW w:w="2779" w:type="dxa"/>
            <w:noWrap/>
            <w:vAlign w:val="bottom"/>
          </w:tcPr>
          <w:p w14:paraId="1839D774" w14:textId="77777777" w:rsidR="004B351E" w:rsidRPr="00C86113" w:rsidRDefault="004B351E" w:rsidP="004B351E">
            <w:pPr>
              <w:ind w:left="-110" w:right="-174"/>
              <w:jc w:val="center"/>
              <w:rPr>
                <w:rFonts w:ascii="Calibri" w:eastAsia="Times New Roman" w:hAnsi="Calibri" w:cs="Calibri"/>
                <w:color w:val="000000"/>
                <w:kern w:val="0"/>
                <w:sz w:val="24"/>
                <w:szCs w:val="24"/>
                <w:lang w:eastAsia="en-GB"/>
                <w14:ligatures w14:val="none"/>
              </w:rPr>
            </w:pPr>
            <w:r w:rsidRPr="00C86113">
              <w:rPr>
                <w:rFonts w:ascii="Calibri" w:eastAsia="Calibri" w:hAnsi="Calibri" w:cs="Calibri"/>
                <w:color w:val="000000"/>
                <w:sz w:val="24"/>
                <w:szCs w:val="24"/>
              </w:rPr>
              <w:t>2780</w:t>
            </w:r>
          </w:p>
        </w:tc>
        <w:tc>
          <w:tcPr>
            <w:tcW w:w="4110" w:type="dxa"/>
            <w:noWrap/>
            <w:hideMark/>
          </w:tcPr>
          <w:p w14:paraId="7E0B3C60" w14:textId="77777777" w:rsidR="004B351E" w:rsidRPr="00C86113" w:rsidRDefault="004B351E" w:rsidP="004B351E">
            <w:pPr>
              <w:ind w:left="-50" w:right="-175"/>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1.78%</w:t>
            </w:r>
          </w:p>
        </w:tc>
        <w:tc>
          <w:tcPr>
            <w:tcW w:w="2498" w:type="dxa"/>
            <w:noWrap/>
            <w:vAlign w:val="bottom"/>
            <w:hideMark/>
          </w:tcPr>
          <w:p w14:paraId="10183AC5" w14:textId="77777777" w:rsidR="004B351E" w:rsidRPr="00C86113" w:rsidRDefault="004B351E" w:rsidP="004B351E">
            <w:pPr>
              <w:ind w:left="-191" w:right="-79"/>
              <w:jc w:val="center"/>
              <w:rPr>
                <w:rFonts w:ascii="Calibri" w:eastAsia="Times New Roman" w:hAnsi="Calibri" w:cs="Calibri"/>
                <w:color w:val="000000"/>
                <w:kern w:val="0"/>
                <w:sz w:val="24"/>
                <w:szCs w:val="24"/>
                <w:lang w:eastAsia="en-GB"/>
                <w14:ligatures w14:val="none"/>
              </w:rPr>
            </w:pPr>
            <w:r w:rsidRPr="00C86113">
              <w:rPr>
                <w:rFonts w:ascii="Calibri" w:eastAsia="Calibri" w:hAnsi="Calibri" w:cs="Calibri"/>
                <w:color w:val="000000"/>
                <w:sz w:val="24"/>
                <w:szCs w:val="24"/>
              </w:rPr>
              <w:t>1,247,707.75</w:t>
            </w:r>
          </w:p>
        </w:tc>
      </w:tr>
      <w:tr w:rsidR="004B351E" w:rsidRPr="00C86113" w14:paraId="12DF3C34" w14:textId="77777777" w:rsidTr="004B351E">
        <w:trPr>
          <w:trHeight w:val="290"/>
        </w:trPr>
        <w:tc>
          <w:tcPr>
            <w:tcW w:w="1125" w:type="dxa"/>
          </w:tcPr>
          <w:p w14:paraId="0A6AAE65" w14:textId="77777777" w:rsidR="004B351E" w:rsidRPr="00C86113" w:rsidRDefault="004B351E" w:rsidP="004B351E">
            <w:pPr>
              <w:ind w:left="-120" w:right="-114"/>
              <w:jc w:val="center"/>
              <w:rPr>
                <w:rFonts w:ascii="Calibri" w:eastAsia="Times New Roman" w:hAnsi="Calibri" w:cs="Calibri"/>
                <w:color w:val="000000"/>
                <w:kern w:val="0"/>
                <w:sz w:val="24"/>
                <w:szCs w:val="24"/>
                <w:lang w:eastAsia="en-GB"/>
                <w14:ligatures w14:val="none"/>
              </w:rPr>
            </w:pPr>
            <w:r w:rsidRPr="00C86113">
              <w:rPr>
                <w:rFonts w:ascii="Calibri" w:eastAsia="Calibri" w:hAnsi="Calibri" w:cs="Calibri"/>
                <w:b/>
                <w:bCs/>
                <w:color w:val="000000"/>
                <w:sz w:val="24"/>
                <w:szCs w:val="24"/>
              </w:rPr>
              <w:t>2015</w:t>
            </w:r>
          </w:p>
        </w:tc>
        <w:tc>
          <w:tcPr>
            <w:tcW w:w="2779" w:type="dxa"/>
            <w:noWrap/>
            <w:vAlign w:val="bottom"/>
          </w:tcPr>
          <w:p w14:paraId="39B11084" w14:textId="77777777" w:rsidR="004B351E" w:rsidRPr="00C86113" w:rsidRDefault="004B351E" w:rsidP="004B351E">
            <w:pPr>
              <w:ind w:left="-110" w:right="-174"/>
              <w:jc w:val="center"/>
              <w:rPr>
                <w:rFonts w:ascii="Calibri" w:eastAsia="Times New Roman" w:hAnsi="Calibri" w:cs="Calibri"/>
                <w:color w:val="000000"/>
                <w:kern w:val="0"/>
                <w:sz w:val="24"/>
                <w:szCs w:val="24"/>
                <w:lang w:eastAsia="en-GB"/>
                <w14:ligatures w14:val="none"/>
              </w:rPr>
            </w:pPr>
            <w:r w:rsidRPr="00C86113">
              <w:rPr>
                <w:rFonts w:ascii="Calibri" w:eastAsia="Calibri" w:hAnsi="Calibri" w:cs="Calibri"/>
                <w:color w:val="000000"/>
                <w:sz w:val="24"/>
                <w:szCs w:val="24"/>
              </w:rPr>
              <w:t>2080</w:t>
            </w:r>
          </w:p>
        </w:tc>
        <w:tc>
          <w:tcPr>
            <w:tcW w:w="4110" w:type="dxa"/>
            <w:noWrap/>
            <w:hideMark/>
          </w:tcPr>
          <w:p w14:paraId="58D357CA" w14:textId="77777777" w:rsidR="004B351E" w:rsidRPr="00C86113" w:rsidRDefault="004B351E" w:rsidP="004B351E">
            <w:pPr>
              <w:ind w:left="-50" w:right="-175"/>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1.41%</w:t>
            </w:r>
          </w:p>
        </w:tc>
        <w:tc>
          <w:tcPr>
            <w:tcW w:w="2498" w:type="dxa"/>
            <w:noWrap/>
            <w:vAlign w:val="bottom"/>
            <w:hideMark/>
          </w:tcPr>
          <w:p w14:paraId="3EDBD74B" w14:textId="77777777" w:rsidR="004B351E" w:rsidRPr="00C86113" w:rsidRDefault="004B351E" w:rsidP="004B351E">
            <w:pPr>
              <w:ind w:left="-191" w:right="-79"/>
              <w:jc w:val="center"/>
              <w:rPr>
                <w:rFonts w:ascii="Calibri" w:eastAsia="Times New Roman" w:hAnsi="Calibri" w:cs="Calibri"/>
                <w:color w:val="000000"/>
                <w:kern w:val="0"/>
                <w:sz w:val="24"/>
                <w:szCs w:val="24"/>
                <w:lang w:eastAsia="en-GB"/>
                <w14:ligatures w14:val="none"/>
              </w:rPr>
            </w:pPr>
            <w:r w:rsidRPr="00C86113">
              <w:rPr>
                <w:rFonts w:ascii="Calibri" w:eastAsia="Calibri" w:hAnsi="Calibri" w:cs="Calibri"/>
                <w:color w:val="000000"/>
                <w:sz w:val="24"/>
                <w:szCs w:val="24"/>
              </w:rPr>
              <w:t>858,176.62</w:t>
            </w:r>
          </w:p>
        </w:tc>
      </w:tr>
      <w:tr w:rsidR="004B351E" w:rsidRPr="00C86113" w14:paraId="0DA6C3BF" w14:textId="77777777" w:rsidTr="004B351E">
        <w:trPr>
          <w:trHeight w:val="290"/>
        </w:trPr>
        <w:tc>
          <w:tcPr>
            <w:tcW w:w="1125" w:type="dxa"/>
          </w:tcPr>
          <w:p w14:paraId="19155635" w14:textId="77777777" w:rsidR="004B351E" w:rsidRPr="00C86113" w:rsidRDefault="004B351E" w:rsidP="004B351E">
            <w:pPr>
              <w:ind w:left="-120" w:right="-114"/>
              <w:jc w:val="center"/>
              <w:rPr>
                <w:rFonts w:ascii="Calibri" w:eastAsia="Times New Roman" w:hAnsi="Calibri" w:cs="Calibri"/>
                <w:color w:val="000000"/>
                <w:kern w:val="0"/>
                <w:sz w:val="24"/>
                <w:szCs w:val="24"/>
                <w:lang w:eastAsia="en-GB"/>
                <w14:ligatures w14:val="none"/>
              </w:rPr>
            </w:pPr>
            <w:r w:rsidRPr="00C86113">
              <w:rPr>
                <w:rFonts w:ascii="Calibri" w:eastAsia="Calibri" w:hAnsi="Calibri" w:cs="Calibri"/>
                <w:b/>
                <w:bCs/>
                <w:color w:val="000000"/>
                <w:sz w:val="24"/>
                <w:szCs w:val="24"/>
              </w:rPr>
              <w:t>2016</w:t>
            </w:r>
          </w:p>
        </w:tc>
        <w:tc>
          <w:tcPr>
            <w:tcW w:w="2779" w:type="dxa"/>
            <w:noWrap/>
            <w:vAlign w:val="bottom"/>
          </w:tcPr>
          <w:p w14:paraId="6298F563" w14:textId="77777777" w:rsidR="004B351E" w:rsidRPr="00C86113" w:rsidRDefault="004B351E" w:rsidP="004B351E">
            <w:pPr>
              <w:ind w:left="-110" w:right="-174"/>
              <w:jc w:val="center"/>
              <w:rPr>
                <w:rFonts w:ascii="Calibri" w:eastAsia="Times New Roman" w:hAnsi="Calibri" w:cs="Calibri"/>
                <w:color w:val="000000"/>
                <w:kern w:val="0"/>
                <w:sz w:val="24"/>
                <w:szCs w:val="24"/>
                <w:lang w:eastAsia="en-GB"/>
                <w14:ligatures w14:val="none"/>
              </w:rPr>
            </w:pPr>
            <w:r w:rsidRPr="00C86113">
              <w:rPr>
                <w:rFonts w:ascii="Calibri" w:eastAsia="Calibri" w:hAnsi="Calibri" w:cs="Calibri"/>
                <w:color w:val="000000"/>
                <w:sz w:val="24"/>
                <w:szCs w:val="24"/>
              </w:rPr>
              <w:t>2130</w:t>
            </w:r>
          </w:p>
        </w:tc>
        <w:tc>
          <w:tcPr>
            <w:tcW w:w="4110" w:type="dxa"/>
            <w:noWrap/>
            <w:hideMark/>
          </w:tcPr>
          <w:p w14:paraId="210AB168" w14:textId="77777777" w:rsidR="004B351E" w:rsidRPr="00C86113" w:rsidRDefault="004B351E" w:rsidP="004B351E">
            <w:pPr>
              <w:ind w:left="-50" w:right="-175"/>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1.56%</w:t>
            </w:r>
          </w:p>
        </w:tc>
        <w:tc>
          <w:tcPr>
            <w:tcW w:w="2498" w:type="dxa"/>
            <w:noWrap/>
            <w:vAlign w:val="bottom"/>
            <w:hideMark/>
          </w:tcPr>
          <w:p w14:paraId="32449F79" w14:textId="77777777" w:rsidR="004B351E" w:rsidRPr="00C86113" w:rsidRDefault="004B351E" w:rsidP="004B351E">
            <w:pPr>
              <w:ind w:left="-191" w:right="-79"/>
              <w:jc w:val="center"/>
              <w:rPr>
                <w:rFonts w:ascii="Calibri" w:eastAsia="Times New Roman" w:hAnsi="Calibri" w:cs="Calibri"/>
                <w:color w:val="000000"/>
                <w:kern w:val="0"/>
                <w:sz w:val="24"/>
                <w:szCs w:val="24"/>
                <w:lang w:eastAsia="en-GB"/>
                <w14:ligatures w14:val="none"/>
              </w:rPr>
            </w:pPr>
            <w:r w:rsidRPr="00C86113">
              <w:rPr>
                <w:rFonts w:ascii="Calibri" w:eastAsia="Calibri" w:hAnsi="Calibri" w:cs="Calibri"/>
                <w:color w:val="000000"/>
                <w:sz w:val="24"/>
                <w:szCs w:val="24"/>
              </w:rPr>
              <w:t>867,249.62</w:t>
            </w:r>
          </w:p>
        </w:tc>
      </w:tr>
      <w:tr w:rsidR="004B351E" w:rsidRPr="00C86113" w14:paraId="19E3676F" w14:textId="77777777" w:rsidTr="004B351E">
        <w:trPr>
          <w:trHeight w:val="290"/>
        </w:trPr>
        <w:tc>
          <w:tcPr>
            <w:tcW w:w="1125" w:type="dxa"/>
          </w:tcPr>
          <w:p w14:paraId="51B0213F" w14:textId="77777777" w:rsidR="004B351E" w:rsidRPr="00C86113" w:rsidRDefault="004B351E" w:rsidP="004B351E">
            <w:pPr>
              <w:ind w:left="-120" w:right="-114"/>
              <w:jc w:val="center"/>
              <w:rPr>
                <w:rFonts w:ascii="Calibri" w:eastAsia="Times New Roman" w:hAnsi="Calibri" w:cs="Calibri"/>
                <w:color w:val="000000"/>
                <w:kern w:val="0"/>
                <w:sz w:val="24"/>
                <w:szCs w:val="24"/>
                <w:lang w:eastAsia="en-GB"/>
                <w14:ligatures w14:val="none"/>
              </w:rPr>
            </w:pPr>
            <w:r w:rsidRPr="00C86113">
              <w:rPr>
                <w:rFonts w:ascii="Calibri" w:eastAsia="Calibri" w:hAnsi="Calibri" w:cs="Calibri"/>
                <w:b/>
                <w:bCs/>
                <w:color w:val="000000"/>
                <w:sz w:val="24"/>
                <w:szCs w:val="24"/>
              </w:rPr>
              <w:t>2017</w:t>
            </w:r>
          </w:p>
        </w:tc>
        <w:tc>
          <w:tcPr>
            <w:tcW w:w="2779" w:type="dxa"/>
            <w:noWrap/>
            <w:vAlign w:val="bottom"/>
          </w:tcPr>
          <w:p w14:paraId="6CF843D4" w14:textId="77777777" w:rsidR="004B351E" w:rsidRPr="00C86113" w:rsidRDefault="004B351E" w:rsidP="004B351E">
            <w:pPr>
              <w:ind w:left="-110" w:right="-174"/>
              <w:jc w:val="center"/>
              <w:rPr>
                <w:rFonts w:ascii="Calibri" w:eastAsia="Times New Roman" w:hAnsi="Calibri" w:cs="Calibri"/>
                <w:color w:val="000000"/>
                <w:kern w:val="0"/>
                <w:sz w:val="24"/>
                <w:szCs w:val="24"/>
                <w:lang w:eastAsia="en-GB"/>
                <w14:ligatures w14:val="none"/>
              </w:rPr>
            </w:pPr>
            <w:r w:rsidRPr="00C86113">
              <w:rPr>
                <w:rFonts w:ascii="Calibri" w:eastAsia="Calibri" w:hAnsi="Calibri" w:cs="Calibri"/>
                <w:color w:val="000000"/>
                <w:sz w:val="24"/>
                <w:szCs w:val="24"/>
              </w:rPr>
              <w:t>3130</w:t>
            </w:r>
          </w:p>
        </w:tc>
        <w:tc>
          <w:tcPr>
            <w:tcW w:w="4110" w:type="dxa"/>
            <w:noWrap/>
            <w:hideMark/>
          </w:tcPr>
          <w:p w14:paraId="0B4F02F8" w14:textId="77777777" w:rsidR="004B351E" w:rsidRPr="00C86113" w:rsidRDefault="004B351E" w:rsidP="004B351E">
            <w:pPr>
              <w:ind w:left="-50" w:right="-175"/>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1.41%</w:t>
            </w:r>
          </w:p>
        </w:tc>
        <w:tc>
          <w:tcPr>
            <w:tcW w:w="2498" w:type="dxa"/>
            <w:noWrap/>
            <w:vAlign w:val="bottom"/>
            <w:hideMark/>
          </w:tcPr>
          <w:p w14:paraId="7131ADBF" w14:textId="77777777" w:rsidR="004B351E" w:rsidRPr="00C86113" w:rsidRDefault="004B351E" w:rsidP="004B351E">
            <w:pPr>
              <w:ind w:left="-191" w:right="-79"/>
              <w:jc w:val="center"/>
              <w:rPr>
                <w:rFonts w:ascii="Calibri" w:eastAsia="Times New Roman" w:hAnsi="Calibri" w:cs="Calibri"/>
                <w:color w:val="000000"/>
                <w:kern w:val="0"/>
                <w:sz w:val="24"/>
                <w:szCs w:val="24"/>
                <w:lang w:eastAsia="en-GB"/>
                <w14:ligatures w14:val="none"/>
              </w:rPr>
            </w:pPr>
            <w:r w:rsidRPr="00C86113">
              <w:rPr>
                <w:rFonts w:ascii="Calibri" w:eastAsia="Calibri" w:hAnsi="Calibri" w:cs="Calibri"/>
                <w:color w:val="000000"/>
                <w:sz w:val="24"/>
                <w:szCs w:val="24"/>
              </w:rPr>
              <w:t>1,215,496.04</w:t>
            </w:r>
          </w:p>
        </w:tc>
      </w:tr>
      <w:tr w:rsidR="004B351E" w:rsidRPr="00C86113" w14:paraId="78EB51F5" w14:textId="77777777" w:rsidTr="004B351E">
        <w:trPr>
          <w:trHeight w:val="290"/>
        </w:trPr>
        <w:tc>
          <w:tcPr>
            <w:tcW w:w="1125" w:type="dxa"/>
          </w:tcPr>
          <w:p w14:paraId="4403C84B" w14:textId="77777777" w:rsidR="004B351E" w:rsidRPr="00C86113" w:rsidRDefault="004B351E" w:rsidP="004B351E">
            <w:pPr>
              <w:ind w:left="-120" w:right="-114"/>
              <w:jc w:val="center"/>
              <w:rPr>
                <w:rFonts w:ascii="Calibri" w:eastAsia="Times New Roman" w:hAnsi="Calibri" w:cs="Calibri"/>
                <w:color w:val="000000"/>
                <w:kern w:val="0"/>
                <w:sz w:val="24"/>
                <w:szCs w:val="24"/>
                <w:lang w:eastAsia="en-GB"/>
                <w14:ligatures w14:val="none"/>
              </w:rPr>
            </w:pPr>
            <w:r w:rsidRPr="00C86113">
              <w:rPr>
                <w:rFonts w:ascii="Calibri" w:eastAsia="Calibri" w:hAnsi="Calibri" w:cs="Calibri"/>
                <w:b/>
                <w:bCs/>
                <w:color w:val="000000"/>
                <w:sz w:val="24"/>
                <w:szCs w:val="24"/>
              </w:rPr>
              <w:t>2018</w:t>
            </w:r>
          </w:p>
        </w:tc>
        <w:tc>
          <w:tcPr>
            <w:tcW w:w="2779" w:type="dxa"/>
            <w:noWrap/>
            <w:vAlign w:val="bottom"/>
          </w:tcPr>
          <w:p w14:paraId="6027BD36" w14:textId="77777777" w:rsidR="004B351E" w:rsidRPr="00C86113" w:rsidRDefault="004B351E" w:rsidP="004B351E">
            <w:pPr>
              <w:ind w:left="-110" w:right="-174"/>
              <w:jc w:val="center"/>
              <w:rPr>
                <w:rFonts w:ascii="Calibri" w:eastAsia="Times New Roman" w:hAnsi="Calibri" w:cs="Calibri"/>
                <w:color w:val="000000"/>
                <w:kern w:val="0"/>
                <w:sz w:val="24"/>
                <w:szCs w:val="24"/>
                <w:lang w:eastAsia="en-GB"/>
                <w14:ligatures w14:val="none"/>
              </w:rPr>
            </w:pPr>
            <w:r w:rsidRPr="00C86113">
              <w:rPr>
                <w:rFonts w:ascii="Calibri" w:eastAsia="Calibri" w:hAnsi="Calibri" w:cs="Calibri"/>
                <w:color w:val="000000"/>
                <w:sz w:val="24"/>
                <w:szCs w:val="24"/>
              </w:rPr>
              <w:t>2770</w:t>
            </w:r>
          </w:p>
        </w:tc>
        <w:tc>
          <w:tcPr>
            <w:tcW w:w="4110" w:type="dxa"/>
            <w:noWrap/>
            <w:hideMark/>
          </w:tcPr>
          <w:p w14:paraId="6F92A3E5" w14:textId="77777777" w:rsidR="004B351E" w:rsidRPr="00C86113" w:rsidRDefault="004B351E" w:rsidP="004B351E">
            <w:pPr>
              <w:ind w:left="-50" w:right="-175"/>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2.27%</w:t>
            </w:r>
          </w:p>
        </w:tc>
        <w:tc>
          <w:tcPr>
            <w:tcW w:w="2498" w:type="dxa"/>
            <w:noWrap/>
            <w:vAlign w:val="bottom"/>
            <w:hideMark/>
          </w:tcPr>
          <w:p w14:paraId="67A67BE1" w14:textId="77777777" w:rsidR="004B351E" w:rsidRPr="00C86113" w:rsidRDefault="004B351E" w:rsidP="004B351E">
            <w:pPr>
              <w:ind w:left="-191" w:right="-79"/>
              <w:jc w:val="center"/>
              <w:rPr>
                <w:rFonts w:ascii="Calibri" w:eastAsia="Times New Roman" w:hAnsi="Calibri" w:cs="Calibri"/>
                <w:color w:val="000000"/>
                <w:kern w:val="0"/>
                <w:sz w:val="24"/>
                <w:szCs w:val="24"/>
                <w:lang w:eastAsia="en-GB"/>
                <w14:ligatures w14:val="none"/>
              </w:rPr>
            </w:pPr>
            <w:r w:rsidRPr="00C86113">
              <w:rPr>
                <w:rFonts w:ascii="Calibri" w:eastAsia="Calibri" w:hAnsi="Calibri" w:cs="Calibri"/>
                <w:color w:val="000000"/>
                <w:sz w:val="24"/>
                <w:szCs w:val="24"/>
              </w:rPr>
              <w:t>1,018,248.22</w:t>
            </w:r>
          </w:p>
        </w:tc>
      </w:tr>
      <w:tr w:rsidR="004B351E" w:rsidRPr="00C86113" w14:paraId="1CB9FA7C" w14:textId="77777777" w:rsidTr="004B351E">
        <w:trPr>
          <w:trHeight w:val="290"/>
        </w:trPr>
        <w:tc>
          <w:tcPr>
            <w:tcW w:w="1125" w:type="dxa"/>
          </w:tcPr>
          <w:p w14:paraId="76B4216E" w14:textId="77777777" w:rsidR="004B351E" w:rsidRPr="00C86113" w:rsidRDefault="004B351E" w:rsidP="004B351E">
            <w:pPr>
              <w:ind w:left="-120" w:right="-114"/>
              <w:jc w:val="center"/>
              <w:rPr>
                <w:rFonts w:ascii="Calibri" w:eastAsia="Times New Roman" w:hAnsi="Calibri" w:cs="Calibri"/>
                <w:color w:val="000000"/>
                <w:kern w:val="0"/>
                <w:sz w:val="24"/>
                <w:szCs w:val="24"/>
                <w:lang w:eastAsia="en-GB"/>
                <w14:ligatures w14:val="none"/>
              </w:rPr>
            </w:pPr>
            <w:r w:rsidRPr="00C86113">
              <w:rPr>
                <w:rFonts w:ascii="Calibri" w:eastAsia="Calibri" w:hAnsi="Calibri" w:cs="Calibri"/>
                <w:b/>
                <w:bCs/>
                <w:color w:val="000000"/>
                <w:sz w:val="24"/>
                <w:szCs w:val="24"/>
              </w:rPr>
              <w:t>2019</w:t>
            </w:r>
          </w:p>
        </w:tc>
        <w:tc>
          <w:tcPr>
            <w:tcW w:w="2779" w:type="dxa"/>
            <w:noWrap/>
            <w:vAlign w:val="bottom"/>
          </w:tcPr>
          <w:p w14:paraId="77737BDC" w14:textId="77777777" w:rsidR="004B351E" w:rsidRPr="00C86113" w:rsidRDefault="004B351E" w:rsidP="004B351E">
            <w:pPr>
              <w:ind w:left="-110" w:right="-174"/>
              <w:jc w:val="center"/>
              <w:rPr>
                <w:rFonts w:ascii="Calibri" w:eastAsia="Times New Roman" w:hAnsi="Calibri" w:cs="Calibri"/>
                <w:color w:val="000000"/>
                <w:kern w:val="0"/>
                <w:sz w:val="24"/>
                <w:szCs w:val="24"/>
                <w:lang w:eastAsia="en-GB"/>
                <w14:ligatures w14:val="none"/>
              </w:rPr>
            </w:pPr>
            <w:r w:rsidRPr="00C86113">
              <w:rPr>
                <w:rFonts w:ascii="Calibri" w:eastAsia="Calibri" w:hAnsi="Calibri" w:cs="Calibri"/>
                <w:color w:val="000000"/>
                <w:sz w:val="24"/>
                <w:szCs w:val="24"/>
              </w:rPr>
              <w:t>4300</w:t>
            </w:r>
          </w:p>
        </w:tc>
        <w:tc>
          <w:tcPr>
            <w:tcW w:w="4110" w:type="dxa"/>
            <w:noWrap/>
            <w:hideMark/>
          </w:tcPr>
          <w:p w14:paraId="24638D5A" w14:textId="77777777" w:rsidR="004B351E" w:rsidRPr="00C86113" w:rsidRDefault="004B351E" w:rsidP="004B351E">
            <w:pPr>
              <w:ind w:left="-50" w:right="-175"/>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2.27%</w:t>
            </w:r>
          </w:p>
        </w:tc>
        <w:tc>
          <w:tcPr>
            <w:tcW w:w="2498" w:type="dxa"/>
            <w:noWrap/>
            <w:vAlign w:val="bottom"/>
            <w:hideMark/>
          </w:tcPr>
          <w:p w14:paraId="1A3274DD" w14:textId="77777777" w:rsidR="004B351E" w:rsidRPr="00C86113" w:rsidRDefault="004B351E" w:rsidP="004B351E">
            <w:pPr>
              <w:ind w:left="-191" w:right="-79"/>
              <w:jc w:val="center"/>
              <w:rPr>
                <w:rFonts w:ascii="Calibri" w:eastAsia="Times New Roman" w:hAnsi="Calibri" w:cs="Calibri"/>
                <w:color w:val="000000"/>
                <w:kern w:val="0"/>
                <w:sz w:val="24"/>
                <w:szCs w:val="24"/>
                <w:lang w:eastAsia="en-GB"/>
                <w14:ligatures w14:val="none"/>
              </w:rPr>
            </w:pPr>
            <w:r w:rsidRPr="00C86113">
              <w:rPr>
                <w:rFonts w:ascii="Calibri" w:eastAsia="Calibri" w:hAnsi="Calibri" w:cs="Calibri"/>
                <w:color w:val="000000"/>
                <w:sz w:val="24"/>
                <w:szCs w:val="24"/>
              </w:rPr>
              <w:t>1,541,990.44</w:t>
            </w:r>
          </w:p>
        </w:tc>
      </w:tr>
      <w:tr w:rsidR="004B351E" w:rsidRPr="00C86113" w14:paraId="64B70582" w14:textId="77777777" w:rsidTr="004B351E">
        <w:trPr>
          <w:trHeight w:val="290"/>
        </w:trPr>
        <w:tc>
          <w:tcPr>
            <w:tcW w:w="1125" w:type="dxa"/>
          </w:tcPr>
          <w:p w14:paraId="25CB235E" w14:textId="77777777" w:rsidR="004B351E" w:rsidRPr="00C86113" w:rsidRDefault="004B351E" w:rsidP="004B351E">
            <w:pPr>
              <w:ind w:left="-120" w:right="-114"/>
              <w:jc w:val="center"/>
              <w:rPr>
                <w:rFonts w:ascii="Calibri" w:eastAsia="Times New Roman" w:hAnsi="Calibri" w:cs="Calibri"/>
                <w:color w:val="000000"/>
                <w:kern w:val="0"/>
                <w:sz w:val="24"/>
                <w:szCs w:val="24"/>
                <w:lang w:eastAsia="en-GB"/>
                <w14:ligatures w14:val="none"/>
              </w:rPr>
            </w:pPr>
            <w:r w:rsidRPr="00C86113">
              <w:rPr>
                <w:rFonts w:ascii="Calibri" w:eastAsia="Calibri" w:hAnsi="Calibri" w:cs="Calibri"/>
                <w:b/>
                <w:bCs/>
                <w:color w:val="000000"/>
                <w:sz w:val="24"/>
                <w:szCs w:val="24"/>
              </w:rPr>
              <w:t>2020</w:t>
            </w:r>
          </w:p>
        </w:tc>
        <w:tc>
          <w:tcPr>
            <w:tcW w:w="2779" w:type="dxa"/>
            <w:noWrap/>
            <w:vAlign w:val="bottom"/>
          </w:tcPr>
          <w:p w14:paraId="7D188916" w14:textId="77777777" w:rsidR="004B351E" w:rsidRPr="00C86113" w:rsidRDefault="004B351E" w:rsidP="004B351E">
            <w:pPr>
              <w:ind w:left="-110" w:right="-174"/>
              <w:jc w:val="center"/>
              <w:rPr>
                <w:rFonts w:ascii="Calibri" w:eastAsia="Times New Roman" w:hAnsi="Calibri" w:cs="Calibri"/>
                <w:color w:val="000000"/>
                <w:kern w:val="0"/>
                <w:sz w:val="24"/>
                <w:szCs w:val="24"/>
                <w:lang w:eastAsia="en-GB"/>
                <w14:ligatures w14:val="none"/>
              </w:rPr>
            </w:pPr>
            <w:r w:rsidRPr="00C86113">
              <w:rPr>
                <w:rFonts w:ascii="Calibri" w:eastAsia="Calibri" w:hAnsi="Calibri" w:cs="Calibri"/>
                <w:color w:val="000000"/>
                <w:sz w:val="24"/>
                <w:szCs w:val="24"/>
              </w:rPr>
              <w:t>2990</w:t>
            </w:r>
          </w:p>
        </w:tc>
        <w:tc>
          <w:tcPr>
            <w:tcW w:w="4110" w:type="dxa"/>
            <w:noWrap/>
            <w:hideMark/>
          </w:tcPr>
          <w:p w14:paraId="31501D2F" w14:textId="77777777" w:rsidR="004B351E" w:rsidRPr="00C86113" w:rsidRDefault="004B351E" w:rsidP="004B351E">
            <w:pPr>
              <w:ind w:left="-50" w:right="-175"/>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2.05%</w:t>
            </w:r>
          </w:p>
        </w:tc>
        <w:tc>
          <w:tcPr>
            <w:tcW w:w="2498" w:type="dxa"/>
            <w:noWrap/>
            <w:vAlign w:val="bottom"/>
            <w:hideMark/>
          </w:tcPr>
          <w:p w14:paraId="697C6837" w14:textId="77777777" w:rsidR="004B351E" w:rsidRPr="00C86113" w:rsidRDefault="004B351E" w:rsidP="004B351E">
            <w:pPr>
              <w:ind w:left="-191" w:right="-79"/>
              <w:jc w:val="center"/>
              <w:rPr>
                <w:rFonts w:ascii="Calibri" w:eastAsia="Times New Roman" w:hAnsi="Calibri" w:cs="Calibri"/>
                <w:b/>
                <w:bCs/>
                <w:color w:val="000000"/>
                <w:kern w:val="0"/>
                <w:sz w:val="24"/>
                <w:szCs w:val="24"/>
                <w:lang w:eastAsia="en-GB"/>
                <w14:ligatures w14:val="none"/>
              </w:rPr>
            </w:pPr>
            <w:r w:rsidRPr="00C86113">
              <w:rPr>
                <w:rFonts w:ascii="Calibri" w:eastAsia="Calibri" w:hAnsi="Calibri" w:cs="Calibri"/>
                <w:b/>
                <w:bCs/>
                <w:color w:val="000000"/>
                <w:sz w:val="24"/>
                <w:szCs w:val="24"/>
              </w:rPr>
              <w:t>1,052,084.29</w:t>
            </w:r>
          </w:p>
        </w:tc>
      </w:tr>
    </w:tbl>
    <w:p w14:paraId="46086AF4" w14:textId="04F07223" w:rsidR="00C86113" w:rsidRPr="004B351E" w:rsidRDefault="004B351E" w:rsidP="004B351E">
      <w:pPr>
        <w:pStyle w:val="Caption"/>
        <w:keepNext/>
        <w:jc w:val="center"/>
        <w:rPr>
          <w:rFonts w:ascii="Calibri" w:hAnsi="Calibri" w:cs="Calibri"/>
          <w:color w:val="auto"/>
          <w:sz w:val="20"/>
          <w:szCs w:val="20"/>
        </w:rPr>
      </w:pPr>
      <w:r w:rsidRPr="004B351E">
        <w:rPr>
          <w:rFonts w:ascii="Calibri" w:hAnsi="Calibri" w:cs="Calibri"/>
          <w:color w:val="auto"/>
          <w:sz w:val="20"/>
          <w:szCs w:val="20"/>
        </w:rPr>
        <w:t xml:space="preserve">Table </w:t>
      </w:r>
      <w:r w:rsidR="004A5C5C">
        <w:rPr>
          <w:rFonts w:ascii="Calibri" w:hAnsi="Calibri" w:cs="Calibri"/>
          <w:color w:val="auto"/>
          <w:sz w:val="20"/>
          <w:szCs w:val="20"/>
        </w:rPr>
        <w:fldChar w:fldCharType="begin"/>
      </w:r>
      <w:r w:rsidR="004A5C5C">
        <w:rPr>
          <w:rFonts w:ascii="Calibri" w:hAnsi="Calibri" w:cs="Calibri"/>
          <w:color w:val="auto"/>
          <w:sz w:val="20"/>
          <w:szCs w:val="20"/>
        </w:rPr>
        <w:instrText xml:space="preserve"> SEQ Table \* ARABIC </w:instrText>
      </w:r>
      <w:r w:rsidR="004A5C5C">
        <w:rPr>
          <w:rFonts w:ascii="Calibri" w:hAnsi="Calibri" w:cs="Calibri"/>
          <w:color w:val="auto"/>
          <w:sz w:val="20"/>
          <w:szCs w:val="20"/>
        </w:rPr>
        <w:fldChar w:fldCharType="separate"/>
      </w:r>
      <w:r w:rsidR="00330DA5">
        <w:rPr>
          <w:rFonts w:ascii="Calibri" w:hAnsi="Calibri" w:cs="Calibri"/>
          <w:noProof/>
          <w:color w:val="auto"/>
          <w:sz w:val="20"/>
          <w:szCs w:val="20"/>
        </w:rPr>
        <w:t>47</w:t>
      </w:r>
      <w:r w:rsidR="004A5C5C">
        <w:rPr>
          <w:rFonts w:ascii="Calibri" w:hAnsi="Calibri" w:cs="Calibri"/>
          <w:color w:val="auto"/>
          <w:sz w:val="20"/>
          <w:szCs w:val="20"/>
        </w:rPr>
        <w:fldChar w:fldCharType="end"/>
      </w:r>
      <w:r w:rsidRPr="004B351E">
        <w:rPr>
          <w:rFonts w:ascii="Calibri" w:hAnsi="Calibri" w:cs="Calibri"/>
          <w:color w:val="auto"/>
          <w:sz w:val="20"/>
          <w:szCs w:val="20"/>
        </w:rPr>
        <w:t>: Apportioned plan area CD&amp;E arisings from apportioned national dwelling completions</w:t>
      </w:r>
    </w:p>
    <w:p w14:paraId="3D872CD1" w14:textId="77777777" w:rsidR="00652CCF" w:rsidRPr="00652CCF" w:rsidRDefault="00652CCF" w:rsidP="00652CCF">
      <w:pPr>
        <w:rPr>
          <w:sz w:val="2"/>
          <w:szCs w:val="2"/>
        </w:rPr>
      </w:pPr>
      <w:bookmarkStart w:id="233" w:name="_Toc155953265"/>
      <w:bookmarkStart w:id="234" w:name="_Toc185323268"/>
    </w:p>
    <w:p w14:paraId="4BFBE8E2" w14:textId="5DA5D271" w:rsidR="00C86113" w:rsidRPr="00C86113" w:rsidRDefault="00C86113" w:rsidP="00C86113">
      <w:pPr>
        <w:keepNext/>
        <w:keepLines/>
        <w:spacing w:before="40" w:after="0"/>
        <w:ind w:right="-427"/>
        <w:outlineLvl w:val="2"/>
        <w:rPr>
          <w:rFonts w:ascii="Calibri" w:eastAsia="Times New Roman" w:hAnsi="Calibri" w:cs="Calibri"/>
          <w:b/>
          <w:bCs/>
          <w:sz w:val="24"/>
          <w:szCs w:val="24"/>
          <w:u w:val="single"/>
        </w:rPr>
      </w:pPr>
      <w:bookmarkStart w:id="235" w:name="_Toc193791461"/>
      <w:bookmarkStart w:id="236" w:name="_Toc193791947"/>
      <w:bookmarkStart w:id="237" w:name="_Toc201059512"/>
      <w:r w:rsidRPr="00C86113">
        <w:rPr>
          <w:rFonts w:ascii="Calibri" w:eastAsia="Times New Roman" w:hAnsi="Calibri" w:cs="Calibri"/>
          <w:b/>
          <w:bCs/>
          <w:sz w:val="24"/>
          <w:szCs w:val="24"/>
          <w:u w:val="single"/>
        </w:rPr>
        <w:t>5.1.3 Conclusions</w:t>
      </w:r>
      <w:bookmarkEnd w:id="233"/>
      <w:bookmarkEnd w:id="234"/>
      <w:bookmarkEnd w:id="235"/>
      <w:bookmarkEnd w:id="236"/>
      <w:bookmarkEnd w:id="237"/>
      <w:r w:rsidRPr="00C86113">
        <w:rPr>
          <w:rFonts w:ascii="Calibri" w:eastAsia="Times New Roman" w:hAnsi="Calibri" w:cs="Calibri"/>
          <w:b/>
          <w:bCs/>
          <w:sz w:val="24"/>
          <w:szCs w:val="24"/>
          <w:u w:val="single"/>
        </w:rPr>
        <w:t xml:space="preserve"> </w:t>
      </w:r>
    </w:p>
    <w:p w14:paraId="50D5C7A5" w14:textId="710A8D46" w:rsidR="001B6B0E" w:rsidRPr="00C86113" w:rsidRDefault="00C86113" w:rsidP="00C86113">
      <w:pPr>
        <w:ind w:right="-427"/>
        <w:rPr>
          <w:rFonts w:ascii="Calibri" w:eastAsia="Calibri" w:hAnsi="Calibri" w:cs="Times New Roman"/>
          <w:sz w:val="24"/>
          <w:szCs w:val="24"/>
        </w:rPr>
      </w:pPr>
      <w:r w:rsidRPr="00C86113">
        <w:rPr>
          <w:rFonts w:ascii="Calibri" w:eastAsia="Calibri" w:hAnsi="Calibri" w:cs="Times New Roman"/>
          <w:sz w:val="24"/>
          <w:szCs w:val="24"/>
        </w:rPr>
        <w:t xml:space="preserve">The methods used above calculate CD&amp;E arisings of between </w:t>
      </w:r>
      <w:bookmarkStart w:id="238" w:name="_Hlk191369253"/>
      <w:r w:rsidRPr="00C86113">
        <w:rPr>
          <w:rFonts w:ascii="Calibri" w:eastAsia="Calibri" w:hAnsi="Calibri" w:cs="Times New Roman"/>
          <w:sz w:val="24"/>
          <w:szCs w:val="24"/>
        </w:rPr>
        <w:t xml:space="preserve">785,257.89 and </w:t>
      </w:r>
      <w:r w:rsidRPr="00C86113">
        <w:rPr>
          <w:rFonts w:ascii="Calibri" w:eastAsia="Calibri" w:hAnsi="Calibri" w:cs="Calibri"/>
          <w:color w:val="000000"/>
          <w:sz w:val="24"/>
          <w:szCs w:val="24"/>
        </w:rPr>
        <w:t>1,052,084.29</w:t>
      </w:r>
      <w:r w:rsidRPr="00C86113">
        <w:rPr>
          <w:rFonts w:ascii="Calibri" w:eastAsia="Calibri" w:hAnsi="Calibri" w:cs="Times New Roman"/>
          <w:sz w:val="24"/>
          <w:szCs w:val="24"/>
        </w:rPr>
        <w:t xml:space="preserve"> tonnes for 2020</w:t>
      </w:r>
      <w:bookmarkEnd w:id="238"/>
      <w:r w:rsidRPr="00C86113">
        <w:rPr>
          <w:rFonts w:ascii="Calibri" w:eastAsia="Calibri" w:hAnsi="Calibri" w:cs="Times New Roman"/>
          <w:sz w:val="24"/>
          <w:szCs w:val="24"/>
        </w:rPr>
        <w:t xml:space="preserve">, only one dataset is able to give a more up to date estimate of </w:t>
      </w:r>
      <w:bookmarkStart w:id="239" w:name="_Hlk191369276"/>
      <w:r w:rsidRPr="00C86113">
        <w:rPr>
          <w:rFonts w:ascii="Calibri" w:eastAsia="Calibri" w:hAnsi="Calibri" w:cs="Times New Roman"/>
          <w:sz w:val="24"/>
          <w:szCs w:val="24"/>
        </w:rPr>
        <w:t xml:space="preserve">993,786.90 tonnes </w:t>
      </w:r>
      <w:bookmarkEnd w:id="239"/>
      <w:r w:rsidRPr="00C86113">
        <w:rPr>
          <w:rFonts w:ascii="Calibri" w:eastAsia="Calibri" w:hAnsi="Calibri" w:cs="Times New Roman"/>
          <w:sz w:val="24"/>
          <w:szCs w:val="24"/>
        </w:rPr>
        <w:t xml:space="preserve">(2022). The Initial WNA estimated </w:t>
      </w:r>
      <w:bookmarkStart w:id="240" w:name="_Hlk191369315"/>
      <w:r w:rsidRPr="00C86113">
        <w:rPr>
          <w:rFonts w:ascii="Calibri" w:eastAsia="Calibri" w:hAnsi="Calibri" w:cs="Times New Roman"/>
          <w:sz w:val="24"/>
          <w:szCs w:val="24"/>
        </w:rPr>
        <w:t xml:space="preserve">between 2,253,000 (2025 optimistic) and 2,385,000 (2030 pessimistic) tonnes. </w:t>
      </w:r>
      <w:bookmarkEnd w:id="240"/>
      <w:r w:rsidRPr="00C86113">
        <w:rPr>
          <w:rFonts w:ascii="Calibri" w:eastAsia="Calibri" w:hAnsi="Calibri" w:cs="Times New Roman"/>
          <w:sz w:val="24"/>
          <w:szCs w:val="24"/>
        </w:rPr>
        <w:t xml:space="preserve">Therefore, arisings are sitting well below the first estimations made. The amount of CD&amp;E waste generated per site is likely to have decreased significantly, as seen in section 5.1.2, where tonnes per dwelling has decreased by 240 tonnes between 2010 and 2020. This could be due to developers </w:t>
      </w:r>
      <w:r w:rsidRPr="00C86113">
        <w:rPr>
          <w:rFonts w:ascii="Calibri" w:eastAsia="Calibri" w:hAnsi="Calibri" w:cs="Times New Roman"/>
          <w:sz w:val="24"/>
          <w:szCs w:val="24"/>
        </w:rPr>
        <w:lastRenderedPageBreak/>
        <w:t xml:space="preserve">becoming more conscious of the waste onsite and the economic and environmental benefits of reuse and recycling materials. Developers are also more efficient with developments and consider waste reduction techniques from the design stage. It is also likely that waste is being reused more regularly onsite and so maybe not be recorded at waste sites. Therefore, CD&amp;E is much lower than first predicted as the impacts from the recession were not felt as heavily, the impacts from the pandemic slowing development and changes in habits decreasing average tonnages created per development. </w:t>
      </w:r>
      <w:bookmarkStart w:id="241" w:name="_Toc155953266"/>
    </w:p>
    <w:p w14:paraId="1BDD7A68" w14:textId="77777777" w:rsidR="00C86113" w:rsidRPr="00C86113" w:rsidRDefault="00C86113" w:rsidP="00C86113">
      <w:pPr>
        <w:keepNext/>
        <w:keepLines/>
        <w:spacing w:before="40" w:after="0"/>
        <w:ind w:right="-427"/>
        <w:outlineLvl w:val="1"/>
        <w:rPr>
          <w:rFonts w:ascii="Calibri" w:eastAsia="Times New Roman" w:hAnsi="Calibri" w:cs="Calibri"/>
          <w:b/>
          <w:bCs/>
          <w:sz w:val="28"/>
          <w:szCs w:val="28"/>
          <w:u w:val="single"/>
        </w:rPr>
      </w:pPr>
      <w:bookmarkStart w:id="242" w:name="_Toc201059513"/>
      <w:r w:rsidRPr="00C86113">
        <w:rPr>
          <w:rFonts w:ascii="Calibri" w:eastAsia="Times New Roman" w:hAnsi="Calibri" w:cs="Calibri"/>
          <w:b/>
          <w:bCs/>
          <w:sz w:val="28"/>
          <w:szCs w:val="28"/>
          <w:u w:val="single"/>
        </w:rPr>
        <w:t>5.2 Forecasting CD&amp;E arisings</w:t>
      </w:r>
      <w:bookmarkEnd w:id="241"/>
      <w:bookmarkEnd w:id="242"/>
    </w:p>
    <w:p w14:paraId="1AADAB5F" w14:textId="77777777" w:rsidR="00C86113" w:rsidRPr="00C86113" w:rsidRDefault="00C86113" w:rsidP="00C86113">
      <w:pPr>
        <w:keepNext/>
        <w:keepLines/>
        <w:spacing w:before="40" w:after="0"/>
        <w:ind w:right="-427"/>
        <w:outlineLvl w:val="2"/>
        <w:rPr>
          <w:rFonts w:ascii="Calibri" w:eastAsia="Times New Roman" w:hAnsi="Calibri" w:cs="Calibri"/>
          <w:b/>
          <w:bCs/>
          <w:sz w:val="2"/>
          <w:szCs w:val="2"/>
          <w:u w:val="single"/>
        </w:rPr>
      </w:pPr>
    </w:p>
    <w:p w14:paraId="139408D9" w14:textId="77777777" w:rsidR="00C86113" w:rsidRPr="00C86113" w:rsidRDefault="00C86113" w:rsidP="00C86113">
      <w:pPr>
        <w:keepNext/>
        <w:keepLines/>
        <w:spacing w:before="40" w:after="0"/>
        <w:ind w:right="-427"/>
        <w:outlineLvl w:val="2"/>
        <w:rPr>
          <w:rFonts w:ascii="Calibri" w:eastAsia="Times New Roman" w:hAnsi="Calibri" w:cs="Calibri"/>
          <w:b/>
          <w:bCs/>
          <w:sz w:val="24"/>
          <w:szCs w:val="24"/>
          <w:u w:val="single"/>
        </w:rPr>
      </w:pPr>
      <w:bookmarkStart w:id="243" w:name="_Toc155953267"/>
      <w:bookmarkStart w:id="244" w:name="_Toc185323270"/>
      <w:bookmarkStart w:id="245" w:name="_Toc193791463"/>
      <w:bookmarkStart w:id="246" w:name="_Toc193791949"/>
      <w:bookmarkStart w:id="247" w:name="_Toc201059514"/>
      <w:r w:rsidRPr="00C86113">
        <w:rPr>
          <w:rFonts w:ascii="Calibri" w:eastAsia="Times New Roman" w:hAnsi="Calibri" w:cs="Calibri"/>
          <w:b/>
          <w:bCs/>
          <w:sz w:val="24"/>
          <w:szCs w:val="24"/>
          <w:u w:val="single"/>
        </w:rPr>
        <w:t>5.2.1 Extrapolating historic trends (Defra method modified)</w:t>
      </w:r>
      <w:bookmarkEnd w:id="243"/>
      <w:bookmarkEnd w:id="244"/>
      <w:bookmarkEnd w:id="245"/>
      <w:bookmarkEnd w:id="246"/>
      <w:bookmarkEnd w:id="247"/>
    </w:p>
    <w:p w14:paraId="31241C30" w14:textId="77777777" w:rsidR="00C86113" w:rsidRPr="00C86113" w:rsidRDefault="00C86113" w:rsidP="00C86113">
      <w:pPr>
        <w:ind w:right="-427"/>
        <w:rPr>
          <w:rFonts w:ascii="Calibri" w:eastAsia="Calibri" w:hAnsi="Calibri" w:cs="Times New Roman"/>
          <w:sz w:val="2"/>
          <w:szCs w:val="2"/>
        </w:rPr>
      </w:pPr>
    </w:p>
    <w:p w14:paraId="515A2F7C" w14:textId="77777777" w:rsidR="00C86113" w:rsidRPr="00C86113" w:rsidRDefault="00C86113" w:rsidP="00C86113">
      <w:pPr>
        <w:ind w:right="-427"/>
        <w:rPr>
          <w:rFonts w:ascii="Calibri" w:eastAsia="Calibri" w:hAnsi="Calibri" w:cs="Times New Roman"/>
          <w:sz w:val="24"/>
          <w:szCs w:val="24"/>
        </w:rPr>
      </w:pPr>
      <w:r w:rsidRPr="00C86113">
        <w:rPr>
          <w:rFonts w:ascii="Calibri" w:eastAsia="Calibri" w:hAnsi="Calibri" w:cs="Times New Roman"/>
          <w:sz w:val="24"/>
          <w:szCs w:val="24"/>
        </w:rPr>
        <w:t xml:space="preserve">As discussed above the WDI can be used to show trends in waste arisings, regarding the plan area there has been increases and decreases in arisings. Table 48 shows the percentage changes between 2017 and 2022 according to the WDI data, the waste as origin within the plan area includes all facilities with the addition of the Not Codable Merseyside proportion of data. Table 48 shows an increase in CDE waste arisings from 2017 to 2019 of around 6%, during 2019-2020 a significant decrease occurred which can be attributed to the effects of the Covid-19 pandemic. There was then a major uplift in arisings seen in 2020-2021, which brought arisings tonnes back to similar as 2018-2019 but slightly increased compared to pre covid figures. There was then a slight increase in 2021-2022, the smallest increase observed across the years shown. It can therefore be concluded that CD&amp;E waste arisings are on a pathway of slight increase year on year. This method uses figures excluding transfer sites, for a more accurate representation and to account for the risk of double counting. </w:t>
      </w:r>
    </w:p>
    <w:tbl>
      <w:tblPr>
        <w:tblStyle w:val="TableGrid"/>
        <w:tblpPr w:leftFromText="180" w:rightFromText="180" w:vertAnchor="text" w:horzAnchor="margin" w:tblpXSpec="center" w:tblpY="277"/>
        <w:tblW w:w="0" w:type="auto"/>
        <w:tblLook w:val="04A0" w:firstRow="1" w:lastRow="0" w:firstColumn="1" w:lastColumn="0" w:noHBand="0" w:noVBand="1"/>
      </w:tblPr>
      <w:tblGrid>
        <w:gridCol w:w="1271"/>
        <w:gridCol w:w="3855"/>
      </w:tblGrid>
      <w:tr w:rsidR="00285686" w:rsidRPr="00C86113" w14:paraId="1301F9C2" w14:textId="77777777" w:rsidTr="00285686">
        <w:trPr>
          <w:trHeight w:val="277"/>
        </w:trPr>
        <w:tc>
          <w:tcPr>
            <w:tcW w:w="1271" w:type="dxa"/>
          </w:tcPr>
          <w:p w14:paraId="7A322576" w14:textId="77777777" w:rsidR="00285686" w:rsidRPr="00C86113" w:rsidRDefault="00285686" w:rsidP="00285686">
            <w:pPr>
              <w:ind w:right="-106"/>
              <w:jc w:val="center"/>
              <w:rPr>
                <w:rFonts w:ascii="Calibri" w:eastAsia="Calibri" w:hAnsi="Calibri" w:cs="Times New Roman"/>
                <w:b/>
                <w:bCs/>
                <w:sz w:val="24"/>
                <w:szCs w:val="24"/>
              </w:rPr>
            </w:pPr>
            <w:r w:rsidRPr="00C86113">
              <w:rPr>
                <w:rFonts w:ascii="Calibri" w:eastAsia="Calibri" w:hAnsi="Calibri" w:cs="Times New Roman"/>
                <w:b/>
                <w:bCs/>
                <w:sz w:val="24"/>
                <w:szCs w:val="24"/>
              </w:rPr>
              <w:t>Years</w:t>
            </w:r>
          </w:p>
        </w:tc>
        <w:tc>
          <w:tcPr>
            <w:tcW w:w="3855" w:type="dxa"/>
          </w:tcPr>
          <w:p w14:paraId="70D413A1" w14:textId="77777777" w:rsidR="00285686" w:rsidRPr="00C86113" w:rsidRDefault="00285686" w:rsidP="00285686">
            <w:pPr>
              <w:ind w:right="-427"/>
              <w:rPr>
                <w:rFonts w:ascii="Calibri" w:eastAsia="Calibri" w:hAnsi="Calibri" w:cs="Times New Roman"/>
                <w:sz w:val="24"/>
                <w:szCs w:val="24"/>
              </w:rPr>
            </w:pPr>
            <w:r w:rsidRPr="00C86113">
              <w:rPr>
                <w:rFonts w:ascii="Calibri" w:eastAsia="Calibri" w:hAnsi="Calibri" w:cs="Times New Roman"/>
                <w:b/>
                <w:bCs/>
                <w:sz w:val="24"/>
                <w:szCs w:val="24"/>
              </w:rPr>
              <w:t>Waste as origin M&amp;H</w:t>
            </w:r>
            <w:r>
              <w:rPr>
                <w:rFonts w:ascii="Calibri" w:eastAsia="Calibri" w:hAnsi="Calibri" w:cs="Times New Roman"/>
                <w:b/>
                <w:bCs/>
                <w:sz w:val="24"/>
                <w:szCs w:val="24"/>
              </w:rPr>
              <w:t xml:space="preserve"> </w:t>
            </w:r>
            <w:r w:rsidRPr="00C86113">
              <w:rPr>
                <w:rFonts w:ascii="Calibri" w:eastAsia="Calibri" w:hAnsi="Calibri" w:cs="Times New Roman"/>
                <w:b/>
                <w:bCs/>
                <w:sz w:val="24"/>
                <w:szCs w:val="24"/>
              </w:rPr>
              <w:t>- transfer sites</w:t>
            </w:r>
          </w:p>
        </w:tc>
      </w:tr>
      <w:tr w:rsidR="00285686" w:rsidRPr="00C86113" w14:paraId="76F0CE3B" w14:textId="77777777" w:rsidTr="00285686">
        <w:trPr>
          <w:trHeight w:val="282"/>
        </w:trPr>
        <w:tc>
          <w:tcPr>
            <w:tcW w:w="1271" w:type="dxa"/>
          </w:tcPr>
          <w:p w14:paraId="4DD73B1A" w14:textId="77777777" w:rsidR="00285686" w:rsidRPr="00C86113" w:rsidRDefault="00285686" w:rsidP="00285686">
            <w:pPr>
              <w:ind w:right="-106"/>
              <w:rPr>
                <w:rFonts w:ascii="Calibri" w:eastAsia="Calibri" w:hAnsi="Calibri" w:cs="Times New Roman"/>
                <w:b/>
                <w:bCs/>
                <w:sz w:val="24"/>
                <w:szCs w:val="24"/>
              </w:rPr>
            </w:pPr>
            <w:r w:rsidRPr="00C86113">
              <w:rPr>
                <w:rFonts w:ascii="Calibri" w:eastAsia="Calibri" w:hAnsi="Calibri" w:cs="Times New Roman"/>
                <w:b/>
                <w:bCs/>
                <w:sz w:val="24"/>
                <w:szCs w:val="24"/>
              </w:rPr>
              <w:t>2017-2018</w:t>
            </w:r>
          </w:p>
        </w:tc>
        <w:tc>
          <w:tcPr>
            <w:tcW w:w="3855" w:type="dxa"/>
          </w:tcPr>
          <w:p w14:paraId="5503340E" w14:textId="77777777" w:rsidR="00285686" w:rsidRPr="00C86113" w:rsidRDefault="00285686" w:rsidP="00285686">
            <w:pPr>
              <w:ind w:right="-427"/>
              <w:jc w:val="center"/>
              <w:rPr>
                <w:rFonts w:ascii="Calibri" w:eastAsia="Calibri" w:hAnsi="Calibri" w:cs="Calibri"/>
                <w:color w:val="000000"/>
                <w:sz w:val="24"/>
                <w:szCs w:val="24"/>
              </w:rPr>
            </w:pPr>
            <w:r w:rsidRPr="00C86113">
              <w:rPr>
                <w:rFonts w:ascii="Calibri" w:eastAsia="Calibri" w:hAnsi="Calibri" w:cs="Calibri"/>
                <w:color w:val="000000"/>
                <w:sz w:val="24"/>
                <w:szCs w:val="24"/>
              </w:rPr>
              <w:t>+5.97%</w:t>
            </w:r>
          </w:p>
        </w:tc>
      </w:tr>
      <w:tr w:rsidR="00285686" w:rsidRPr="00C86113" w14:paraId="1392FE74" w14:textId="77777777" w:rsidTr="00285686">
        <w:trPr>
          <w:trHeight w:val="282"/>
        </w:trPr>
        <w:tc>
          <w:tcPr>
            <w:tcW w:w="1271" w:type="dxa"/>
          </w:tcPr>
          <w:p w14:paraId="0F24A2C6" w14:textId="77777777" w:rsidR="00285686" w:rsidRPr="00C86113" w:rsidRDefault="00285686" w:rsidP="00285686">
            <w:pPr>
              <w:ind w:right="-106"/>
              <w:rPr>
                <w:rFonts w:ascii="Calibri" w:eastAsia="Calibri" w:hAnsi="Calibri" w:cs="Times New Roman"/>
                <w:b/>
                <w:bCs/>
                <w:sz w:val="24"/>
                <w:szCs w:val="24"/>
              </w:rPr>
            </w:pPr>
            <w:r w:rsidRPr="00C86113">
              <w:rPr>
                <w:rFonts w:ascii="Calibri" w:eastAsia="Calibri" w:hAnsi="Calibri" w:cs="Times New Roman"/>
                <w:b/>
                <w:bCs/>
                <w:sz w:val="24"/>
                <w:szCs w:val="24"/>
              </w:rPr>
              <w:t>2018-2019</w:t>
            </w:r>
          </w:p>
        </w:tc>
        <w:tc>
          <w:tcPr>
            <w:tcW w:w="3855" w:type="dxa"/>
          </w:tcPr>
          <w:p w14:paraId="0B854ACB" w14:textId="77777777" w:rsidR="00285686" w:rsidRPr="00C86113" w:rsidRDefault="00285686" w:rsidP="00285686">
            <w:pPr>
              <w:ind w:right="-427"/>
              <w:jc w:val="center"/>
              <w:rPr>
                <w:rFonts w:ascii="Calibri" w:eastAsia="Calibri" w:hAnsi="Calibri" w:cs="Times New Roman"/>
                <w:sz w:val="24"/>
                <w:szCs w:val="24"/>
              </w:rPr>
            </w:pPr>
            <w:r w:rsidRPr="00C86113">
              <w:rPr>
                <w:rFonts w:ascii="Calibri" w:eastAsia="Calibri" w:hAnsi="Calibri" w:cs="Calibri"/>
                <w:color w:val="000000"/>
                <w:sz w:val="24"/>
                <w:szCs w:val="24"/>
              </w:rPr>
              <w:t>+6.36%</w:t>
            </w:r>
          </w:p>
        </w:tc>
      </w:tr>
      <w:tr w:rsidR="00285686" w:rsidRPr="00C86113" w14:paraId="44F43236" w14:textId="77777777" w:rsidTr="00285686">
        <w:trPr>
          <w:trHeight w:val="297"/>
        </w:trPr>
        <w:tc>
          <w:tcPr>
            <w:tcW w:w="1271" w:type="dxa"/>
          </w:tcPr>
          <w:p w14:paraId="09385E2B" w14:textId="77777777" w:rsidR="00285686" w:rsidRPr="00C86113" w:rsidRDefault="00285686" w:rsidP="00285686">
            <w:pPr>
              <w:ind w:right="-106"/>
              <w:rPr>
                <w:rFonts w:ascii="Calibri" w:eastAsia="Calibri" w:hAnsi="Calibri" w:cs="Times New Roman"/>
                <w:b/>
                <w:bCs/>
                <w:sz w:val="24"/>
                <w:szCs w:val="24"/>
              </w:rPr>
            </w:pPr>
            <w:bookmarkStart w:id="248" w:name="_Hlk147234201"/>
            <w:r w:rsidRPr="00C86113">
              <w:rPr>
                <w:rFonts w:ascii="Calibri" w:eastAsia="Calibri" w:hAnsi="Calibri" w:cs="Times New Roman"/>
                <w:b/>
                <w:bCs/>
                <w:sz w:val="24"/>
                <w:szCs w:val="24"/>
              </w:rPr>
              <w:t>2019-2020</w:t>
            </w:r>
          </w:p>
        </w:tc>
        <w:tc>
          <w:tcPr>
            <w:tcW w:w="3855" w:type="dxa"/>
          </w:tcPr>
          <w:p w14:paraId="528149AC" w14:textId="77777777" w:rsidR="00285686" w:rsidRPr="00C86113" w:rsidRDefault="00285686" w:rsidP="00285686">
            <w:pPr>
              <w:ind w:right="-427"/>
              <w:jc w:val="center"/>
              <w:rPr>
                <w:rFonts w:ascii="Calibri" w:eastAsia="Calibri" w:hAnsi="Calibri" w:cs="Times New Roman"/>
                <w:sz w:val="24"/>
                <w:szCs w:val="24"/>
              </w:rPr>
            </w:pPr>
            <w:r w:rsidRPr="00C86113">
              <w:rPr>
                <w:rFonts w:ascii="Calibri" w:eastAsia="Calibri" w:hAnsi="Calibri" w:cs="Calibri"/>
                <w:color w:val="000000"/>
                <w:sz w:val="24"/>
                <w:szCs w:val="24"/>
              </w:rPr>
              <w:t>-21.79%</w:t>
            </w:r>
          </w:p>
        </w:tc>
      </w:tr>
      <w:tr w:rsidR="00285686" w:rsidRPr="00C86113" w14:paraId="4AC9B119" w14:textId="77777777" w:rsidTr="00285686">
        <w:trPr>
          <w:trHeight w:val="209"/>
        </w:trPr>
        <w:tc>
          <w:tcPr>
            <w:tcW w:w="1271" w:type="dxa"/>
          </w:tcPr>
          <w:p w14:paraId="67371C94" w14:textId="77777777" w:rsidR="00285686" w:rsidRPr="00C86113" w:rsidRDefault="00285686" w:rsidP="00285686">
            <w:pPr>
              <w:ind w:right="-106"/>
              <w:rPr>
                <w:rFonts w:ascii="Calibri" w:eastAsia="Calibri" w:hAnsi="Calibri" w:cs="Times New Roman"/>
                <w:b/>
                <w:bCs/>
                <w:sz w:val="24"/>
                <w:szCs w:val="24"/>
              </w:rPr>
            </w:pPr>
            <w:r w:rsidRPr="00C86113">
              <w:rPr>
                <w:rFonts w:ascii="Calibri" w:eastAsia="Calibri" w:hAnsi="Calibri" w:cs="Times New Roman"/>
                <w:b/>
                <w:bCs/>
                <w:sz w:val="24"/>
                <w:szCs w:val="24"/>
              </w:rPr>
              <w:t>2020-2021</w:t>
            </w:r>
          </w:p>
        </w:tc>
        <w:tc>
          <w:tcPr>
            <w:tcW w:w="3855" w:type="dxa"/>
          </w:tcPr>
          <w:p w14:paraId="4850473C" w14:textId="77777777" w:rsidR="00285686" w:rsidRPr="00C86113" w:rsidRDefault="00285686" w:rsidP="00285686">
            <w:pPr>
              <w:ind w:right="-427"/>
              <w:jc w:val="center"/>
              <w:rPr>
                <w:rFonts w:ascii="Calibri" w:eastAsia="Calibri" w:hAnsi="Calibri" w:cs="Times New Roman"/>
                <w:sz w:val="24"/>
                <w:szCs w:val="24"/>
              </w:rPr>
            </w:pPr>
            <w:r w:rsidRPr="00C86113">
              <w:rPr>
                <w:rFonts w:ascii="Calibri" w:eastAsia="Calibri" w:hAnsi="Calibri" w:cs="Calibri"/>
                <w:color w:val="000000"/>
                <w:sz w:val="24"/>
                <w:szCs w:val="24"/>
              </w:rPr>
              <w:t>+25.75%</w:t>
            </w:r>
          </w:p>
        </w:tc>
      </w:tr>
      <w:bookmarkEnd w:id="248"/>
      <w:tr w:rsidR="00285686" w:rsidRPr="00C86113" w14:paraId="000E37EC" w14:textId="77777777" w:rsidTr="00285686">
        <w:trPr>
          <w:trHeight w:val="56"/>
        </w:trPr>
        <w:tc>
          <w:tcPr>
            <w:tcW w:w="1271" w:type="dxa"/>
          </w:tcPr>
          <w:p w14:paraId="369BDFED" w14:textId="77777777" w:rsidR="00285686" w:rsidRPr="00C86113" w:rsidRDefault="00285686" w:rsidP="00285686">
            <w:pPr>
              <w:ind w:right="-106"/>
              <w:rPr>
                <w:rFonts w:ascii="Calibri" w:eastAsia="Calibri" w:hAnsi="Calibri" w:cs="Times New Roman"/>
                <w:b/>
                <w:bCs/>
                <w:sz w:val="24"/>
                <w:szCs w:val="24"/>
              </w:rPr>
            </w:pPr>
            <w:r w:rsidRPr="00C86113">
              <w:rPr>
                <w:rFonts w:ascii="Calibri" w:eastAsia="Calibri" w:hAnsi="Calibri" w:cs="Times New Roman"/>
                <w:b/>
                <w:bCs/>
                <w:sz w:val="24"/>
                <w:szCs w:val="24"/>
              </w:rPr>
              <w:t>2021-2022</w:t>
            </w:r>
          </w:p>
        </w:tc>
        <w:tc>
          <w:tcPr>
            <w:tcW w:w="3855" w:type="dxa"/>
          </w:tcPr>
          <w:p w14:paraId="14EA6AC1" w14:textId="77777777" w:rsidR="00285686" w:rsidRPr="00C86113" w:rsidRDefault="00285686" w:rsidP="00285686">
            <w:pPr>
              <w:ind w:right="-427"/>
              <w:jc w:val="center"/>
              <w:rPr>
                <w:rFonts w:ascii="Calibri" w:eastAsia="Calibri" w:hAnsi="Calibri" w:cs="Calibri"/>
                <w:color w:val="000000"/>
                <w:sz w:val="24"/>
                <w:szCs w:val="24"/>
              </w:rPr>
            </w:pPr>
            <w:r w:rsidRPr="00C86113">
              <w:rPr>
                <w:rFonts w:ascii="Calibri" w:eastAsia="Calibri" w:hAnsi="Calibri" w:cs="Calibri"/>
                <w:color w:val="000000"/>
                <w:sz w:val="24"/>
                <w:szCs w:val="24"/>
              </w:rPr>
              <w:t>+0.64%</w:t>
            </w:r>
          </w:p>
        </w:tc>
      </w:tr>
    </w:tbl>
    <w:p w14:paraId="048F553B" w14:textId="2132659C" w:rsidR="00285686" w:rsidRPr="00285686" w:rsidRDefault="00285686" w:rsidP="00285686">
      <w:pPr>
        <w:pStyle w:val="Caption"/>
        <w:keepNext/>
        <w:jc w:val="center"/>
        <w:rPr>
          <w:rFonts w:ascii="Calibri" w:hAnsi="Calibri" w:cs="Calibri"/>
          <w:color w:val="auto"/>
        </w:rPr>
      </w:pPr>
      <w:r w:rsidRPr="00285686">
        <w:rPr>
          <w:rFonts w:ascii="Calibri" w:hAnsi="Calibri" w:cs="Calibri"/>
          <w:color w:val="auto"/>
        </w:rPr>
        <w:t xml:space="preserve">Table </w:t>
      </w:r>
      <w:r w:rsidR="004A5C5C">
        <w:rPr>
          <w:rFonts w:ascii="Calibri" w:hAnsi="Calibri" w:cs="Calibri"/>
          <w:color w:val="auto"/>
        </w:rPr>
        <w:fldChar w:fldCharType="begin"/>
      </w:r>
      <w:r w:rsidR="004A5C5C">
        <w:rPr>
          <w:rFonts w:ascii="Calibri" w:hAnsi="Calibri" w:cs="Calibri"/>
          <w:color w:val="auto"/>
        </w:rPr>
        <w:instrText xml:space="preserve"> SEQ Table \* ARABIC </w:instrText>
      </w:r>
      <w:r w:rsidR="004A5C5C">
        <w:rPr>
          <w:rFonts w:ascii="Calibri" w:hAnsi="Calibri" w:cs="Calibri"/>
          <w:color w:val="auto"/>
        </w:rPr>
        <w:fldChar w:fldCharType="separate"/>
      </w:r>
      <w:r w:rsidR="00330DA5">
        <w:rPr>
          <w:rFonts w:ascii="Calibri" w:hAnsi="Calibri" w:cs="Calibri"/>
          <w:noProof/>
          <w:color w:val="auto"/>
        </w:rPr>
        <w:t>48</w:t>
      </w:r>
      <w:r w:rsidR="004A5C5C">
        <w:rPr>
          <w:rFonts w:ascii="Calibri" w:hAnsi="Calibri" w:cs="Calibri"/>
          <w:color w:val="auto"/>
        </w:rPr>
        <w:fldChar w:fldCharType="end"/>
      </w:r>
      <w:r w:rsidRPr="00285686">
        <w:rPr>
          <w:rFonts w:ascii="Calibri" w:hAnsi="Calibri" w:cs="Calibri"/>
          <w:color w:val="auto"/>
        </w:rPr>
        <w:t>: Yearly % change in CD&amp;E arisings without transfer sites (WDI 201</w:t>
      </w:r>
      <w:r w:rsidRPr="00285686">
        <w:rPr>
          <w:rFonts w:ascii="Calibri" w:hAnsi="Calibri" w:cs="Calibri"/>
          <w:noProof/>
          <w:color w:val="auto"/>
        </w:rPr>
        <w:t>7-22)</w:t>
      </w:r>
    </w:p>
    <w:p w14:paraId="74277A51" w14:textId="77777777" w:rsidR="00C86113" w:rsidRPr="00C86113" w:rsidRDefault="00C86113" w:rsidP="00C86113">
      <w:pPr>
        <w:ind w:right="-427"/>
        <w:rPr>
          <w:rFonts w:ascii="Calibri" w:eastAsia="Calibri" w:hAnsi="Calibri" w:cs="Times New Roman"/>
          <w:sz w:val="24"/>
          <w:szCs w:val="24"/>
        </w:rPr>
      </w:pPr>
    </w:p>
    <w:p w14:paraId="298C7122" w14:textId="77777777" w:rsidR="00C86113" w:rsidRPr="00C86113" w:rsidRDefault="00C86113" w:rsidP="00C86113">
      <w:pPr>
        <w:ind w:right="-427"/>
        <w:rPr>
          <w:rFonts w:ascii="Calibri" w:eastAsia="Calibri" w:hAnsi="Calibri" w:cs="Times New Roman"/>
          <w:sz w:val="24"/>
          <w:szCs w:val="24"/>
        </w:rPr>
      </w:pPr>
    </w:p>
    <w:p w14:paraId="0BDCFB00" w14:textId="77777777" w:rsidR="00C86113" w:rsidRPr="00C86113" w:rsidRDefault="00C86113" w:rsidP="00C86113">
      <w:pPr>
        <w:ind w:right="-427"/>
        <w:rPr>
          <w:rFonts w:ascii="Calibri" w:eastAsia="Calibri" w:hAnsi="Calibri" w:cs="Times New Roman"/>
          <w:sz w:val="24"/>
          <w:szCs w:val="24"/>
        </w:rPr>
      </w:pPr>
    </w:p>
    <w:p w14:paraId="3795D3B7" w14:textId="77777777" w:rsidR="00C86113" w:rsidRPr="00C86113" w:rsidRDefault="00C86113" w:rsidP="00C86113">
      <w:pPr>
        <w:ind w:right="-427"/>
        <w:rPr>
          <w:rFonts w:ascii="Calibri" w:eastAsia="Calibri" w:hAnsi="Calibri" w:cs="Times New Roman"/>
          <w:sz w:val="24"/>
          <w:szCs w:val="24"/>
        </w:rPr>
      </w:pPr>
    </w:p>
    <w:p w14:paraId="09E7ED79" w14:textId="77777777" w:rsidR="00C86113" w:rsidRPr="00C86113" w:rsidRDefault="00C86113" w:rsidP="00C86113">
      <w:pPr>
        <w:keepNext/>
        <w:keepLines/>
        <w:spacing w:before="40" w:after="0"/>
        <w:ind w:right="-427"/>
        <w:outlineLvl w:val="2"/>
        <w:rPr>
          <w:rFonts w:ascii="Calibri" w:eastAsia="Times New Roman" w:hAnsi="Calibri" w:cs="Calibri"/>
          <w:b/>
          <w:bCs/>
          <w:color w:val="1F3763"/>
          <w:sz w:val="24"/>
          <w:szCs w:val="24"/>
          <w:u w:val="single"/>
        </w:rPr>
      </w:pPr>
      <w:bookmarkStart w:id="249" w:name="_Toc155953268"/>
      <w:bookmarkStart w:id="250" w:name="_Toc185323271"/>
      <w:bookmarkStart w:id="251" w:name="_Toc193791464"/>
      <w:bookmarkStart w:id="252" w:name="_Toc193791950"/>
      <w:bookmarkStart w:id="253" w:name="_Toc201059515"/>
      <w:r w:rsidRPr="00C86113">
        <w:rPr>
          <w:rFonts w:ascii="Calibri" w:eastAsia="Times New Roman" w:hAnsi="Calibri" w:cs="Calibri"/>
          <w:b/>
          <w:bCs/>
          <w:sz w:val="24"/>
          <w:szCs w:val="24"/>
          <w:u w:val="single"/>
        </w:rPr>
        <w:t>5.2.2 Using average % change as seen across the previous 5 years</w:t>
      </w:r>
      <w:bookmarkEnd w:id="249"/>
      <w:bookmarkEnd w:id="250"/>
      <w:bookmarkEnd w:id="251"/>
      <w:bookmarkEnd w:id="252"/>
      <w:bookmarkEnd w:id="253"/>
    </w:p>
    <w:p w14:paraId="218DF434" w14:textId="77777777" w:rsidR="00C86113" w:rsidRPr="00C86113" w:rsidRDefault="00C86113" w:rsidP="00C86113">
      <w:pPr>
        <w:ind w:right="-427"/>
        <w:rPr>
          <w:rFonts w:ascii="Calibri" w:eastAsia="Calibri" w:hAnsi="Calibri" w:cs="Times New Roman"/>
          <w:sz w:val="2"/>
          <w:szCs w:val="2"/>
        </w:rPr>
      </w:pPr>
    </w:p>
    <w:p w14:paraId="5D795A9D" w14:textId="5F5C429E" w:rsidR="00D8150F" w:rsidRDefault="00C86113" w:rsidP="00C86113">
      <w:pPr>
        <w:ind w:right="-427"/>
        <w:rPr>
          <w:rFonts w:ascii="Calibri" w:eastAsia="Times New Roman" w:hAnsi="Calibri" w:cs="Calibri"/>
          <w:color w:val="000000"/>
          <w:kern w:val="0"/>
          <w:sz w:val="24"/>
          <w:szCs w:val="24"/>
          <w:lang w:eastAsia="en-GB"/>
          <w14:ligatures w14:val="none"/>
        </w:rPr>
      </w:pPr>
      <w:r w:rsidRPr="00C86113">
        <w:rPr>
          <w:rFonts w:ascii="Calibri" w:eastAsia="Calibri" w:hAnsi="Calibri" w:cs="Times New Roman"/>
          <w:sz w:val="24"/>
          <w:szCs w:val="24"/>
        </w:rPr>
        <w:t xml:space="preserve">Using the percentage changes shown in table 48, an average has been calculated of </w:t>
      </w:r>
      <w:r w:rsidRPr="00C86113">
        <w:rPr>
          <w:rFonts w:ascii="Calibri" w:eastAsia="Times New Roman" w:hAnsi="Calibri" w:cs="Calibri"/>
          <w:color w:val="000000"/>
          <w:kern w:val="0"/>
          <w:sz w:val="24"/>
          <w:szCs w:val="24"/>
          <w:lang w:eastAsia="en-GB"/>
          <w14:ligatures w14:val="none"/>
        </w:rPr>
        <w:t xml:space="preserve">3.39% increase. If the years of 2019-2020 and 2020-2021 are disregarded due to their link to the Covid-19 pandemic, an extremely rare event causing anomalies in data and not a representation of the norm, an average increase of 4.32% is calculated. These percentages are applied to the 2022 figure below in Table 49. It can be assumed that arisings are very unlikely to reach figures as estimated in the Initial WNA of between 2,336,000 and 2,253,000 in 2025 or even at the end of the plan in 2027. It is more realistic that figures will stay on a steady increase and reach somewhere around/between 1,174,048 and 1,227,810 tonnes. These figures are around half of what was first projected in the WNA. Given there is no set method in calculating CD&amp;E arisings, the method of using the WDI and specific EWC chapters/codes does lead to best estimates and not actual arisings. However, they do give a good indication of waste figures and it is unlikely this method is only accounting for half of the actual arisings and therefore, it can be assumed arisings are to be much lower than first predicted. </w:t>
      </w:r>
    </w:p>
    <w:p w14:paraId="4B1B7CF0" w14:textId="77777777" w:rsidR="003F4BFB" w:rsidRDefault="003F4BFB" w:rsidP="003F4BFB">
      <w:pPr>
        <w:pStyle w:val="Caption"/>
        <w:keepNext/>
        <w:rPr>
          <w:rFonts w:ascii="Calibri" w:hAnsi="Calibri" w:cs="Calibri"/>
          <w:color w:val="auto"/>
          <w:sz w:val="20"/>
          <w:szCs w:val="20"/>
        </w:rPr>
      </w:pPr>
    </w:p>
    <w:p w14:paraId="599E96FD" w14:textId="08088D25" w:rsidR="00036819" w:rsidRPr="00036819" w:rsidRDefault="00036819" w:rsidP="00F61D24">
      <w:pPr>
        <w:pStyle w:val="Caption"/>
        <w:keepNext/>
        <w:jc w:val="center"/>
        <w:rPr>
          <w:rFonts w:ascii="Calibri" w:hAnsi="Calibri" w:cs="Calibri"/>
          <w:color w:val="auto"/>
          <w:sz w:val="20"/>
          <w:szCs w:val="20"/>
        </w:rPr>
      </w:pPr>
      <w:r w:rsidRPr="00036819">
        <w:rPr>
          <w:rFonts w:ascii="Calibri" w:hAnsi="Calibri" w:cs="Calibri"/>
          <w:color w:val="auto"/>
          <w:sz w:val="20"/>
          <w:szCs w:val="20"/>
        </w:rPr>
        <w:t xml:space="preserve">Table </w:t>
      </w:r>
      <w:r w:rsidR="004A5C5C">
        <w:rPr>
          <w:rFonts w:ascii="Calibri" w:hAnsi="Calibri" w:cs="Calibri"/>
          <w:color w:val="auto"/>
          <w:sz w:val="20"/>
          <w:szCs w:val="20"/>
        </w:rPr>
        <w:fldChar w:fldCharType="begin"/>
      </w:r>
      <w:r w:rsidR="004A5C5C">
        <w:rPr>
          <w:rFonts w:ascii="Calibri" w:hAnsi="Calibri" w:cs="Calibri"/>
          <w:color w:val="auto"/>
          <w:sz w:val="20"/>
          <w:szCs w:val="20"/>
        </w:rPr>
        <w:instrText xml:space="preserve"> SEQ Table \* ARABIC </w:instrText>
      </w:r>
      <w:r w:rsidR="004A5C5C">
        <w:rPr>
          <w:rFonts w:ascii="Calibri" w:hAnsi="Calibri" w:cs="Calibri"/>
          <w:color w:val="auto"/>
          <w:sz w:val="20"/>
          <w:szCs w:val="20"/>
        </w:rPr>
        <w:fldChar w:fldCharType="separate"/>
      </w:r>
      <w:r w:rsidR="00330DA5">
        <w:rPr>
          <w:rFonts w:ascii="Calibri" w:hAnsi="Calibri" w:cs="Calibri"/>
          <w:noProof/>
          <w:color w:val="auto"/>
          <w:sz w:val="20"/>
          <w:szCs w:val="20"/>
        </w:rPr>
        <w:t>49</w:t>
      </w:r>
      <w:r w:rsidR="004A5C5C">
        <w:rPr>
          <w:rFonts w:ascii="Calibri" w:hAnsi="Calibri" w:cs="Calibri"/>
          <w:color w:val="auto"/>
          <w:sz w:val="20"/>
          <w:szCs w:val="20"/>
        </w:rPr>
        <w:fldChar w:fldCharType="end"/>
      </w:r>
      <w:r w:rsidRPr="00036819">
        <w:rPr>
          <w:rFonts w:ascii="Calibri" w:hAnsi="Calibri" w:cs="Calibri"/>
          <w:color w:val="auto"/>
          <w:sz w:val="20"/>
          <w:szCs w:val="20"/>
        </w:rPr>
        <w:t>: Percentage increase applied to CD&amp;E figures up to 2027 (Defra modified method)</w:t>
      </w:r>
    </w:p>
    <w:p w14:paraId="139D8251" w14:textId="77777777" w:rsidR="00D8150F" w:rsidRPr="00C86113" w:rsidRDefault="00D8150F" w:rsidP="00C86113">
      <w:pPr>
        <w:ind w:right="-427"/>
        <w:rPr>
          <w:rFonts w:ascii="Calibri" w:eastAsia="Times New Roman" w:hAnsi="Calibri" w:cs="Calibri"/>
          <w:color w:val="000000"/>
          <w:kern w:val="0"/>
          <w:sz w:val="24"/>
          <w:szCs w:val="24"/>
          <w:lang w:eastAsia="en-GB"/>
          <w14:ligatures w14:val="none"/>
        </w:rPr>
      </w:pPr>
    </w:p>
    <w:tbl>
      <w:tblPr>
        <w:tblStyle w:val="TableGrid"/>
        <w:tblpPr w:leftFromText="180" w:rightFromText="180" w:vertAnchor="page" w:horzAnchor="margin" w:tblpXSpec="center" w:tblpY="1821"/>
        <w:tblW w:w="0" w:type="auto"/>
        <w:tblLook w:val="04A0" w:firstRow="1" w:lastRow="0" w:firstColumn="1" w:lastColumn="0" w:noHBand="0" w:noVBand="1"/>
      </w:tblPr>
      <w:tblGrid>
        <w:gridCol w:w="846"/>
        <w:gridCol w:w="2002"/>
        <w:gridCol w:w="2003"/>
      </w:tblGrid>
      <w:tr w:rsidR="003F4BFB" w:rsidRPr="00C86113" w14:paraId="570C07A7" w14:textId="77777777" w:rsidTr="00F61D24">
        <w:trPr>
          <w:trHeight w:val="200"/>
        </w:trPr>
        <w:tc>
          <w:tcPr>
            <w:tcW w:w="846" w:type="dxa"/>
          </w:tcPr>
          <w:p w14:paraId="07C1921C" w14:textId="77777777" w:rsidR="003F4BFB" w:rsidRPr="00C86113" w:rsidRDefault="003F4BFB" w:rsidP="00F61D24">
            <w:pPr>
              <w:ind w:left="-113" w:right="-105"/>
              <w:rPr>
                <w:rFonts w:ascii="Calibri" w:eastAsia="Times New Roman" w:hAnsi="Calibri" w:cs="Calibri"/>
                <w:b/>
                <w:bCs/>
                <w:color w:val="000000"/>
                <w:kern w:val="0"/>
                <w:sz w:val="24"/>
                <w:szCs w:val="24"/>
                <w:lang w:eastAsia="en-GB"/>
                <w14:ligatures w14:val="none"/>
              </w:rPr>
            </w:pPr>
            <w:bookmarkStart w:id="254" w:name="_Toc155953269"/>
            <w:bookmarkStart w:id="255" w:name="_Toc185323272"/>
            <w:r w:rsidRPr="00C86113">
              <w:rPr>
                <w:rFonts w:ascii="Calibri" w:eastAsia="Times New Roman" w:hAnsi="Calibri" w:cs="Calibri"/>
                <w:b/>
                <w:bCs/>
                <w:color w:val="000000"/>
                <w:kern w:val="0"/>
                <w:sz w:val="24"/>
                <w:szCs w:val="24"/>
                <w:lang w:eastAsia="en-GB"/>
                <w14:ligatures w14:val="none"/>
              </w:rPr>
              <w:t>Year</w:t>
            </w:r>
          </w:p>
        </w:tc>
        <w:tc>
          <w:tcPr>
            <w:tcW w:w="2002" w:type="dxa"/>
          </w:tcPr>
          <w:p w14:paraId="280EFDBC" w14:textId="77777777" w:rsidR="003F4BFB" w:rsidRPr="00C86113" w:rsidRDefault="003F4BFB" w:rsidP="003F4BFB">
            <w:pPr>
              <w:ind w:left="-104" w:right="-6"/>
              <w:jc w:val="center"/>
              <w:rPr>
                <w:rFonts w:ascii="Calibri" w:eastAsia="Times New Roman" w:hAnsi="Calibri" w:cs="Calibri"/>
                <w:b/>
                <w:bCs/>
                <w:color w:val="000000"/>
                <w:kern w:val="0"/>
                <w:sz w:val="24"/>
                <w:szCs w:val="24"/>
                <w:lang w:eastAsia="en-GB"/>
                <w14:ligatures w14:val="none"/>
              </w:rPr>
            </w:pPr>
            <w:r w:rsidRPr="00C86113">
              <w:rPr>
                <w:rFonts w:ascii="Calibri" w:eastAsia="Times New Roman" w:hAnsi="Calibri" w:cs="Calibri"/>
                <w:b/>
                <w:bCs/>
                <w:color w:val="000000"/>
                <w:kern w:val="0"/>
                <w:sz w:val="24"/>
                <w:szCs w:val="24"/>
                <w:lang w:eastAsia="en-GB"/>
                <w14:ligatures w14:val="none"/>
              </w:rPr>
              <w:t>+3.39% tonnes</w:t>
            </w:r>
          </w:p>
        </w:tc>
        <w:tc>
          <w:tcPr>
            <w:tcW w:w="2003" w:type="dxa"/>
          </w:tcPr>
          <w:p w14:paraId="6228ECA9" w14:textId="77777777" w:rsidR="003F4BFB" w:rsidRPr="00C86113" w:rsidRDefault="003F4BFB" w:rsidP="003F4BFB">
            <w:pPr>
              <w:ind w:left="-62" w:right="-189"/>
              <w:jc w:val="center"/>
              <w:rPr>
                <w:rFonts w:ascii="Calibri" w:eastAsia="Times New Roman" w:hAnsi="Calibri" w:cs="Calibri"/>
                <w:b/>
                <w:bCs/>
                <w:color w:val="000000"/>
                <w:kern w:val="0"/>
                <w:sz w:val="24"/>
                <w:szCs w:val="24"/>
                <w:lang w:eastAsia="en-GB"/>
                <w14:ligatures w14:val="none"/>
              </w:rPr>
            </w:pPr>
            <w:r w:rsidRPr="00C86113">
              <w:rPr>
                <w:rFonts w:ascii="Calibri" w:eastAsia="Times New Roman" w:hAnsi="Calibri" w:cs="Calibri"/>
                <w:b/>
                <w:bCs/>
                <w:color w:val="000000"/>
                <w:kern w:val="0"/>
                <w:sz w:val="24"/>
                <w:szCs w:val="24"/>
                <w:lang w:eastAsia="en-GB"/>
                <w14:ligatures w14:val="none"/>
              </w:rPr>
              <w:t>+4.32% tonnes</w:t>
            </w:r>
          </w:p>
        </w:tc>
      </w:tr>
      <w:tr w:rsidR="003F4BFB" w:rsidRPr="00C86113" w14:paraId="647A6C7E" w14:textId="77777777" w:rsidTr="00F61D24">
        <w:trPr>
          <w:trHeight w:val="333"/>
        </w:trPr>
        <w:tc>
          <w:tcPr>
            <w:tcW w:w="846" w:type="dxa"/>
          </w:tcPr>
          <w:p w14:paraId="038E7FF7" w14:textId="77777777" w:rsidR="003F4BFB" w:rsidRPr="00C86113" w:rsidRDefault="003F4BFB" w:rsidP="00F61D24">
            <w:pPr>
              <w:ind w:left="-113" w:right="-105"/>
              <w:rPr>
                <w:rFonts w:ascii="Calibri" w:eastAsia="Times New Roman" w:hAnsi="Calibri" w:cs="Calibri"/>
                <w:b/>
                <w:bCs/>
                <w:color w:val="000000"/>
                <w:kern w:val="0"/>
                <w:sz w:val="24"/>
                <w:szCs w:val="24"/>
                <w:lang w:eastAsia="en-GB"/>
                <w14:ligatures w14:val="none"/>
              </w:rPr>
            </w:pPr>
            <w:r w:rsidRPr="00C86113">
              <w:rPr>
                <w:rFonts w:ascii="Calibri" w:eastAsia="Times New Roman" w:hAnsi="Calibri" w:cs="Calibri"/>
                <w:b/>
                <w:bCs/>
                <w:color w:val="000000"/>
                <w:kern w:val="0"/>
                <w:sz w:val="24"/>
                <w:szCs w:val="24"/>
                <w:lang w:eastAsia="en-GB"/>
                <w14:ligatures w14:val="none"/>
              </w:rPr>
              <w:t>2023</w:t>
            </w:r>
          </w:p>
        </w:tc>
        <w:tc>
          <w:tcPr>
            <w:tcW w:w="2002" w:type="dxa"/>
            <w:tcBorders>
              <w:top w:val="nil"/>
              <w:left w:val="nil"/>
              <w:bottom w:val="single" w:sz="4" w:space="0" w:color="auto"/>
              <w:right w:val="single" w:sz="4" w:space="0" w:color="auto"/>
            </w:tcBorders>
            <w:shd w:val="clear" w:color="auto" w:fill="auto"/>
            <w:vAlign w:val="bottom"/>
          </w:tcPr>
          <w:p w14:paraId="0CCFE899" w14:textId="77777777" w:rsidR="003F4BFB" w:rsidRPr="00C86113" w:rsidRDefault="003F4BFB" w:rsidP="003F4BFB">
            <w:pPr>
              <w:ind w:left="-104" w:right="-6"/>
              <w:jc w:val="center"/>
              <w:rPr>
                <w:rFonts w:ascii="Calibri" w:eastAsia="Times New Roman" w:hAnsi="Calibri" w:cs="Calibri"/>
                <w:color w:val="000000"/>
                <w:kern w:val="0"/>
                <w:sz w:val="24"/>
                <w:szCs w:val="24"/>
                <w:lang w:eastAsia="en-GB"/>
                <w14:ligatures w14:val="none"/>
              </w:rPr>
            </w:pPr>
            <w:r w:rsidRPr="00C86113">
              <w:rPr>
                <w:rFonts w:ascii="Calibri" w:eastAsia="Calibri" w:hAnsi="Calibri" w:cs="Calibri"/>
                <w:color w:val="000000"/>
                <w:sz w:val="24"/>
                <w:szCs w:val="24"/>
              </w:rPr>
              <w:t>1,027,476</w:t>
            </w:r>
          </w:p>
        </w:tc>
        <w:tc>
          <w:tcPr>
            <w:tcW w:w="2003" w:type="dxa"/>
            <w:tcBorders>
              <w:top w:val="nil"/>
              <w:left w:val="single" w:sz="4" w:space="0" w:color="auto"/>
              <w:bottom w:val="single" w:sz="4" w:space="0" w:color="auto"/>
              <w:right w:val="single" w:sz="4" w:space="0" w:color="auto"/>
            </w:tcBorders>
            <w:shd w:val="clear" w:color="auto" w:fill="auto"/>
            <w:vAlign w:val="bottom"/>
          </w:tcPr>
          <w:p w14:paraId="1F1ADC19" w14:textId="77777777" w:rsidR="003F4BFB" w:rsidRPr="00C86113" w:rsidRDefault="003F4BFB" w:rsidP="003F4BFB">
            <w:pPr>
              <w:ind w:left="-62" w:right="-189"/>
              <w:jc w:val="center"/>
              <w:rPr>
                <w:rFonts w:ascii="Calibri" w:eastAsia="Times New Roman" w:hAnsi="Calibri" w:cs="Calibri"/>
                <w:color w:val="000000"/>
                <w:kern w:val="0"/>
                <w:sz w:val="24"/>
                <w:szCs w:val="24"/>
                <w:lang w:eastAsia="en-GB"/>
                <w14:ligatures w14:val="none"/>
              </w:rPr>
            </w:pPr>
            <w:r w:rsidRPr="00C86113">
              <w:rPr>
                <w:rFonts w:ascii="Calibri" w:eastAsia="Calibri" w:hAnsi="Calibri" w:cs="Calibri"/>
                <w:color w:val="000000"/>
                <w:sz w:val="24"/>
                <w:szCs w:val="24"/>
              </w:rPr>
              <w:t>1,036,718</w:t>
            </w:r>
          </w:p>
        </w:tc>
      </w:tr>
      <w:tr w:rsidR="003F4BFB" w:rsidRPr="00C86113" w14:paraId="36838514" w14:textId="77777777" w:rsidTr="00F61D24">
        <w:trPr>
          <w:trHeight w:val="56"/>
        </w:trPr>
        <w:tc>
          <w:tcPr>
            <w:tcW w:w="846" w:type="dxa"/>
          </w:tcPr>
          <w:p w14:paraId="47A10D91" w14:textId="77777777" w:rsidR="003F4BFB" w:rsidRPr="00C86113" w:rsidRDefault="003F4BFB" w:rsidP="00F61D24">
            <w:pPr>
              <w:ind w:left="-113" w:right="-105"/>
              <w:rPr>
                <w:rFonts w:ascii="Calibri" w:eastAsia="Times New Roman" w:hAnsi="Calibri" w:cs="Calibri"/>
                <w:b/>
                <w:bCs/>
                <w:color w:val="000000"/>
                <w:kern w:val="0"/>
                <w:sz w:val="24"/>
                <w:szCs w:val="24"/>
                <w:lang w:eastAsia="en-GB"/>
                <w14:ligatures w14:val="none"/>
              </w:rPr>
            </w:pPr>
            <w:r w:rsidRPr="00C86113">
              <w:rPr>
                <w:rFonts w:ascii="Calibri" w:eastAsia="Times New Roman" w:hAnsi="Calibri" w:cs="Calibri"/>
                <w:b/>
                <w:bCs/>
                <w:color w:val="000000"/>
                <w:kern w:val="0"/>
                <w:sz w:val="24"/>
                <w:szCs w:val="24"/>
                <w:lang w:eastAsia="en-GB"/>
                <w14:ligatures w14:val="none"/>
              </w:rPr>
              <w:t>2024</w:t>
            </w:r>
          </w:p>
        </w:tc>
        <w:tc>
          <w:tcPr>
            <w:tcW w:w="2002" w:type="dxa"/>
            <w:tcBorders>
              <w:top w:val="single" w:sz="4" w:space="0" w:color="auto"/>
              <w:left w:val="nil"/>
              <w:bottom w:val="single" w:sz="4" w:space="0" w:color="auto"/>
              <w:right w:val="single" w:sz="4" w:space="0" w:color="auto"/>
            </w:tcBorders>
            <w:shd w:val="clear" w:color="auto" w:fill="auto"/>
            <w:vAlign w:val="bottom"/>
          </w:tcPr>
          <w:p w14:paraId="08924DD1" w14:textId="77777777" w:rsidR="003F4BFB" w:rsidRPr="00C86113" w:rsidRDefault="003F4BFB" w:rsidP="003F4BFB">
            <w:pPr>
              <w:ind w:left="-104" w:right="-6"/>
              <w:jc w:val="center"/>
              <w:rPr>
                <w:rFonts w:ascii="Calibri" w:eastAsia="Times New Roman" w:hAnsi="Calibri" w:cs="Calibri"/>
                <w:color w:val="000000"/>
                <w:kern w:val="0"/>
                <w:sz w:val="24"/>
                <w:szCs w:val="24"/>
                <w:lang w:eastAsia="en-GB"/>
                <w14:ligatures w14:val="none"/>
              </w:rPr>
            </w:pPr>
            <w:r w:rsidRPr="00C86113">
              <w:rPr>
                <w:rFonts w:ascii="Calibri" w:eastAsia="Calibri" w:hAnsi="Calibri" w:cs="Calibri"/>
                <w:color w:val="000000"/>
                <w:sz w:val="24"/>
                <w:szCs w:val="24"/>
              </w:rPr>
              <w:t>1,062,308</w:t>
            </w:r>
          </w:p>
        </w:tc>
        <w:tc>
          <w:tcPr>
            <w:tcW w:w="2003" w:type="dxa"/>
            <w:tcBorders>
              <w:top w:val="single" w:sz="4" w:space="0" w:color="auto"/>
              <w:left w:val="single" w:sz="4" w:space="0" w:color="auto"/>
              <w:bottom w:val="single" w:sz="4" w:space="0" w:color="auto"/>
              <w:right w:val="single" w:sz="4" w:space="0" w:color="auto"/>
            </w:tcBorders>
            <w:shd w:val="clear" w:color="auto" w:fill="auto"/>
            <w:vAlign w:val="bottom"/>
          </w:tcPr>
          <w:p w14:paraId="6FC0121B" w14:textId="77777777" w:rsidR="003F4BFB" w:rsidRPr="00C86113" w:rsidRDefault="003F4BFB" w:rsidP="003F4BFB">
            <w:pPr>
              <w:ind w:left="-62" w:right="-189"/>
              <w:jc w:val="center"/>
              <w:rPr>
                <w:rFonts w:ascii="Calibri" w:eastAsia="Times New Roman" w:hAnsi="Calibri" w:cs="Calibri"/>
                <w:color w:val="000000"/>
                <w:kern w:val="0"/>
                <w:sz w:val="24"/>
                <w:szCs w:val="24"/>
                <w:lang w:eastAsia="en-GB"/>
                <w14:ligatures w14:val="none"/>
              </w:rPr>
            </w:pPr>
            <w:r w:rsidRPr="00C86113">
              <w:rPr>
                <w:rFonts w:ascii="Calibri" w:eastAsia="Calibri" w:hAnsi="Calibri" w:cs="Calibri"/>
                <w:color w:val="000000"/>
                <w:sz w:val="24"/>
                <w:szCs w:val="24"/>
              </w:rPr>
              <w:t>1,081,505</w:t>
            </w:r>
          </w:p>
        </w:tc>
      </w:tr>
      <w:tr w:rsidR="003F4BFB" w:rsidRPr="00C86113" w14:paraId="464B2AF5" w14:textId="77777777" w:rsidTr="00F61D24">
        <w:trPr>
          <w:trHeight w:val="56"/>
        </w:trPr>
        <w:tc>
          <w:tcPr>
            <w:tcW w:w="846" w:type="dxa"/>
          </w:tcPr>
          <w:p w14:paraId="6E952010" w14:textId="77777777" w:rsidR="003F4BFB" w:rsidRPr="00C86113" w:rsidRDefault="003F4BFB" w:rsidP="00F61D24">
            <w:pPr>
              <w:ind w:left="-113" w:right="-105"/>
              <w:rPr>
                <w:rFonts w:ascii="Calibri" w:eastAsia="Times New Roman" w:hAnsi="Calibri" w:cs="Calibri"/>
                <w:b/>
                <w:bCs/>
                <w:color w:val="000000"/>
                <w:kern w:val="0"/>
                <w:sz w:val="24"/>
                <w:szCs w:val="24"/>
                <w:lang w:eastAsia="en-GB"/>
                <w14:ligatures w14:val="none"/>
              </w:rPr>
            </w:pPr>
            <w:r w:rsidRPr="00C86113">
              <w:rPr>
                <w:rFonts w:ascii="Calibri" w:eastAsia="Times New Roman" w:hAnsi="Calibri" w:cs="Calibri"/>
                <w:b/>
                <w:bCs/>
                <w:color w:val="000000"/>
                <w:kern w:val="0"/>
                <w:sz w:val="24"/>
                <w:szCs w:val="24"/>
                <w:lang w:eastAsia="en-GB"/>
                <w14:ligatures w14:val="none"/>
              </w:rPr>
              <w:t>2025</w:t>
            </w:r>
          </w:p>
        </w:tc>
        <w:tc>
          <w:tcPr>
            <w:tcW w:w="2002" w:type="dxa"/>
            <w:tcBorders>
              <w:top w:val="single" w:sz="4" w:space="0" w:color="auto"/>
              <w:left w:val="nil"/>
              <w:bottom w:val="single" w:sz="4" w:space="0" w:color="auto"/>
              <w:right w:val="single" w:sz="4" w:space="0" w:color="auto"/>
            </w:tcBorders>
            <w:shd w:val="clear" w:color="auto" w:fill="auto"/>
            <w:vAlign w:val="bottom"/>
          </w:tcPr>
          <w:p w14:paraId="69FBF0CF" w14:textId="77777777" w:rsidR="003F4BFB" w:rsidRPr="00C86113" w:rsidRDefault="003F4BFB" w:rsidP="003F4BFB">
            <w:pPr>
              <w:ind w:left="-104" w:right="-6"/>
              <w:jc w:val="center"/>
              <w:rPr>
                <w:rFonts w:ascii="Calibri" w:eastAsia="Times New Roman" w:hAnsi="Calibri" w:cs="Calibri"/>
                <w:color w:val="000000"/>
                <w:kern w:val="0"/>
                <w:sz w:val="24"/>
                <w:szCs w:val="24"/>
                <w:lang w:eastAsia="en-GB"/>
                <w14:ligatures w14:val="none"/>
              </w:rPr>
            </w:pPr>
            <w:r w:rsidRPr="00C86113">
              <w:rPr>
                <w:rFonts w:ascii="Calibri" w:eastAsia="Calibri" w:hAnsi="Calibri" w:cs="Calibri"/>
                <w:color w:val="000000"/>
                <w:sz w:val="24"/>
                <w:szCs w:val="24"/>
              </w:rPr>
              <w:t>1,098,320</w:t>
            </w:r>
          </w:p>
        </w:tc>
        <w:tc>
          <w:tcPr>
            <w:tcW w:w="2003" w:type="dxa"/>
            <w:tcBorders>
              <w:top w:val="single" w:sz="4" w:space="0" w:color="auto"/>
              <w:left w:val="single" w:sz="4" w:space="0" w:color="auto"/>
              <w:bottom w:val="single" w:sz="4" w:space="0" w:color="auto"/>
              <w:right w:val="single" w:sz="4" w:space="0" w:color="auto"/>
            </w:tcBorders>
            <w:shd w:val="clear" w:color="auto" w:fill="auto"/>
            <w:vAlign w:val="bottom"/>
          </w:tcPr>
          <w:p w14:paraId="01521DBA" w14:textId="77777777" w:rsidR="003F4BFB" w:rsidRPr="00C86113" w:rsidRDefault="003F4BFB" w:rsidP="003F4BFB">
            <w:pPr>
              <w:ind w:left="-62" w:right="-189"/>
              <w:jc w:val="center"/>
              <w:rPr>
                <w:rFonts w:ascii="Calibri" w:eastAsia="Times New Roman" w:hAnsi="Calibri" w:cs="Calibri"/>
                <w:color w:val="000000"/>
                <w:kern w:val="0"/>
                <w:sz w:val="24"/>
                <w:szCs w:val="24"/>
                <w:lang w:eastAsia="en-GB"/>
                <w14:ligatures w14:val="none"/>
              </w:rPr>
            </w:pPr>
            <w:r w:rsidRPr="00C86113">
              <w:rPr>
                <w:rFonts w:ascii="Calibri" w:eastAsia="Calibri" w:hAnsi="Calibri" w:cs="Calibri"/>
                <w:color w:val="000000"/>
                <w:sz w:val="24"/>
                <w:szCs w:val="24"/>
              </w:rPr>
              <w:t>1,128,226</w:t>
            </w:r>
          </w:p>
        </w:tc>
      </w:tr>
      <w:tr w:rsidR="003F4BFB" w:rsidRPr="00C86113" w14:paraId="728BBC32" w14:textId="77777777" w:rsidTr="00F61D24">
        <w:trPr>
          <w:trHeight w:val="56"/>
        </w:trPr>
        <w:tc>
          <w:tcPr>
            <w:tcW w:w="846" w:type="dxa"/>
          </w:tcPr>
          <w:p w14:paraId="4CBBD04C" w14:textId="77777777" w:rsidR="003F4BFB" w:rsidRPr="00C86113" w:rsidRDefault="003F4BFB" w:rsidP="00F61D24">
            <w:pPr>
              <w:ind w:left="-113" w:right="-105"/>
              <w:rPr>
                <w:rFonts w:ascii="Calibri" w:eastAsia="Times New Roman" w:hAnsi="Calibri" w:cs="Calibri"/>
                <w:b/>
                <w:bCs/>
                <w:color w:val="000000"/>
                <w:kern w:val="0"/>
                <w:sz w:val="24"/>
                <w:szCs w:val="24"/>
                <w:lang w:eastAsia="en-GB"/>
                <w14:ligatures w14:val="none"/>
              </w:rPr>
            </w:pPr>
            <w:r w:rsidRPr="00C86113">
              <w:rPr>
                <w:rFonts w:ascii="Calibri" w:eastAsia="Times New Roman" w:hAnsi="Calibri" w:cs="Calibri"/>
                <w:b/>
                <w:bCs/>
                <w:color w:val="000000"/>
                <w:kern w:val="0"/>
                <w:sz w:val="24"/>
                <w:szCs w:val="24"/>
                <w:lang w:eastAsia="en-GB"/>
                <w14:ligatures w14:val="none"/>
              </w:rPr>
              <w:t>2026</w:t>
            </w:r>
          </w:p>
        </w:tc>
        <w:tc>
          <w:tcPr>
            <w:tcW w:w="2002" w:type="dxa"/>
            <w:tcBorders>
              <w:top w:val="single" w:sz="4" w:space="0" w:color="auto"/>
              <w:left w:val="nil"/>
              <w:bottom w:val="single" w:sz="4" w:space="0" w:color="auto"/>
              <w:right w:val="single" w:sz="4" w:space="0" w:color="auto"/>
            </w:tcBorders>
            <w:shd w:val="clear" w:color="auto" w:fill="auto"/>
            <w:vAlign w:val="bottom"/>
          </w:tcPr>
          <w:p w14:paraId="5C32CA00" w14:textId="77777777" w:rsidR="003F4BFB" w:rsidRPr="00C86113" w:rsidRDefault="003F4BFB" w:rsidP="003F4BFB">
            <w:pPr>
              <w:ind w:left="-104" w:right="-6"/>
              <w:jc w:val="center"/>
              <w:rPr>
                <w:rFonts w:ascii="Calibri" w:eastAsia="Times New Roman" w:hAnsi="Calibri" w:cs="Calibri"/>
                <w:color w:val="000000"/>
                <w:kern w:val="0"/>
                <w:sz w:val="24"/>
                <w:szCs w:val="24"/>
                <w:lang w:eastAsia="en-GB"/>
                <w14:ligatures w14:val="none"/>
              </w:rPr>
            </w:pPr>
            <w:r w:rsidRPr="00C86113">
              <w:rPr>
                <w:rFonts w:ascii="Calibri" w:eastAsia="Calibri" w:hAnsi="Calibri" w:cs="Calibri"/>
                <w:color w:val="000000"/>
                <w:sz w:val="24"/>
                <w:szCs w:val="24"/>
              </w:rPr>
              <w:t>1,135,553</w:t>
            </w:r>
          </w:p>
        </w:tc>
        <w:tc>
          <w:tcPr>
            <w:tcW w:w="2003" w:type="dxa"/>
            <w:tcBorders>
              <w:top w:val="single" w:sz="4" w:space="0" w:color="auto"/>
              <w:left w:val="single" w:sz="4" w:space="0" w:color="auto"/>
              <w:bottom w:val="single" w:sz="4" w:space="0" w:color="auto"/>
              <w:right w:val="single" w:sz="4" w:space="0" w:color="auto"/>
            </w:tcBorders>
            <w:shd w:val="clear" w:color="auto" w:fill="auto"/>
            <w:vAlign w:val="bottom"/>
          </w:tcPr>
          <w:p w14:paraId="237C4C66" w14:textId="77777777" w:rsidR="003F4BFB" w:rsidRPr="00C86113" w:rsidRDefault="003F4BFB" w:rsidP="003F4BFB">
            <w:pPr>
              <w:ind w:left="-62" w:right="-189"/>
              <w:jc w:val="center"/>
              <w:rPr>
                <w:rFonts w:ascii="Calibri" w:eastAsia="Times New Roman" w:hAnsi="Calibri" w:cs="Calibri"/>
                <w:color w:val="000000"/>
                <w:kern w:val="0"/>
                <w:sz w:val="24"/>
                <w:szCs w:val="24"/>
                <w:lang w:eastAsia="en-GB"/>
                <w14:ligatures w14:val="none"/>
              </w:rPr>
            </w:pPr>
            <w:r w:rsidRPr="00C86113">
              <w:rPr>
                <w:rFonts w:ascii="Calibri" w:eastAsia="Calibri" w:hAnsi="Calibri" w:cs="Calibri"/>
                <w:color w:val="000000"/>
                <w:sz w:val="24"/>
                <w:szCs w:val="24"/>
              </w:rPr>
              <w:t>1,176,965</w:t>
            </w:r>
          </w:p>
        </w:tc>
      </w:tr>
      <w:tr w:rsidR="003F4BFB" w:rsidRPr="00C86113" w14:paraId="134AB507" w14:textId="77777777" w:rsidTr="00F61D24">
        <w:trPr>
          <w:trHeight w:val="56"/>
        </w:trPr>
        <w:tc>
          <w:tcPr>
            <w:tcW w:w="846" w:type="dxa"/>
          </w:tcPr>
          <w:p w14:paraId="75BFAD84" w14:textId="77777777" w:rsidR="003F4BFB" w:rsidRPr="00C86113" w:rsidRDefault="003F4BFB" w:rsidP="00F61D24">
            <w:pPr>
              <w:ind w:left="-113" w:right="-105"/>
              <w:rPr>
                <w:rFonts w:ascii="Calibri" w:eastAsia="Times New Roman" w:hAnsi="Calibri" w:cs="Calibri"/>
                <w:b/>
                <w:bCs/>
                <w:color w:val="000000"/>
                <w:kern w:val="0"/>
                <w:sz w:val="24"/>
                <w:szCs w:val="24"/>
                <w:lang w:eastAsia="en-GB"/>
                <w14:ligatures w14:val="none"/>
              </w:rPr>
            </w:pPr>
            <w:r w:rsidRPr="00C86113">
              <w:rPr>
                <w:rFonts w:ascii="Calibri" w:eastAsia="Times New Roman" w:hAnsi="Calibri" w:cs="Calibri"/>
                <w:b/>
                <w:bCs/>
                <w:color w:val="000000"/>
                <w:kern w:val="0"/>
                <w:sz w:val="24"/>
                <w:szCs w:val="24"/>
                <w:lang w:eastAsia="en-GB"/>
                <w14:ligatures w14:val="none"/>
              </w:rPr>
              <w:t>2027</w:t>
            </w:r>
          </w:p>
        </w:tc>
        <w:tc>
          <w:tcPr>
            <w:tcW w:w="2002" w:type="dxa"/>
            <w:tcBorders>
              <w:top w:val="single" w:sz="4" w:space="0" w:color="auto"/>
              <w:left w:val="nil"/>
              <w:bottom w:val="single" w:sz="4" w:space="0" w:color="auto"/>
              <w:right w:val="single" w:sz="4" w:space="0" w:color="auto"/>
            </w:tcBorders>
            <w:shd w:val="clear" w:color="auto" w:fill="auto"/>
            <w:vAlign w:val="bottom"/>
          </w:tcPr>
          <w:p w14:paraId="55709BC2" w14:textId="77777777" w:rsidR="003F4BFB" w:rsidRPr="00C86113" w:rsidRDefault="003F4BFB" w:rsidP="003F4BFB">
            <w:pPr>
              <w:ind w:left="-104" w:right="-6"/>
              <w:jc w:val="center"/>
              <w:rPr>
                <w:rFonts w:ascii="Calibri" w:eastAsia="Times New Roman" w:hAnsi="Calibri" w:cs="Calibri"/>
                <w:b/>
                <w:bCs/>
                <w:color w:val="000000"/>
                <w:kern w:val="0"/>
                <w:sz w:val="24"/>
                <w:szCs w:val="24"/>
                <w:lang w:eastAsia="en-GB"/>
                <w14:ligatures w14:val="none"/>
              </w:rPr>
            </w:pPr>
            <w:r w:rsidRPr="00C86113">
              <w:rPr>
                <w:rFonts w:ascii="Calibri" w:eastAsia="Calibri" w:hAnsi="Calibri" w:cs="Calibri"/>
                <w:b/>
                <w:bCs/>
                <w:color w:val="000000"/>
                <w:sz w:val="24"/>
                <w:szCs w:val="24"/>
              </w:rPr>
              <w:t>1,174,048</w:t>
            </w:r>
          </w:p>
        </w:tc>
        <w:tc>
          <w:tcPr>
            <w:tcW w:w="2003" w:type="dxa"/>
            <w:tcBorders>
              <w:top w:val="single" w:sz="4" w:space="0" w:color="auto"/>
              <w:left w:val="single" w:sz="4" w:space="0" w:color="auto"/>
              <w:bottom w:val="single" w:sz="4" w:space="0" w:color="auto"/>
              <w:right w:val="single" w:sz="4" w:space="0" w:color="auto"/>
            </w:tcBorders>
            <w:shd w:val="clear" w:color="auto" w:fill="auto"/>
            <w:vAlign w:val="bottom"/>
          </w:tcPr>
          <w:p w14:paraId="5C145697" w14:textId="77777777" w:rsidR="003F4BFB" w:rsidRPr="00C86113" w:rsidRDefault="003F4BFB" w:rsidP="003F4BFB">
            <w:pPr>
              <w:ind w:left="-62" w:right="-189"/>
              <w:jc w:val="center"/>
              <w:rPr>
                <w:rFonts w:ascii="Calibri" w:eastAsia="Times New Roman" w:hAnsi="Calibri" w:cs="Calibri"/>
                <w:b/>
                <w:bCs/>
                <w:color w:val="000000"/>
                <w:kern w:val="0"/>
                <w:sz w:val="24"/>
                <w:szCs w:val="24"/>
                <w:lang w:eastAsia="en-GB"/>
                <w14:ligatures w14:val="none"/>
              </w:rPr>
            </w:pPr>
            <w:r w:rsidRPr="00C86113">
              <w:rPr>
                <w:rFonts w:ascii="Calibri" w:eastAsia="Calibri" w:hAnsi="Calibri" w:cs="Calibri"/>
                <w:b/>
                <w:bCs/>
                <w:color w:val="000000"/>
                <w:sz w:val="24"/>
                <w:szCs w:val="24"/>
              </w:rPr>
              <w:t>1,227,810</w:t>
            </w:r>
          </w:p>
        </w:tc>
      </w:tr>
    </w:tbl>
    <w:p w14:paraId="2555F8AE" w14:textId="77777777" w:rsidR="00D8150F" w:rsidRDefault="00D8150F" w:rsidP="00C86113">
      <w:pPr>
        <w:ind w:right="-427"/>
        <w:rPr>
          <w:rFonts w:ascii="Calibri" w:eastAsia="Times New Roman" w:hAnsi="Calibri" w:cs="Calibri"/>
          <w:b/>
          <w:bCs/>
          <w:sz w:val="24"/>
          <w:szCs w:val="24"/>
          <w:u w:val="single"/>
        </w:rPr>
      </w:pPr>
    </w:p>
    <w:p w14:paraId="01B0EA10" w14:textId="77777777" w:rsidR="003F4BFB" w:rsidRDefault="003F4BFB" w:rsidP="00C86113">
      <w:pPr>
        <w:ind w:right="-427"/>
        <w:rPr>
          <w:rFonts w:ascii="Calibri" w:eastAsia="Times New Roman" w:hAnsi="Calibri" w:cs="Calibri"/>
          <w:b/>
          <w:bCs/>
          <w:sz w:val="24"/>
          <w:szCs w:val="24"/>
          <w:u w:val="single"/>
        </w:rPr>
      </w:pPr>
    </w:p>
    <w:p w14:paraId="0D2435FD" w14:textId="77777777" w:rsidR="00D8150F" w:rsidRDefault="00D8150F" w:rsidP="00C86113">
      <w:pPr>
        <w:ind w:right="-427"/>
        <w:rPr>
          <w:rFonts w:ascii="Calibri" w:eastAsia="Times New Roman" w:hAnsi="Calibri" w:cs="Calibri"/>
          <w:b/>
          <w:bCs/>
          <w:sz w:val="24"/>
          <w:szCs w:val="24"/>
          <w:u w:val="single"/>
        </w:rPr>
      </w:pPr>
    </w:p>
    <w:p w14:paraId="71BB53F3" w14:textId="6D8B7C1A" w:rsidR="00285686" w:rsidRDefault="00C86113" w:rsidP="00C86113">
      <w:pPr>
        <w:ind w:right="-427"/>
        <w:rPr>
          <w:rFonts w:ascii="Calibri" w:eastAsia="Times New Roman" w:hAnsi="Calibri" w:cs="Calibri"/>
          <w:b/>
          <w:bCs/>
          <w:sz w:val="24"/>
          <w:szCs w:val="24"/>
          <w:u w:val="single"/>
        </w:rPr>
      </w:pPr>
      <w:r w:rsidRPr="00C86113">
        <w:rPr>
          <w:rFonts w:ascii="Calibri" w:eastAsia="Times New Roman" w:hAnsi="Calibri" w:cs="Calibri"/>
          <w:b/>
          <w:bCs/>
          <w:sz w:val="24"/>
          <w:szCs w:val="24"/>
          <w:u w:val="single"/>
        </w:rPr>
        <w:t>5.2.3 Projections using predicted dwelling completions</w:t>
      </w:r>
      <w:bookmarkEnd w:id="254"/>
      <w:bookmarkEnd w:id="255"/>
    </w:p>
    <w:p w14:paraId="03395193" w14:textId="3BB59D93" w:rsidR="00036819" w:rsidRPr="00CD59F5" w:rsidRDefault="00285686" w:rsidP="00C86113">
      <w:pPr>
        <w:ind w:right="-427"/>
        <w:rPr>
          <w:rFonts w:ascii="Calibri" w:eastAsia="Calibri" w:hAnsi="Calibri" w:cs="Times New Roman"/>
          <w:sz w:val="24"/>
          <w:szCs w:val="24"/>
        </w:rPr>
      </w:pPr>
      <w:r w:rsidRPr="00C86113">
        <w:rPr>
          <w:rFonts w:ascii="Calibri" w:eastAsia="Calibri" w:hAnsi="Calibri" w:cs="Times New Roman"/>
          <w:sz w:val="24"/>
          <w:szCs w:val="24"/>
        </w:rPr>
        <w:t>The figures used for national tonnes per dwelling are shown in Table 46, over the years 2010 to 2020</w:t>
      </w:r>
      <w:r w:rsidR="00D8150F">
        <w:rPr>
          <w:rFonts w:ascii="Calibri" w:eastAsia="Times New Roman" w:hAnsi="Calibri" w:cs="Calibri"/>
          <w:b/>
          <w:bCs/>
          <w:sz w:val="24"/>
          <w:szCs w:val="24"/>
          <w:u w:val="single"/>
        </w:rPr>
        <w:t xml:space="preserve"> </w:t>
      </w:r>
      <w:r w:rsidR="00C86113" w:rsidRPr="00C86113">
        <w:rPr>
          <w:rFonts w:ascii="Calibri" w:eastAsia="Calibri" w:hAnsi="Calibri" w:cs="Times New Roman"/>
          <w:sz w:val="24"/>
          <w:szCs w:val="24"/>
        </w:rPr>
        <w:t xml:space="preserve">the average tonnes per dwelling is 430.23 tonnes. This method assumes that all C&amp;D waste generation in England is attributed to dwelling </w:t>
      </w:r>
      <w:r w:rsidR="00C86113" w:rsidRPr="00C86113">
        <w:rPr>
          <w:rFonts w:ascii="Calibri" w:eastAsia="Calibri" w:hAnsi="Calibri" w:cs="Calibri"/>
          <w:sz w:val="24"/>
          <w:szCs w:val="24"/>
        </w:rPr>
        <w:t>completions, which is not the case, but for the sake of this study this is used to apportion to the Local Authority level, shown in table 47. Even though dwelling completions are generally increasing, the average tonnes per dwelling is decreasing, and so decreases are being observed in C&amp;D generation. Over the 10 reported years dwelling completions have increased by 37.39%, whereas C&amp;D generation saw no change net change. This could be attributed to construction re-using/recycling materials on site, for example if demolition occurs on site of existing buildings this material can be reused on site to contribute to construction. There was a significant decrease in C&amp;D generation in 2020, this again can be attributed to the Covid 19 pandemic. C&amp;D arisings predictions using housing figures provided from the local authorities through the RMS, shown in Table 50. The data shown in Table 50 are calculated using the average tonnage per dwelling from Table 46 (</w:t>
      </w:r>
      <w:r w:rsidR="00C86113" w:rsidRPr="00C86113">
        <w:rPr>
          <w:rFonts w:ascii="Calibri" w:eastAsia="Calibri" w:hAnsi="Calibri" w:cs="Times New Roman"/>
          <w:sz w:val="24"/>
          <w:szCs w:val="24"/>
        </w:rPr>
        <w:t>430.23 tonnes).  However, tonnes per dwelling have been continuously decreasing nationally since 2010 and in 2020 it was 351.87 tonnes. It is unlikely tonnes per dwelling will start to increase by 80 tonnes until 2027 and so projections have also been calculated using the last 3-year average (2018, 2019 and 2020) of 359.36 tonnes, shown in Table 50.</w:t>
      </w:r>
    </w:p>
    <w:p w14:paraId="59D70610" w14:textId="7525E9AB" w:rsidR="00CD59F5" w:rsidRPr="00CD59F5" w:rsidRDefault="00CD59F5" w:rsidP="00CD59F5">
      <w:pPr>
        <w:pStyle w:val="Caption"/>
        <w:keepNext/>
        <w:jc w:val="center"/>
        <w:rPr>
          <w:rFonts w:ascii="Calibri" w:hAnsi="Calibri" w:cs="Calibri"/>
          <w:color w:val="auto"/>
          <w:sz w:val="20"/>
          <w:szCs w:val="20"/>
        </w:rPr>
      </w:pPr>
      <w:r w:rsidRPr="00CD59F5">
        <w:rPr>
          <w:rFonts w:ascii="Calibri" w:hAnsi="Calibri" w:cs="Calibri"/>
          <w:color w:val="auto"/>
          <w:sz w:val="20"/>
          <w:szCs w:val="20"/>
        </w:rPr>
        <w:t xml:space="preserve">Table </w:t>
      </w:r>
      <w:r w:rsidR="004A5C5C">
        <w:rPr>
          <w:rFonts w:ascii="Calibri" w:hAnsi="Calibri" w:cs="Calibri"/>
          <w:color w:val="auto"/>
          <w:sz w:val="20"/>
          <w:szCs w:val="20"/>
        </w:rPr>
        <w:fldChar w:fldCharType="begin"/>
      </w:r>
      <w:r w:rsidR="004A5C5C">
        <w:rPr>
          <w:rFonts w:ascii="Calibri" w:hAnsi="Calibri" w:cs="Calibri"/>
          <w:color w:val="auto"/>
          <w:sz w:val="20"/>
          <w:szCs w:val="20"/>
        </w:rPr>
        <w:instrText xml:space="preserve"> SEQ Table \* ARABIC </w:instrText>
      </w:r>
      <w:r w:rsidR="004A5C5C">
        <w:rPr>
          <w:rFonts w:ascii="Calibri" w:hAnsi="Calibri" w:cs="Calibri"/>
          <w:color w:val="auto"/>
          <w:sz w:val="20"/>
          <w:szCs w:val="20"/>
        </w:rPr>
        <w:fldChar w:fldCharType="separate"/>
      </w:r>
      <w:r w:rsidR="00330DA5">
        <w:rPr>
          <w:rFonts w:ascii="Calibri" w:hAnsi="Calibri" w:cs="Calibri"/>
          <w:noProof/>
          <w:color w:val="auto"/>
          <w:sz w:val="20"/>
          <w:szCs w:val="20"/>
        </w:rPr>
        <w:t>50</w:t>
      </w:r>
      <w:r w:rsidR="004A5C5C">
        <w:rPr>
          <w:rFonts w:ascii="Calibri" w:hAnsi="Calibri" w:cs="Calibri"/>
          <w:color w:val="auto"/>
          <w:sz w:val="20"/>
          <w:szCs w:val="20"/>
        </w:rPr>
        <w:fldChar w:fldCharType="end"/>
      </w:r>
      <w:r w:rsidRPr="00CD59F5">
        <w:rPr>
          <w:rFonts w:ascii="Calibri" w:hAnsi="Calibri" w:cs="Calibri"/>
          <w:color w:val="auto"/>
          <w:sz w:val="20"/>
          <w:szCs w:val="20"/>
        </w:rPr>
        <w:t>: CD&amp;E projections 2027/28 using dwelling completion figures and nation tonnes per dwelling</w:t>
      </w:r>
    </w:p>
    <w:tbl>
      <w:tblPr>
        <w:tblStyle w:val="TableGrid"/>
        <w:tblpPr w:leftFromText="180" w:rightFromText="180" w:vertAnchor="text" w:horzAnchor="margin" w:tblpXSpec="center" w:tblpY="-28"/>
        <w:tblW w:w="11109" w:type="dxa"/>
        <w:tblLook w:val="04A0" w:firstRow="1" w:lastRow="0" w:firstColumn="1" w:lastColumn="0" w:noHBand="0" w:noVBand="1"/>
      </w:tblPr>
      <w:tblGrid>
        <w:gridCol w:w="2915"/>
        <w:gridCol w:w="4296"/>
        <w:gridCol w:w="3898"/>
      </w:tblGrid>
      <w:tr w:rsidR="00C86113" w:rsidRPr="00C86113" w14:paraId="7A0FA2D3" w14:textId="77777777" w:rsidTr="00A8462C">
        <w:trPr>
          <w:trHeight w:val="383"/>
        </w:trPr>
        <w:tc>
          <w:tcPr>
            <w:tcW w:w="2915" w:type="dxa"/>
          </w:tcPr>
          <w:p w14:paraId="26E56EDB" w14:textId="77777777" w:rsidR="00C86113" w:rsidRPr="00C86113" w:rsidRDefault="00C86113" w:rsidP="00652CCF">
            <w:pPr>
              <w:ind w:left="-120" w:right="-172"/>
              <w:jc w:val="center"/>
              <w:rPr>
                <w:rFonts w:ascii="Calibri" w:eastAsia="Calibri" w:hAnsi="Calibri" w:cs="Calibri"/>
                <w:b/>
                <w:bCs/>
                <w:sz w:val="24"/>
                <w:szCs w:val="24"/>
              </w:rPr>
            </w:pPr>
            <w:r w:rsidRPr="00C86113">
              <w:rPr>
                <w:rFonts w:ascii="Calibri" w:eastAsia="Calibri" w:hAnsi="Calibri" w:cs="Calibri"/>
                <w:b/>
                <w:bCs/>
                <w:sz w:val="24"/>
                <w:szCs w:val="24"/>
              </w:rPr>
              <w:t>2022/23-2027/28</w:t>
            </w:r>
          </w:p>
          <w:p w14:paraId="4ADA9B7A" w14:textId="77777777" w:rsidR="00C86113" w:rsidRPr="00C86113" w:rsidRDefault="00C86113" w:rsidP="00652CCF">
            <w:pPr>
              <w:ind w:left="-120" w:right="-172"/>
              <w:jc w:val="center"/>
              <w:rPr>
                <w:rFonts w:ascii="Calibri" w:eastAsia="Calibri" w:hAnsi="Calibri" w:cs="Calibri"/>
                <w:b/>
                <w:bCs/>
                <w:sz w:val="24"/>
                <w:szCs w:val="24"/>
              </w:rPr>
            </w:pPr>
            <w:r w:rsidRPr="00C86113">
              <w:rPr>
                <w:rFonts w:ascii="Calibri" w:eastAsia="Calibri" w:hAnsi="Calibri" w:cs="Calibri"/>
                <w:b/>
                <w:bCs/>
                <w:sz w:val="24"/>
                <w:szCs w:val="24"/>
              </w:rPr>
              <w:t>Houses projected per year</w:t>
            </w:r>
          </w:p>
        </w:tc>
        <w:tc>
          <w:tcPr>
            <w:tcW w:w="4296" w:type="dxa"/>
            <w:noWrap/>
            <w:hideMark/>
          </w:tcPr>
          <w:p w14:paraId="3F8B81F2" w14:textId="77777777" w:rsidR="00C86113" w:rsidRPr="00C86113" w:rsidRDefault="00C86113" w:rsidP="00652CCF">
            <w:pPr>
              <w:ind w:left="-52" w:right="-120"/>
              <w:jc w:val="center"/>
              <w:rPr>
                <w:rFonts w:ascii="Calibri" w:eastAsia="Calibri" w:hAnsi="Calibri" w:cs="Calibri"/>
                <w:b/>
                <w:bCs/>
                <w:sz w:val="24"/>
                <w:szCs w:val="24"/>
              </w:rPr>
            </w:pPr>
            <w:r w:rsidRPr="00C86113">
              <w:rPr>
                <w:rFonts w:ascii="Calibri" w:eastAsia="Calibri" w:hAnsi="Calibri" w:cs="Calibri"/>
                <w:b/>
                <w:bCs/>
                <w:sz w:val="24"/>
                <w:szCs w:val="24"/>
              </w:rPr>
              <w:t>2022/23-2027/28 Tonnes per year</w:t>
            </w:r>
          </w:p>
          <w:p w14:paraId="6604E698" w14:textId="77777777" w:rsidR="00C86113" w:rsidRPr="00C86113" w:rsidRDefault="00C86113" w:rsidP="00652CCF">
            <w:pPr>
              <w:ind w:left="-52" w:right="-120"/>
              <w:jc w:val="center"/>
              <w:rPr>
                <w:rFonts w:ascii="Calibri" w:eastAsia="Calibri" w:hAnsi="Calibri" w:cs="Calibri"/>
                <w:b/>
                <w:bCs/>
                <w:sz w:val="24"/>
                <w:szCs w:val="24"/>
              </w:rPr>
            </w:pPr>
            <w:r w:rsidRPr="00C86113">
              <w:rPr>
                <w:rFonts w:ascii="Calibri" w:eastAsia="Calibri" w:hAnsi="Calibri" w:cs="Calibri"/>
                <w:b/>
                <w:bCs/>
                <w:sz w:val="24"/>
                <w:szCs w:val="24"/>
              </w:rPr>
              <w:t>(430.23 tonnes/dwelling)</w:t>
            </w:r>
          </w:p>
        </w:tc>
        <w:tc>
          <w:tcPr>
            <w:tcW w:w="3898" w:type="dxa"/>
          </w:tcPr>
          <w:p w14:paraId="650F5292" w14:textId="77777777" w:rsidR="00C86113" w:rsidRPr="00C86113" w:rsidRDefault="00C86113" w:rsidP="00652CCF">
            <w:pPr>
              <w:ind w:left="-89" w:right="-46"/>
              <w:jc w:val="center"/>
              <w:rPr>
                <w:rFonts w:ascii="Calibri" w:eastAsia="Calibri" w:hAnsi="Calibri" w:cs="Calibri"/>
                <w:b/>
                <w:bCs/>
                <w:sz w:val="24"/>
                <w:szCs w:val="24"/>
              </w:rPr>
            </w:pPr>
            <w:r w:rsidRPr="00C86113">
              <w:rPr>
                <w:rFonts w:ascii="Calibri" w:eastAsia="Calibri" w:hAnsi="Calibri" w:cs="Calibri"/>
                <w:b/>
                <w:bCs/>
                <w:sz w:val="24"/>
                <w:szCs w:val="24"/>
              </w:rPr>
              <w:t>2022/23-2027/28 Tonnes per year</w:t>
            </w:r>
          </w:p>
          <w:p w14:paraId="17DFA6D3" w14:textId="77777777" w:rsidR="00C86113" w:rsidRPr="00C86113" w:rsidRDefault="00C86113" w:rsidP="00652CCF">
            <w:pPr>
              <w:ind w:left="-89" w:right="-46"/>
              <w:jc w:val="center"/>
              <w:rPr>
                <w:rFonts w:ascii="Calibri" w:eastAsia="Calibri" w:hAnsi="Calibri" w:cs="Calibri"/>
                <w:b/>
                <w:bCs/>
                <w:sz w:val="24"/>
                <w:szCs w:val="24"/>
              </w:rPr>
            </w:pPr>
            <w:r w:rsidRPr="00C86113">
              <w:rPr>
                <w:rFonts w:ascii="Calibri" w:eastAsia="Calibri" w:hAnsi="Calibri" w:cs="Calibri"/>
                <w:b/>
                <w:bCs/>
                <w:sz w:val="24"/>
                <w:szCs w:val="24"/>
              </w:rPr>
              <w:t>(359.36 tonnes/dwelling)</w:t>
            </w:r>
          </w:p>
        </w:tc>
      </w:tr>
      <w:tr w:rsidR="00C86113" w:rsidRPr="00C86113" w14:paraId="084E6DB5" w14:textId="77777777" w:rsidTr="00A8462C">
        <w:trPr>
          <w:trHeight w:val="98"/>
        </w:trPr>
        <w:tc>
          <w:tcPr>
            <w:tcW w:w="2915" w:type="dxa"/>
          </w:tcPr>
          <w:p w14:paraId="44E65F01" w14:textId="77777777" w:rsidR="00C86113" w:rsidRPr="00C86113" w:rsidRDefault="00C86113" w:rsidP="00652CCF">
            <w:pPr>
              <w:ind w:left="-120" w:right="-172"/>
              <w:jc w:val="center"/>
              <w:rPr>
                <w:rFonts w:ascii="Calibri" w:eastAsia="Calibri" w:hAnsi="Calibri" w:cs="Calibri"/>
                <w:sz w:val="24"/>
                <w:szCs w:val="24"/>
              </w:rPr>
            </w:pPr>
            <w:r w:rsidRPr="00C86113">
              <w:rPr>
                <w:rFonts w:ascii="Calibri" w:eastAsia="Calibri" w:hAnsi="Calibri" w:cs="Calibri"/>
                <w:color w:val="000000"/>
                <w:sz w:val="24"/>
                <w:szCs w:val="24"/>
              </w:rPr>
              <w:t>4,554</w:t>
            </w:r>
          </w:p>
        </w:tc>
        <w:tc>
          <w:tcPr>
            <w:tcW w:w="4296" w:type="dxa"/>
            <w:noWrap/>
            <w:hideMark/>
          </w:tcPr>
          <w:p w14:paraId="54D787FF" w14:textId="77777777" w:rsidR="00C86113" w:rsidRPr="00C86113" w:rsidRDefault="00C86113" w:rsidP="00652CCF">
            <w:pPr>
              <w:ind w:left="-52" w:right="-120"/>
              <w:jc w:val="center"/>
              <w:rPr>
                <w:rFonts w:ascii="Calibri" w:eastAsia="Calibri" w:hAnsi="Calibri" w:cs="Calibri"/>
                <w:sz w:val="24"/>
                <w:szCs w:val="24"/>
              </w:rPr>
            </w:pPr>
            <w:r w:rsidRPr="00C86113">
              <w:rPr>
                <w:rFonts w:ascii="Calibri" w:eastAsia="Calibri" w:hAnsi="Calibri" w:cs="Calibri"/>
                <w:color w:val="000000"/>
                <w:sz w:val="24"/>
                <w:szCs w:val="24"/>
              </w:rPr>
              <w:t>1,959,287.55</w:t>
            </w:r>
          </w:p>
        </w:tc>
        <w:tc>
          <w:tcPr>
            <w:tcW w:w="3898" w:type="dxa"/>
          </w:tcPr>
          <w:p w14:paraId="6B892B49" w14:textId="77777777" w:rsidR="00C86113" w:rsidRPr="00C86113" w:rsidRDefault="00C86113" w:rsidP="00652CCF">
            <w:pPr>
              <w:ind w:left="-89" w:right="-46"/>
              <w:jc w:val="center"/>
              <w:rPr>
                <w:rFonts w:ascii="Calibri" w:eastAsia="Calibri" w:hAnsi="Calibri" w:cs="Calibri"/>
                <w:color w:val="000000"/>
                <w:sz w:val="24"/>
                <w:szCs w:val="24"/>
              </w:rPr>
            </w:pPr>
            <w:r w:rsidRPr="00C86113">
              <w:rPr>
                <w:rFonts w:ascii="Calibri" w:eastAsia="Calibri" w:hAnsi="Calibri" w:cs="Calibri"/>
                <w:color w:val="000000"/>
                <w:sz w:val="24"/>
                <w:szCs w:val="24"/>
              </w:rPr>
              <w:t>1,636,508.32</w:t>
            </w:r>
          </w:p>
        </w:tc>
      </w:tr>
    </w:tbl>
    <w:p w14:paraId="43D378AB" w14:textId="77777777" w:rsidR="00C86113" w:rsidRPr="00C86113" w:rsidRDefault="00C86113" w:rsidP="00652CCF">
      <w:pPr>
        <w:ind w:right="-427"/>
        <w:jc w:val="center"/>
        <w:rPr>
          <w:rFonts w:ascii="Calibri" w:eastAsia="Calibri" w:hAnsi="Calibri" w:cs="Times New Roman"/>
          <w:sz w:val="2"/>
          <w:szCs w:val="2"/>
        </w:rPr>
      </w:pPr>
      <w:bookmarkStart w:id="256" w:name="_Toc155953270"/>
    </w:p>
    <w:p w14:paraId="22C90FA4" w14:textId="004467BE" w:rsidR="00C86113" w:rsidRPr="00C86113" w:rsidRDefault="00C86113" w:rsidP="00C86113">
      <w:pPr>
        <w:keepNext/>
        <w:keepLines/>
        <w:spacing w:before="40" w:after="0"/>
        <w:ind w:right="-427"/>
        <w:outlineLvl w:val="2"/>
        <w:rPr>
          <w:rFonts w:ascii="Calibri" w:eastAsia="Times New Roman" w:hAnsi="Calibri" w:cs="Calibri"/>
          <w:b/>
          <w:bCs/>
          <w:sz w:val="24"/>
          <w:szCs w:val="24"/>
          <w:u w:val="single"/>
        </w:rPr>
      </w:pPr>
      <w:bookmarkStart w:id="257" w:name="_Toc185323273"/>
      <w:bookmarkStart w:id="258" w:name="_Toc193791465"/>
      <w:bookmarkStart w:id="259" w:name="_Toc193791951"/>
      <w:bookmarkStart w:id="260" w:name="_Toc201059516"/>
      <w:r w:rsidRPr="00C86113">
        <w:rPr>
          <w:rFonts w:ascii="Calibri" w:eastAsia="Times New Roman" w:hAnsi="Calibri" w:cs="Calibri"/>
          <w:b/>
          <w:bCs/>
          <w:sz w:val="24"/>
          <w:szCs w:val="24"/>
          <w:u w:val="single"/>
        </w:rPr>
        <w:t>5.2.4 Conclusions</w:t>
      </w:r>
      <w:bookmarkEnd w:id="256"/>
      <w:bookmarkEnd w:id="257"/>
      <w:bookmarkEnd w:id="258"/>
      <w:bookmarkEnd w:id="259"/>
      <w:bookmarkEnd w:id="260"/>
    </w:p>
    <w:p w14:paraId="68FBDE2B" w14:textId="47368502" w:rsidR="00C86113" w:rsidRPr="00B9493F" w:rsidRDefault="00C86113" w:rsidP="00C86113">
      <w:pPr>
        <w:ind w:right="-427"/>
        <w:rPr>
          <w:rFonts w:ascii="Calibri" w:eastAsia="Calibri" w:hAnsi="Calibri" w:cs="Times New Roman"/>
          <w:b/>
          <w:bCs/>
          <w:sz w:val="2"/>
          <w:szCs w:val="2"/>
          <w:u w:val="single"/>
        </w:rPr>
      </w:pPr>
      <w:r w:rsidRPr="00C86113">
        <w:rPr>
          <w:rFonts w:ascii="Calibri" w:eastAsia="Calibri" w:hAnsi="Calibri" w:cs="Times New Roman"/>
          <w:sz w:val="24"/>
          <w:szCs w:val="24"/>
        </w:rPr>
        <w:t xml:space="preserve">Using trends observed in the WDI data and manipulating average percentage change brings out figures of between </w:t>
      </w:r>
      <w:bookmarkStart w:id="261" w:name="_Hlk191369370"/>
      <w:r w:rsidRPr="00C86113">
        <w:rPr>
          <w:rFonts w:ascii="Calibri" w:eastAsia="Times New Roman" w:hAnsi="Calibri" w:cs="Calibri"/>
          <w:b/>
          <w:bCs/>
          <w:color w:val="000000"/>
          <w:kern w:val="0"/>
          <w:sz w:val="24"/>
          <w:szCs w:val="24"/>
          <w:lang w:eastAsia="en-GB"/>
          <w14:ligatures w14:val="none"/>
        </w:rPr>
        <w:t>1,174,048</w:t>
      </w:r>
      <w:r w:rsidRPr="00C86113">
        <w:rPr>
          <w:rFonts w:ascii="Calibri" w:eastAsia="Times New Roman" w:hAnsi="Calibri" w:cs="Calibri"/>
          <w:color w:val="000000"/>
          <w:kern w:val="0"/>
          <w:sz w:val="24"/>
          <w:szCs w:val="24"/>
          <w:lang w:eastAsia="en-GB"/>
          <w14:ligatures w14:val="none"/>
        </w:rPr>
        <w:t xml:space="preserve"> and </w:t>
      </w:r>
      <w:r w:rsidRPr="00C86113">
        <w:rPr>
          <w:rFonts w:ascii="Calibri" w:eastAsia="Calibri" w:hAnsi="Calibri" w:cs="Calibri"/>
          <w:b/>
          <w:bCs/>
          <w:color w:val="000000"/>
          <w:sz w:val="24"/>
          <w:szCs w:val="24"/>
        </w:rPr>
        <w:t xml:space="preserve">1,959,287.55 </w:t>
      </w:r>
      <w:bookmarkEnd w:id="261"/>
      <w:r w:rsidRPr="00C86113">
        <w:rPr>
          <w:rFonts w:ascii="Calibri" w:eastAsia="Calibri" w:hAnsi="Calibri" w:cs="Calibri"/>
          <w:color w:val="000000"/>
          <w:sz w:val="24"/>
          <w:szCs w:val="24"/>
        </w:rPr>
        <w:t xml:space="preserve">tonnes of CDE Waste </w:t>
      </w:r>
      <w:r w:rsidRPr="00C86113">
        <w:rPr>
          <w:rFonts w:ascii="Calibri" w:eastAsia="Times New Roman" w:hAnsi="Calibri" w:cs="Calibri"/>
          <w:color w:val="000000"/>
          <w:kern w:val="0"/>
          <w:sz w:val="24"/>
          <w:szCs w:val="24"/>
          <w:lang w:eastAsia="en-GB"/>
          <w14:ligatures w14:val="none"/>
        </w:rPr>
        <w:t>for the end of the plan period (2027). The national data used shows average tonnes per dwelling completed is decreasing, and as the Plan Areas councils have specified housing projections to be evenly spread out annually there is no accommodation made for large increases in C&amp;D, based on housing completions. These figures are below what was first projected in the initial waste needs assessment.</w:t>
      </w:r>
      <w:bookmarkStart w:id="262" w:name="_Toc155953271"/>
    </w:p>
    <w:p w14:paraId="3D1523B3" w14:textId="77777777" w:rsidR="00C86113" w:rsidRPr="00C86113" w:rsidRDefault="00C86113" w:rsidP="00C86113">
      <w:pPr>
        <w:ind w:right="-427"/>
        <w:rPr>
          <w:rFonts w:ascii="Calibri" w:eastAsia="Calibri" w:hAnsi="Calibri" w:cs="Times New Roman"/>
        </w:rPr>
        <w:sectPr w:rsidR="00C86113" w:rsidRPr="00C86113" w:rsidSect="00C86113">
          <w:pgSz w:w="11906" w:h="16838"/>
          <w:pgMar w:top="1077" w:right="1134" w:bottom="1077" w:left="1134" w:header="709" w:footer="709" w:gutter="0"/>
          <w:cols w:space="708"/>
          <w:docGrid w:linePitch="360"/>
        </w:sectPr>
      </w:pPr>
    </w:p>
    <w:p w14:paraId="6F0761FE" w14:textId="77777777" w:rsidR="00C86113" w:rsidRPr="00C86113" w:rsidRDefault="00C86113" w:rsidP="00C86113">
      <w:pPr>
        <w:keepNext/>
        <w:keepLines/>
        <w:spacing w:before="40" w:after="0"/>
        <w:ind w:right="-427"/>
        <w:outlineLvl w:val="1"/>
        <w:rPr>
          <w:rFonts w:ascii="Calibri" w:eastAsia="Times New Roman" w:hAnsi="Calibri" w:cs="Calibri"/>
          <w:b/>
          <w:bCs/>
          <w:sz w:val="28"/>
          <w:szCs w:val="28"/>
          <w:u w:val="single"/>
        </w:rPr>
      </w:pPr>
      <w:bookmarkStart w:id="263" w:name="_Toc201059517"/>
      <w:r w:rsidRPr="00C86113">
        <w:rPr>
          <w:rFonts w:ascii="Calibri" w:eastAsia="Times New Roman" w:hAnsi="Calibri" w:cs="Calibri"/>
          <w:b/>
          <w:bCs/>
          <w:sz w:val="28"/>
          <w:szCs w:val="28"/>
          <w:u w:val="single"/>
        </w:rPr>
        <w:lastRenderedPageBreak/>
        <w:t>5.3 CD&amp;E Facility Capacity</w:t>
      </w:r>
      <w:bookmarkEnd w:id="262"/>
      <w:bookmarkEnd w:id="263"/>
    </w:p>
    <w:p w14:paraId="0947478F" w14:textId="77777777" w:rsidR="00C86113" w:rsidRPr="00C86113" w:rsidRDefault="00C86113" w:rsidP="00C86113">
      <w:pPr>
        <w:ind w:right="-427"/>
        <w:rPr>
          <w:rFonts w:ascii="Calibri" w:eastAsia="Calibri" w:hAnsi="Calibri" w:cs="Times New Roman"/>
          <w:sz w:val="2"/>
          <w:szCs w:val="2"/>
        </w:rPr>
      </w:pPr>
    </w:p>
    <w:p w14:paraId="0E90FD36" w14:textId="77777777" w:rsidR="00C86113" w:rsidRPr="00C86113" w:rsidRDefault="00C86113" w:rsidP="00C86113">
      <w:pPr>
        <w:ind w:right="-427"/>
        <w:rPr>
          <w:rFonts w:ascii="Calibri" w:eastAsia="Calibri" w:hAnsi="Calibri" w:cs="Times New Roman"/>
          <w:sz w:val="24"/>
          <w:szCs w:val="24"/>
        </w:rPr>
      </w:pPr>
      <w:r w:rsidRPr="00C86113">
        <w:rPr>
          <w:rFonts w:ascii="Calibri" w:eastAsia="Calibri" w:hAnsi="Calibri" w:cs="Times New Roman"/>
          <w:sz w:val="24"/>
          <w:szCs w:val="24"/>
        </w:rPr>
        <w:t>Table 51 shows the facility breakdown from the previous WNA and any update since the publication. The same method has been applied as in arisings (EWC Chapter 17, 19 12 09 and 20 02 02), hazardous removed with Merseyside not codable added.</w:t>
      </w:r>
    </w:p>
    <w:p w14:paraId="3E432E09" w14:textId="75CDEB62" w:rsidR="00CD59F5" w:rsidRDefault="00CD59F5" w:rsidP="00CD59F5">
      <w:pPr>
        <w:pStyle w:val="Caption"/>
        <w:keepNext/>
        <w:jc w:val="center"/>
        <w:rPr>
          <w:rFonts w:ascii="Calibri" w:hAnsi="Calibri" w:cs="Calibri"/>
          <w:color w:val="auto"/>
          <w:sz w:val="20"/>
          <w:szCs w:val="20"/>
        </w:rPr>
      </w:pPr>
      <w:r w:rsidRPr="00CD59F5">
        <w:rPr>
          <w:rFonts w:ascii="Calibri" w:hAnsi="Calibri" w:cs="Calibri"/>
          <w:color w:val="auto"/>
          <w:sz w:val="20"/>
          <w:szCs w:val="20"/>
        </w:rPr>
        <w:t xml:space="preserve">Table </w:t>
      </w:r>
      <w:r w:rsidR="004A5C5C">
        <w:rPr>
          <w:rFonts w:ascii="Calibri" w:hAnsi="Calibri" w:cs="Calibri"/>
          <w:color w:val="auto"/>
          <w:sz w:val="20"/>
          <w:szCs w:val="20"/>
        </w:rPr>
        <w:fldChar w:fldCharType="begin"/>
      </w:r>
      <w:r w:rsidR="004A5C5C">
        <w:rPr>
          <w:rFonts w:ascii="Calibri" w:hAnsi="Calibri" w:cs="Calibri"/>
          <w:color w:val="auto"/>
          <w:sz w:val="20"/>
          <w:szCs w:val="20"/>
        </w:rPr>
        <w:instrText xml:space="preserve"> SEQ Table \* ARABIC </w:instrText>
      </w:r>
      <w:r w:rsidR="004A5C5C">
        <w:rPr>
          <w:rFonts w:ascii="Calibri" w:hAnsi="Calibri" w:cs="Calibri"/>
          <w:color w:val="auto"/>
          <w:sz w:val="20"/>
          <w:szCs w:val="20"/>
        </w:rPr>
        <w:fldChar w:fldCharType="separate"/>
      </w:r>
      <w:r w:rsidR="00330DA5">
        <w:rPr>
          <w:rFonts w:ascii="Calibri" w:hAnsi="Calibri" w:cs="Calibri"/>
          <w:noProof/>
          <w:color w:val="auto"/>
          <w:sz w:val="20"/>
          <w:szCs w:val="20"/>
        </w:rPr>
        <w:t>51</w:t>
      </w:r>
      <w:r w:rsidR="004A5C5C">
        <w:rPr>
          <w:rFonts w:ascii="Calibri" w:hAnsi="Calibri" w:cs="Calibri"/>
          <w:color w:val="auto"/>
          <w:sz w:val="20"/>
          <w:szCs w:val="20"/>
        </w:rPr>
        <w:fldChar w:fldCharType="end"/>
      </w:r>
      <w:r w:rsidRPr="00CD59F5">
        <w:rPr>
          <w:rFonts w:ascii="Calibri" w:hAnsi="Calibri" w:cs="Calibri"/>
          <w:color w:val="auto"/>
          <w:sz w:val="20"/>
          <w:szCs w:val="20"/>
        </w:rPr>
        <w:t>: CD&amp;E facility capacity as of the initial WNA and updates added at the time of writing</w:t>
      </w:r>
    </w:p>
    <w:tbl>
      <w:tblPr>
        <w:tblStyle w:val="TableGrid"/>
        <w:tblW w:w="16155" w:type="dxa"/>
        <w:jc w:val="center"/>
        <w:tblLook w:val="04A0" w:firstRow="1" w:lastRow="0" w:firstColumn="1" w:lastColumn="0" w:noHBand="0" w:noVBand="1"/>
      </w:tblPr>
      <w:tblGrid>
        <w:gridCol w:w="4106"/>
        <w:gridCol w:w="4253"/>
        <w:gridCol w:w="7796"/>
      </w:tblGrid>
      <w:tr w:rsidR="00CD59F5" w14:paraId="456BDF94" w14:textId="77777777" w:rsidTr="00F61D24">
        <w:trPr>
          <w:trHeight w:val="287"/>
          <w:jc w:val="center"/>
        </w:trPr>
        <w:tc>
          <w:tcPr>
            <w:tcW w:w="4106" w:type="dxa"/>
          </w:tcPr>
          <w:p w14:paraId="2A360636" w14:textId="207168A3" w:rsidR="00CD59F5" w:rsidRDefault="00CD59F5" w:rsidP="00CD59F5">
            <w:r w:rsidRPr="00C86113">
              <w:rPr>
                <w:rFonts w:ascii="Calibri" w:eastAsia="Calibri" w:hAnsi="Calibri" w:cs="Times New Roman"/>
                <w:b/>
                <w:bCs/>
                <w:sz w:val="24"/>
                <w:szCs w:val="24"/>
              </w:rPr>
              <w:t>Type Of Facility</w:t>
            </w:r>
          </w:p>
        </w:tc>
        <w:tc>
          <w:tcPr>
            <w:tcW w:w="4253" w:type="dxa"/>
          </w:tcPr>
          <w:p w14:paraId="75991D81" w14:textId="46B20EE7" w:rsidR="00CD59F5" w:rsidRDefault="00CD59F5" w:rsidP="00CD59F5">
            <w:r w:rsidRPr="00C86113">
              <w:rPr>
                <w:rFonts w:ascii="Calibri" w:eastAsia="Calibri" w:hAnsi="Calibri" w:cs="Times New Roman"/>
                <w:b/>
                <w:bCs/>
                <w:sz w:val="24"/>
                <w:szCs w:val="24"/>
              </w:rPr>
              <w:t>Operational Capacity</w:t>
            </w:r>
          </w:p>
        </w:tc>
        <w:tc>
          <w:tcPr>
            <w:tcW w:w="7796" w:type="dxa"/>
          </w:tcPr>
          <w:p w14:paraId="0E0DE08B" w14:textId="7AF43B49" w:rsidR="00CD59F5" w:rsidRDefault="00CD59F5" w:rsidP="00CD59F5">
            <w:r w:rsidRPr="00C86113">
              <w:rPr>
                <w:rFonts w:ascii="Calibri" w:eastAsia="Calibri" w:hAnsi="Calibri" w:cs="Times New Roman"/>
                <w:b/>
                <w:bCs/>
                <w:sz w:val="24"/>
                <w:szCs w:val="24"/>
              </w:rPr>
              <w:t>Update as of writing.</w:t>
            </w:r>
          </w:p>
        </w:tc>
      </w:tr>
      <w:tr w:rsidR="00CD59F5" w14:paraId="2503A6A8" w14:textId="77777777" w:rsidTr="00CD59F5">
        <w:trPr>
          <w:trHeight w:val="287"/>
          <w:jc w:val="center"/>
        </w:trPr>
        <w:tc>
          <w:tcPr>
            <w:tcW w:w="16155" w:type="dxa"/>
            <w:gridSpan w:val="3"/>
          </w:tcPr>
          <w:p w14:paraId="6B5B34C0" w14:textId="2C7AE7C9" w:rsidR="00CD59F5" w:rsidRDefault="00CD59F5" w:rsidP="00CD59F5">
            <w:r w:rsidRPr="00C86113">
              <w:rPr>
                <w:rFonts w:ascii="Calibri" w:eastAsia="Calibri" w:hAnsi="Calibri" w:cs="Times New Roman"/>
                <w:b/>
                <w:bCs/>
                <w:i/>
                <w:iCs/>
                <w:sz w:val="24"/>
                <w:szCs w:val="24"/>
              </w:rPr>
              <w:t>Receiving, sorting and bulking waste</w:t>
            </w:r>
          </w:p>
        </w:tc>
      </w:tr>
      <w:tr w:rsidR="00CD59F5" w14:paraId="49DA86DE" w14:textId="77777777" w:rsidTr="00F61D24">
        <w:trPr>
          <w:trHeight w:val="303"/>
          <w:jc w:val="center"/>
        </w:trPr>
        <w:tc>
          <w:tcPr>
            <w:tcW w:w="4106" w:type="dxa"/>
          </w:tcPr>
          <w:p w14:paraId="181D4D15" w14:textId="2144B997" w:rsidR="00CD59F5" w:rsidRDefault="00CD59F5" w:rsidP="00CD59F5">
            <w:r w:rsidRPr="00C86113">
              <w:rPr>
                <w:rFonts w:ascii="Calibri" w:eastAsia="Calibri" w:hAnsi="Calibri" w:cs="Times New Roman"/>
                <w:sz w:val="24"/>
                <w:szCs w:val="24"/>
              </w:rPr>
              <w:t>Transfer stations</w:t>
            </w:r>
          </w:p>
        </w:tc>
        <w:tc>
          <w:tcPr>
            <w:tcW w:w="4253" w:type="dxa"/>
          </w:tcPr>
          <w:p w14:paraId="3722CE22" w14:textId="6490A4D4" w:rsidR="00CD59F5" w:rsidRDefault="00CD59F5" w:rsidP="00CD59F5">
            <w:r w:rsidRPr="00C86113">
              <w:rPr>
                <w:rFonts w:ascii="Calibri" w:eastAsia="Calibri" w:hAnsi="Calibri" w:cs="Times New Roman"/>
                <w:sz w:val="24"/>
                <w:szCs w:val="24"/>
              </w:rPr>
              <w:t>1,290,000te (at&gt;60 stations)</w:t>
            </w:r>
          </w:p>
        </w:tc>
        <w:tc>
          <w:tcPr>
            <w:tcW w:w="7796" w:type="dxa"/>
          </w:tcPr>
          <w:p w14:paraId="4D4ACE56" w14:textId="77777777" w:rsidR="00CD59F5" w:rsidRDefault="00CD59F5" w:rsidP="00CD59F5"/>
        </w:tc>
      </w:tr>
      <w:tr w:rsidR="00CD59F5" w14:paraId="09AAB4B3" w14:textId="77777777" w:rsidTr="00CD59F5">
        <w:trPr>
          <w:trHeight w:val="287"/>
          <w:jc w:val="center"/>
        </w:trPr>
        <w:tc>
          <w:tcPr>
            <w:tcW w:w="16155" w:type="dxa"/>
            <w:gridSpan w:val="3"/>
          </w:tcPr>
          <w:p w14:paraId="271271F6" w14:textId="3710EF7D" w:rsidR="00CD59F5" w:rsidRDefault="00CD59F5" w:rsidP="00CD59F5">
            <w:r w:rsidRPr="00C86113">
              <w:rPr>
                <w:rFonts w:ascii="Calibri" w:eastAsia="Calibri" w:hAnsi="Calibri" w:cs="Times New Roman"/>
                <w:b/>
                <w:bCs/>
                <w:i/>
                <w:iCs/>
                <w:sz w:val="24"/>
                <w:szCs w:val="24"/>
              </w:rPr>
              <w:t>Disposing of waste</w:t>
            </w:r>
          </w:p>
        </w:tc>
      </w:tr>
      <w:tr w:rsidR="00CD59F5" w14:paraId="53656F5C" w14:textId="638D7284" w:rsidTr="00F61D24">
        <w:trPr>
          <w:trHeight w:val="287"/>
          <w:jc w:val="center"/>
        </w:trPr>
        <w:tc>
          <w:tcPr>
            <w:tcW w:w="4106" w:type="dxa"/>
          </w:tcPr>
          <w:p w14:paraId="2F4A6084" w14:textId="16D39F13" w:rsidR="00CD59F5" w:rsidRPr="00C86113" w:rsidRDefault="00CD59F5" w:rsidP="00CD59F5">
            <w:pPr>
              <w:rPr>
                <w:rFonts w:ascii="Calibri" w:eastAsia="Calibri" w:hAnsi="Calibri" w:cs="Times New Roman"/>
                <w:b/>
                <w:bCs/>
                <w:i/>
                <w:iCs/>
                <w:sz w:val="24"/>
                <w:szCs w:val="24"/>
              </w:rPr>
            </w:pPr>
            <w:r w:rsidRPr="00C86113">
              <w:rPr>
                <w:rFonts w:ascii="Calibri" w:eastAsia="Calibri" w:hAnsi="Calibri" w:cs="Times New Roman"/>
                <w:sz w:val="24"/>
                <w:szCs w:val="24"/>
              </w:rPr>
              <w:t>Non-inert Landfill</w:t>
            </w:r>
          </w:p>
        </w:tc>
        <w:tc>
          <w:tcPr>
            <w:tcW w:w="4253" w:type="dxa"/>
          </w:tcPr>
          <w:p w14:paraId="38B95D83" w14:textId="4F8A5F6A" w:rsidR="00CD59F5" w:rsidRPr="00C86113" w:rsidRDefault="00CD59F5" w:rsidP="00CD59F5">
            <w:pPr>
              <w:rPr>
                <w:rFonts w:ascii="Calibri" w:eastAsia="Calibri" w:hAnsi="Calibri" w:cs="Times New Roman"/>
                <w:b/>
                <w:bCs/>
                <w:i/>
                <w:iCs/>
                <w:sz w:val="24"/>
                <w:szCs w:val="24"/>
              </w:rPr>
            </w:pPr>
            <w:r w:rsidRPr="00C86113">
              <w:rPr>
                <w:rFonts w:ascii="Calibri" w:eastAsia="Calibri" w:hAnsi="Calibri" w:cs="Times New Roman"/>
                <w:sz w:val="24"/>
                <w:szCs w:val="24"/>
              </w:rPr>
              <w:t>425,000te annually.</w:t>
            </w:r>
          </w:p>
        </w:tc>
        <w:tc>
          <w:tcPr>
            <w:tcW w:w="7796" w:type="dxa"/>
          </w:tcPr>
          <w:p w14:paraId="446F2112" w14:textId="0C24D336" w:rsidR="00CD59F5" w:rsidRPr="00C86113" w:rsidRDefault="00CD59F5" w:rsidP="00CD59F5">
            <w:pPr>
              <w:rPr>
                <w:rFonts w:ascii="Calibri" w:eastAsia="Calibri" w:hAnsi="Calibri" w:cs="Times New Roman"/>
                <w:b/>
                <w:bCs/>
                <w:i/>
                <w:iCs/>
                <w:sz w:val="24"/>
                <w:szCs w:val="24"/>
              </w:rPr>
            </w:pPr>
            <w:r w:rsidRPr="00C86113">
              <w:rPr>
                <w:rFonts w:ascii="Calibri" w:eastAsia="Calibri" w:hAnsi="Calibri" w:cs="Times New Roman"/>
                <w:sz w:val="24"/>
                <w:szCs w:val="24"/>
              </w:rPr>
              <w:t xml:space="preserve">None is available. </w:t>
            </w:r>
          </w:p>
        </w:tc>
      </w:tr>
      <w:tr w:rsidR="00CD59F5" w14:paraId="178B4AC3" w14:textId="07089B38" w:rsidTr="00F61D24">
        <w:trPr>
          <w:trHeight w:val="928"/>
          <w:jc w:val="center"/>
        </w:trPr>
        <w:tc>
          <w:tcPr>
            <w:tcW w:w="4106" w:type="dxa"/>
          </w:tcPr>
          <w:p w14:paraId="17259329" w14:textId="0A7B323D" w:rsidR="00CD59F5" w:rsidRPr="00C86113" w:rsidRDefault="00CD59F5" w:rsidP="00CD59F5">
            <w:pPr>
              <w:rPr>
                <w:rFonts w:ascii="Calibri" w:eastAsia="Calibri" w:hAnsi="Calibri" w:cs="Times New Roman"/>
                <w:b/>
                <w:bCs/>
                <w:i/>
                <w:iCs/>
                <w:sz w:val="24"/>
                <w:szCs w:val="24"/>
              </w:rPr>
            </w:pPr>
            <w:r w:rsidRPr="00C86113">
              <w:rPr>
                <w:rFonts w:ascii="Calibri" w:eastAsia="Calibri" w:hAnsi="Calibri" w:cs="Times New Roman"/>
                <w:sz w:val="24"/>
                <w:szCs w:val="24"/>
              </w:rPr>
              <w:t>Inert Landfill</w:t>
            </w:r>
          </w:p>
        </w:tc>
        <w:tc>
          <w:tcPr>
            <w:tcW w:w="4253" w:type="dxa"/>
          </w:tcPr>
          <w:p w14:paraId="6FD07692" w14:textId="245AC935" w:rsidR="00CD59F5" w:rsidRPr="00C86113" w:rsidRDefault="00CD59F5" w:rsidP="00CD59F5">
            <w:pPr>
              <w:rPr>
                <w:rFonts w:ascii="Calibri" w:eastAsia="Calibri" w:hAnsi="Calibri" w:cs="Times New Roman"/>
                <w:b/>
                <w:bCs/>
                <w:i/>
                <w:iCs/>
                <w:sz w:val="24"/>
                <w:szCs w:val="24"/>
              </w:rPr>
            </w:pPr>
            <w:r w:rsidRPr="00C86113">
              <w:rPr>
                <w:rFonts w:ascii="Calibri" w:eastAsia="Calibri" w:hAnsi="Calibri" w:cs="Times New Roman"/>
                <w:sz w:val="24"/>
                <w:szCs w:val="24"/>
              </w:rPr>
              <w:t>3.5 million m3 void –equivalent to 5.5 million - 7 million tonnes of compacted inert waste</w:t>
            </w:r>
            <w:r w:rsidR="00022942">
              <w:rPr>
                <w:rFonts w:ascii="Calibri" w:eastAsia="Calibri" w:hAnsi="Calibri" w:cs="Times New Roman"/>
                <w:sz w:val="24"/>
                <w:szCs w:val="24"/>
              </w:rPr>
              <w:t>.</w:t>
            </w:r>
          </w:p>
        </w:tc>
        <w:tc>
          <w:tcPr>
            <w:tcW w:w="7796" w:type="dxa"/>
          </w:tcPr>
          <w:p w14:paraId="482CD8AD" w14:textId="77777777" w:rsidR="00F61D24" w:rsidRDefault="00CD59F5" w:rsidP="00CD59F5">
            <w:pPr>
              <w:ind w:right="-102"/>
              <w:rPr>
                <w:rFonts w:ascii="Calibri" w:eastAsia="Calibri" w:hAnsi="Calibri" w:cs="Times New Roman"/>
                <w:sz w:val="24"/>
                <w:szCs w:val="24"/>
              </w:rPr>
            </w:pPr>
            <w:r w:rsidRPr="00C86113">
              <w:rPr>
                <w:rFonts w:ascii="Calibri" w:eastAsia="Calibri" w:hAnsi="Calibri" w:cs="Times New Roman"/>
                <w:sz w:val="24"/>
                <w:szCs w:val="24"/>
              </w:rPr>
              <w:t xml:space="preserve">Cronton Claypit received </w:t>
            </w:r>
            <w:r w:rsidRPr="00C86113">
              <w:rPr>
                <w:rFonts w:ascii="Calibri" w:eastAsia="Calibri" w:hAnsi="Calibri" w:cs="Times New Roman"/>
                <w:b/>
                <w:bCs/>
                <w:sz w:val="24"/>
                <w:szCs w:val="24"/>
              </w:rPr>
              <w:t>87,546 tonnes</w:t>
            </w:r>
            <w:r w:rsidRPr="00C86113">
              <w:rPr>
                <w:rFonts w:ascii="Calibri" w:eastAsia="Calibri" w:hAnsi="Calibri" w:cs="Times New Roman"/>
                <w:sz w:val="24"/>
                <w:szCs w:val="24"/>
              </w:rPr>
              <w:t xml:space="preserve"> of Inert C&amp;D in </w:t>
            </w:r>
            <w:r w:rsidRPr="00C86113">
              <w:rPr>
                <w:rFonts w:ascii="Calibri" w:eastAsia="Calibri" w:hAnsi="Calibri" w:cs="Times New Roman"/>
                <w:b/>
                <w:bCs/>
                <w:sz w:val="24"/>
                <w:szCs w:val="24"/>
              </w:rPr>
              <w:t>2021</w:t>
            </w:r>
            <w:r w:rsidR="00022942">
              <w:rPr>
                <w:rFonts w:ascii="Calibri" w:eastAsia="Calibri" w:hAnsi="Calibri" w:cs="Times New Roman"/>
                <w:sz w:val="24"/>
                <w:szCs w:val="24"/>
              </w:rPr>
              <w:t xml:space="preserve"> (</w:t>
            </w:r>
            <w:r w:rsidRPr="00C86113">
              <w:rPr>
                <w:rFonts w:ascii="Calibri" w:eastAsia="Calibri" w:hAnsi="Calibri" w:cs="Times New Roman"/>
                <w:sz w:val="24"/>
                <w:szCs w:val="24"/>
              </w:rPr>
              <w:t>WDI</w:t>
            </w:r>
            <w:r w:rsidR="00022942">
              <w:rPr>
                <w:rFonts w:ascii="Calibri" w:eastAsia="Calibri" w:hAnsi="Calibri" w:cs="Times New Roman"/>
                <w:sz w:val="24"/>
                <w:szCs w:val="24"/>
              </w:rPr>
              <w:t>)</w:t>
            </w:r>
            <w:r w:rsidRPr="00C86113">
              <w:rPr>
                <w:rFonts w:ascii="Calibri" w:eastAsia="Calibri" w:hAnsi="Calibri" w:cs="Times New Roman"/>
                <w:sz w:val="24"/>
                <w:szCs w:val="24"/>
              </w:rPr>
              <w:t xml:space="preserve"> </w:t>
            </w:r>
          </w:p>
          <w:p w14:paraId="70375775" w14:textId="4D802589" w:rsidR="00CD59F5" w:rsidRPr="00CD59F5" w:rsidRDefault="00CD59F5" w:rsidP="00CD59F5">
            <w:pPr>
              <w:ind w:right="-102"/>
              <w:rPr>
                <w:rFonts w:ascii="Calibri" w:eastAsia="Calibri" w:hAnsi="Calibri" w:cs="Times New Roman"/>
                <w:sz w:val="24"/>
                <w:szCs w:val="24"/>
              </w:rPr>
            </w:pPr>
            <w:r w:rsidRPr="00C86113">
              <w:rPr>
                <w:rFonts w:ascii="Calibri" w:eastAsia="Calibri" w:hAnsi="Calibri" w:cs="Times New Roman"/>
                <w:b/>
                <w:bCs/>
                <w:sz w:val="24"/>
                <w:szCs w:val="24"/>
              </w:rPr>
              <w:t xml:space="preserve">2022 = 88,208 tonnes. </w:t>
            </w:r>
            <w:r w:rsidRPr="00C86113">
              <w:rPr>
                <w:rFonts w:ascii="Calibri" w:eastAsia="Calibri" w:hAnsi="Calibri" w:cs="Times New Roman"/>
                <w:sz w:val="24"/>
                <w:szCs w:val="24"/>
              </w:rPr>
              <w:t>Discussed in table 52.</w:t>
            </w:r>
            <w:r>
              <w:rPr>
                <w:rFonts w:ascii="Calibri" w:eastAsia="Calibri" w:hAnsi="Calibri" w:cs="Times New Roman"/>
                <w:sz w:val="24"/>
                <w:szCs w:val="24"/>
              </w:rPr>
              <w:t xml:space="preserve"> </w:t>
            </w:r>
            <w:r w:rsidRPr="00C86113">
              <w:rPr>
                <w:rFonts w:ascii="Calibri" w:eastAsia="Calibri" w:hAnsi="Calibri" w:cs="Times New Roman"/>
                <w:sz w:val="24"/>
                <w:szCs w:val="24"/>
              </w:rPr>
              <w:t xml:space="preserve">Bold Heath Quarry received </w:t>
            </w:r>
            <w:r w:rsidRPr="00C86113">
              <w:rPr>
                <w:rFonts w:ascii="Calibri" w:eastAsia="Calibri" w:hAnsi="Calibri" w:cs="Times New Roman"/>
                <w:b/>
                <w:bCs/>
                <w:sz w:val="24"/>
                <w:szCs w:val="24"/>
              </w:rPr>
              <w:t>2</w:t>
            </w:r>
            <w:r>
              <w:rPr>
                <w:rFonts w:ascii="Calibri" w:eastAsia="Calibri" w:hAnsi="Calibri" w:cs="Times New Roman"/>
                <w:b/>
                <w:bCs/>
                <w:sz w:val="24"/>
                <w:szCs w:val="24"/>
              </w:rPr>
              <w:t>,</w:t>
            </w:r>
            <w:r w:rsidRPr="00C86113">
              <w:rPr>
                <w:rFonts w:ascii="Calibri" w:eastAsia="Calibri" w:hAnsi="Calibri" w:cs="Times New Roman"/>
                <w:b/>
                <w:bCs/>
                <w:sz w:val="24"/>
                <w:szCs w:val="24"/>
              </w:rPr>
              <w:t xml:space="preserve">421 tonnes </w:t>
            </w:r>
            <w:r w:rsidRPr="00C86113">
              <w:rPr>
                <w:rFonts w:ascii="Calibri" w:eastAsia="Calibri" w:hAnsi="Calibri" w:cs="Times New Roman"/>
                <w:sz w:val="24"/>
                <w:szCs w:val="24"/>
              </w:rPr>
              <w:t>inert C&amp;D according to 2022 WDI, discussed below.</w:t>
            </w:r>
          </w:p>
        </w:tc>
      </w:tr>
    </w:tbl>
    <w:p w14:paraId="40CF76D5" w14:textId="77777777" w:rsidR="00C86113" w:rsidRPr="00C86113" w:rsidRDefault="00C86113" w:rsidP="00C86113">
      <w:pPr>
        <w:ind w:right="-427"/>
        <w:rPr>
          <w:rFonts w:ascii="Calibri" w:eastAsia="Calibri" w:hAnsi="Calibri" w:cs="Times New Roman"/>
          <w:sz w:val="2"/>
          <w:szCs w:val="2"/>
        </w:rPr>
      </w:pPr>
      <w:bookmarkStart w:id="264" w:name="_Toc155953272"/>
    </w:p>
    <w:p w14:paraId="720E9C52" w14:textId="77777777" w:rsidR="00C86113" w:rsidRPr="00C86113" w:rsidRDefault="00C86113" w:rsidP="00C86113">
      <w:pPr>
        <w:keepNext/>
        <w:keepLines/>
        <w:spacing w:before="40" w:after="0"/>
        <w:ind w:right="-427"/>
        <w:outlineLvl w:val="2"/>
        <w:rPr>
          <w:rFonts w:ascii="Calibri" w:eastAsia="Times New Roman" w:hAnsi="Calibri" w:cs="Calibri"/>
          <w:b/>
          <w:bCs/>
          <w:sz w:val="24"/>
          <w:szCs w:val="24"/>
          <w:u w:val="single"/>
        </w:rPr>
      </w:pPr>
      <w:bookmarkStart w:id="265" w:name="_Toc185323275"/>
      <w:bookmarkStart w:id="266" w:name="_Toc193791467"/>
      <w:bookmarkStart w:id="267" w:name="_Toc193791953"/>
      <w:bookmarkStart w:id="268" w:name="_Toc201059518"/>
      <w:r w:rsidRPr="00C86113">
        <w:rPr>
          <w:rFonts w:ascii="Calibri" w:eastAsia="Times New Roman" w:hAnsi="Calibri" w:cs="Calibri"/>
          <w:b/>
          <w:bCs/>
          <w:sz w:val="24"/>
          <w:szCs w:val="24"/>
          <w:u w:val="single"/>
        </w:rPr>
        <w:t>5.3.1 Cronton Claypit</w:t>
      </w:r>
      <w:bookmarkEnd w:id="264"/>
      <w:bookmarkEnd w:id="265"/>
      <w:bookmarkEnd w:id="266"/>
      <w:bookmarkEnd w:id="267"/>
      <w:bookmarkEnd w:id="268"/>
    </w:p>
    <w:p w14:paraId="5D283B63" w14:textId="2A209EC0" w:rsidR="00022942" w:rsidRPr="00022942" w:rsidRDefault="00022942" w:rsidP="00022942">
      <w:pPr>
        <w:pStyle w:val="Caption"/>
        <w:keepNext/>
        <w:jc w:val="center"/>
        <w:rPr>
          <w:rFonts w:ascii="Calibri" w:hAnsi="Calibri" w:cs="Calibri"/>
          <w:color w:val="auto"/>
          <w:sz w:val="20"/>
          <w:szCs w:val="20"/>
        </w:rPr>
      </w:pPr>
      <w:r w:rsidRPr="00022942">
        <w:rPr>
          <w:rFonts w:ascii="Calibri" w:hAnsi="Calibri" w:cs="Calibri"/>
          <w:color w:val="auto"/>
          <w:sz w:val="20"/>
          <w:szCs w:val="20"/>
        </w:rPr>
        <w:t xml:space="preserve">Table </w:t>
      </w:r>
      <w:r w:rsidR="004A5C5C">
        <w:rPr>
          <w:rFonts w:ascii="Calibri" w:hAnsi="Calibri" w:cs="Calibri"/>
          <w:color w:val="auto"/>
          <w:sz w:val="20"/>
          <w:szCs w:val="20"/>
        </w:rPr>
        <w:fldChar w:fldCharType="begin"/>
      </w:r>
      <w:r w:rsidR="004A5C5C">
        <w:rPr>
          <w:rFonts w:ascii="Calibri" w:hAnsi="Calibri" w:cs="Calibri"/>
          <w:color w:val="auto"/>
          <w:sz w:val="20"/>
          <w:szCs w:val="20"/>
        </w:rPr>
        <w:instrText xml:space="preserve"> SEQ Table \* ARABIC </w:instrText>
      </w:r>
      <w:r w:rsidR="004A5C5C">
        <w:rPr>
          <w:rFonts w:ascii="Calibri" w:hAnsi="Calibri" w:cs="Calibri"/>
          <w:color w:val="auto"/>
          <w:sz w:val="20"/>
          <w:szCs w:val="20"/>
        </w:rPr>
        <w:fldChar w:fldCharType="separate"/>
      </w:r>
      <w:r w:rsidR="00330DA5">
        <w:rPr>
          <w:rFonts w:ascii="Calibri" w:hAnsi="Calibri" w:cs="Calibri"/>
          <w:noProof/>
          <w:color w:val="auto"/>
          <w:sz w:val="20"/>
          <w:szCs w:val="20"/>
        </w:rPr>
        <w:t>52</w:t>
      </w:r>
      <w:r w:rsidR="004A5C5C">
        <w:rPr>
          <w:rFonts w:ascii="Calibri" w:hAnsi="Calibri" w:cs="Calibri"/>
          <w:color w:val="auto"/>
          <w:sz w:val="20"/>
          <w:szCs w:val="20"/>
        </w:rPr>
        <w:fldChar w:fldCharType="end"/>
      </w:r>
      <w:r w:rsidRPr="00022942">
        <w:rPr>
          <w:rFonts w:ascii="Calibri" w:hAnsi="Calibri" w:cs="Calibri"/>
          <w:color w:val="auto"/>
          <w:sz w:val="20"/>
          <w:szCs w:val="20"/>
        </w:rPr>
        <w:t>: Cronton Quarry tonnes received and capacity remaining estimations (2018-22 data)</w:t>
      </w:r>
    </w:p>
    <w:tbl>
      <w:tblPr>
        <w:tblStyle w:val="TableGrid"/>
        <w:tblpPr w:leftFromText="180" w:rightFromText="180" w:vertAnchor="text" w:horzAnchor="margin" w:tblpY="-41"/>
        <w:tblW w:w="14029" w:type="dxa"/>
        <w:tblLook w:val="04A0" w:firstRow="1" w:lastRow="0" w:firstColumn="1" w:lastColumn="0" w:noHBand="0" w:noVBand="1"/>
      </w:tblPr>
      <w:tblGrid>
        <w:gridCol w:w="1105"/>
        <w:gridCol w:w="4877"/>
        <w:gridCol w:w="1409"/>
        <w:gridCol w:w="3236"/>
        <w:gridCol w:w="3402"/>
      </w:tblGrid>
      <w:tr w:rsidR="003F4BFB" w:rsidRPr="00C86113" w14:paraId="6D62AC4A" w14:textId="77777777" w:rsidTr="003F4BFB">
        <w:trPr>
          <w:trHeight w:val="416"/>
        </w:trPr>
        <w:tc>
          <w:tcPr>
            <w:tcW w:w="1105" w:type="dxa"/>
          </w:tcPr>
          <w:p w14:paraId="613F687A" w14:textId="77777777" w:rsidR="003F4BFB" w:rsidRPr="00C86113" w:rsidRDefault="003F4BFB" w:rsidP="003F4BFB">
            <w:pPr>
              <w:ind w:left="-120" w:right="-129"/>
              <w:jc w:val="center"/>
              <w:rPr>
                <w:rFonts w:ascii="Calibri" w:eastAsia="Calibri" w:hAnsi="Calibri" w:cs="Calibri"/>
                <w:b/>
                <w:bCs/>
                <w:sz w:val="24"/>
                <w:szCs w:val="24"/>
              </w:rPr>
            </w:pPr>
            <w:r w:rsidRPr="00C86113">
              <w:rPr>
                <w:rFonts w:ascii="Calibri" w:eastAsia="Calibri" w:hAnsi="Calibri" w:cs="Calibri"/>
                <w:b/>
                <w:bCs/>
                <w:sz w:val="24"/>
                <w:szCs w:val="24"/>
              </w:rPr>
              <w:t>Year</w:t>
            </w:r>
          </w:p>
        </w:tc>
        <w:tc>
          <w:tcPr>
            <w:tcW w:w="4877" w:type="dxa"/>
          </w:tcPr>
          <w:p w14:paraId="58980BA7" w14:textId="77777777" w:rsidR="003F4BFB" w:rsidRPr="00C86113" w:rsidRDefault="003F4BFB" w:rsidP="003F4BFB">
            <w:pPr>
              <w:ind w:left="-80" w:right="-74"/>
              <w:jc w:val="center"/>
              <w:rPr>
                <w:rFonts w:ascii="Calibri" w:eastAsia="Calibri" w:hAnsi="Calibri" w:cs="Calibri"/>
                <w:b/>
                <w:bCs/>
                <w:sz w:val="24"/>
                <w:szCs w:val="24"/>
              </w:rPr>
            </w:pPr>
            <w:r w:rsidRPr="00C86113">
              <w:rPr>
                <w:rFonts w:ascii="Calibri" w:eastAsia="Calibri" w:hAnsi="Calibri" w:cs="Calibri"/>
                <w:b/>
                <w:bCs/>
                <w:sz w:val="24"/>
                <w:szCs w:val="24"/>
              </w:rPr>
              <w:t>Remaining Capacity end of year (cubic metres)</w:t>
            </w:r>
          </w:p>
          <w:p w14:paraId="5C03DEC2" w14:textId="77777777" w:rsidR="003F4BFB" w:rsidRPr="00C86113" w:rsidRDefault="003F4BFB" w:rsidP="003F4BFB">
            <w:pPr>
              <w:ind w:left="-80" w:right="-74"/>
              <w:jc w:val="center"/>
              <w:rPr>
                <w:rFonts w:ascii="Calibri" w:eastAsia="Calibri" w:hAnsi="Calibri" w:cs="Calibri"/>
                <w:b/>
                <w:bCs/>
                <w:sz w:val="24"/>
                <w:szCs w:val="24"/>
              </w:rPr>
            </w:pPr>
            <w:r w:rsidRPr="00C86113">
              <w:rPr>
                <w:rFonts w:ascii="Calibri" w:eastAsia="Calibri" w:hAnsi="Calibri" w:cs="Calibri"/>
                <w:b/>
                <w:bCs/>
                <w:sz w:val="24"/>
                <w:szCs w:val="24"/>
              </w:rPr>
              <w:t>EA Void Capacity Annual Report</w:t>
            </w:r>
          </w:p>
        </w:tc>
        <w:tc>
          <w:tcPr>
            <w:tcW w:w="1409" w:type="dxa"/>
          </w:tcPr>
          <w:p w14:paraId="1B859132" w14:textId="77777777" w:rsidR="003F4BFB" w:rsidRPr="00C86113" w:rsidRDefault="003F4BFB" w:rsidP="003F4BFB">
            <w:pPr>
              <w:ind w:left="-135" w:right="-81"/>
              <w:jc w:val="center"/>
              <w:rPr>
                <w:rFonts w:ascii="Calibri" w:eastAsia="Calibri" w:hAnsi="Calibri" w:cs="Calibri"/>
                <w:b/>
                <w:bCs/>
                <w:sz w:val="24"/>
                <w:szCs w:val="24"/>
              </w:rPr>
            </w:pPr>
            <w:r w:rsidRPr="00C86113">
              <w:rPr>
                <w:rFonts w:ascii="Calibri" w:eastAsia="Calibri" w:hAnsi="Calibri" w:cs="Calibri"/>
                <w:b/>
                <w:bCs/>
                <w:sz w:val="24"/>
                <w:szCs w:val="24"/>
              </w:rPr>
              <w:t>WDI tonnes received</w:t>
            </w:r>
          </w:p>
        </w:tc>
        <w:tc>
          <w:tcPr>
            <w:tcW w:w="3236" w:type="dxa"/>
          </w:tcPr>
          <w:p w14:paraId="6E1FE109" w14:textId="77777777" w:rsidR="003F4BFB" w:rsidRPr="00C86113" w:rsidRDefault="003F4BFB" w:rsidP="003F4BFB">
            <w:pPr>
              <w:ind w:right="-110"/>
              <w:jc w:val="center"/>
              <w:rPr>
                <w:rFonts w:ascii="Calibri" w:eastAsia="Calibri" w:hAnsi="Calibri" w:cs="Calibri"/>
                <w:b/>
                <w:bCs/>
                <w:sz w:val="24"/>
                <w:szCs w:val="24"/>
              </w:rPr>
            </w:pPr>
            <w:r w:rsidRPr="00C86113">
              <w:rPr>
                <w:rFonts w:ascii="Calibri" w:eastAsia="Calibri" w:hAnsi="Calibri" w:cs="Calibri"/>
                <w:b/>
                <w:bCs/>
                <w:color w:val="000000"/>
                <w:sz w:val="24"/>
                <w:szCs w:val="24"/>
              </w:rPr>
              <w:t>Void capacity (cubic metres) – tonnes received</w:t>
            </w:r>
          </w:p>
        </w:tc>
        <w:tc>
          <w:tcPr>
            <w:tcW w:w="3402" w:type="dxa"/>
          </w:tcPr>
          <w:p w14:paraId="5809071C" w14:textId="77777777" w:rsidR="003F4BFB" w:rsidRPr="00C86113" w:rsidRDefault="003F4BFB" w:rsidP="003F4BFB">
            <w:pPr>
              <w:ind w:left="-114" w:right="-114"/>
              <w:jc w:val="center"/>
              <w:rPr>
                <w:rFonts w:ascii="Calibri" w:eastAsia="Calibri" w:hAnsi="Calibri" w:cs="Calibri"/>
                <w:b/>
                <w:bCs/>
                <w:sz w:val="24"/>
                <w:szCs w:val="24"/>
              </w:rPr>
            </w:pPr>
            <w:r w:rsidRPr="00C86113">
              <w:rPr>
                <w:rFonts w:ascii="Calibri" w:eastAsia="Calibri" w:hAnsi="Calibri" w:cs="Calibri"/>
                <w:b/>
                <w:bCs/>
                <w:color w:val="000000"/>
                <w:sz w:val="24"/>
                <w:szCs w:val="24"/>
              </w:rPr>
              <w:t>Void capacity (cubic metres) – tonnes received cumulative</w:t>
            </w:r>
          </w:p>
        </w:tc>
      </w:tr>
      <w:tr w:rsidR="003F4BFB" w:rsidRPr="00C86113" w14:paraId="6948626B" w14:textId="77777777" w:rsidTr="003F4BFB">
        <w:trPr>
          <w:trHeight w:val="81"/>
        </w:trPr>
        <w:tc>
          <w:tcPr>
            <w:tcW w:w="1105" w:type="dxa"/>
          </w:tcPr>
          <w:p w14:paraId="7D787B08" w14:textId="77777777" w:rsidR="003F4BFB" w:rsidRPr="00C86113" w:rsidRDefault="003F4BFB" w:rsidP="003F4BFB">
            <w:pPr>
              <w:ind w:left="-120" w:right="-129"/>
              <w:jc w:val="center"/>
              <w:rPr>
                <w:rFonts w:ascii="Calibri" w:eastAsia="Calibri" w:hAnsi="Calibri" w:cs="Calibri"/>
                <w:b/>
                <w:bCs/>
                <w:color w:val="000000"/>
                <w:sz w:val="24"/>
                <w:szCs w:val="24"/>
              </w:rPr>
            </w:pPr>
            <w:r w:rsidRPr="00C86113">
              <w:rPr>
                <w:rFonts w:ascii="Calibri" w:eastAsia="Calibri" w:hAnsi="Calibri" w:cs="Calibri"/>
                <w:b/>
                <w:bCs/>
                <w:color w:val="000000"/>
                <w:sz w:val="24"/>
                <w:szCs w:val="24"/>
              </w:rPr>
              <w:t>2018</w:t>
            </w:r>
          </w:p>
        </w:tc>
        <w:tc>
          <w:tcPr>
            <w:tcW w:w="4877" w:type="dxa"/>
          </w:tcPr>
          <w:p w14:paraId="1214CE55" w14:textId="77777777" w:rsidR="003F4BFB" w:rsidRPr="00C86113" w:rsidRDefault="003F4BFB" w:rsidP="003F4BFB">
            <w:pPr>
              <w:ind w:left="-80" w:right="-74"/>
              <w:jc w:val="center"/>
              <w:rPr>
                <w:rFonts w:ascii="Calibri" w:eastAsia="Calibri" w:hAnsi="Calibri" w:cs="Calibri"/>
                <w:sz w:val="24"/>
                <w:szCs w:val="24"/>
              </w:rPr>
            </w:pPr>
            <w:r w:rsidRPr="00C86113">
              <w:rPr>
                <w:rFonts w:ascii="Calibri" w:eastAsia="Calibri" w:hAnsi="Calibri" w:cs="Calibri"/>
                <w:color w:val="000000"/>
                <w:sz w:val="24"/>
                <w:szCs w:val="24"/>
              </w:rPr>
              <w:t>617,581</w:t>
            </w:r>
          </w:p>
        </w:tc>
        <w:tc>
          <w:tcPr>
            <w:tcW w:w="1409" w:type="dxa"/>
          </w:tcPr>
          <w:p w14:paraId="433C4010" w14:textId="77777777" w:rsidR="003F4BFB" w:rsidRPr="00C86113" w:rsidRDefault="003F4BFB" w:rsidP="003F4BFB">
            <w:pPr>
              <w:ind w:left="-135" w:right="-81"/>
              <w:jc w:val="center"/>
              <w:rPr>
                <w:rFonts w:ascii="Calibri" w:eastAsia="Calibri" w:hAnsi="Calibri" w:cs="Calibri"/>
                <w:sz w:val="24"/>
                <w:szCs w:val="24"/>
              </w:rPr>
            </w:pPr>
            <w:r w:rsidRPr="00C86113">
              <w:rPr>
                <w:rFonts w:ascii="Calibri" w:eastAsia="Calibri" w:hAnsi="Calibri" w:cs="Calibri"/>
                <w:sz w:val="24"/>
                <w:szCs w:val="24"/>
              </w:rPr>
              <w:t>-</w:t>
            </w:r>
          </w:p>
        </w:tc>
        <w:tc>
          <w:tcPr>
            <w:tcW w:w="3236" w:type="dxa"/>
          </w:tcPr>
          <w:p w14:paraId="79726D97" w14:textId="77777777" w:rsidR="003F4BFB" w:rsidRPr="00C86113" w:rsidRDefault="003F4BFB" w:rsidP="003F4BFB">
            <w:pPr>
              <w:ind w:right="-110"/>
              <w:jc w:val="center"/>
              <w:rPr>
                <w:rFonts w:ascii="Calibri" w:eastAsia="Calibri" w:hAnsi="Calibri" w:cs="Calibri"/>
                <w:sz w:val="24"/>
                <w:szCs w:val="24"/>
              </w:rPr>
            </w:pPr>
            <w:r w:rsidRPr="00C86113">
              <w:rPr>
                <w:rFonts w:ascii="Calibri" w:eastAsia="Calibri" w:hAnsi="Calibri" w:cs="Calibri"/>
                <w:sz w:val="24"/>
                <w:szCs w:val="24"/>
              </w:rPr>
              <w:t>-</w:t>
            </w:r>
          </w:p>
        </w:tc>
        <w:tc>
          <w:tcPr>
            <w:tcW w:w="3402" w:type="dxa"/>
          </w:tcPr>
          <w:p w14:paraId="35E33A82" w14:textId="77777777" w:rsidR="003F4BFB" w:rsidRPr="00C86113" w:rsidRDefault="003F4BFB" w:rsidP="003F4BFB">
            <w:pPr>
              <w:ind w:left="-114" w:right="-114"/>
              <w:jc w:val="center"/>
              <w:rPr>
                <w:rFonts w:ascii="Calibri" w:eastAsia="Calibri" w:hAnsi="Calibri" w:cs="Times New Roman"/>
                <w:sz w:val="24"/>
                <w:szCs w:val="24"/>
              </w:rPr>
            </w:pPr>
            <w:r w:rsidRPr="00C86113">
              <w:rPr>
                <w:rFonts w:ascii="Calibri" w:eastAsia="Calibri" w:hAnsi="Calibri" w:cs="Calibri"/>
                <w:sz w:val="24"/>
                <w:szCs w:val="24"/>
              </w:rPr>
              <w:t>-</w:t>
            </w:r>
          </w:p>
        </w:tc>
      </w:tr>
      <w:tr w:rsidR="003F4BFB" w:rsidRPr="00C86113" w14:paraId="6CFE331C" w14:textId="77777777" w:rsidTr="003F4BFB">
        <w:trPr>
          <w:trHeight w:val="199"/>
        </w:trPr>
        <w:tc>
          <w:tcPr>
            <w:tcW w:w="1105" w:type="dxa"/>
          </w:tcPr>
          <w:p w14:paraId="18F490DE" w14:textId="77777777" w:rsidR="003F4BFB" w:rsidRPr="00C86113" w:rsidRDefault="003F4BFB" w:rsidP="003F4BFB">
            <w:pPr>
              <w:ind w:left="-120" w:right="-129"/>
              <w:jc w:val="center"/>
              <w:rPr>
                <w:rFonts w:ascii="Calibri" w:eastAsia="Calibri" w:hAnsi="Calibri" w:cs="Calibri"/>
                <w:b/>
                <w:bCs/>
                <w:color w:val="000000"/>
                <w:sz w:val="24"/>
                <w:szCs w:val="24"/>
              </w:rPr>
            </w:pPr>
            <w:r w:rsidRPr="00C86113">
              <w:rPr>
                <w:rFonts w:ascii="Calibri" w:eastAsia="Calibri" w:hAnsi="Calibri" w:cs="Calibri"/>
                <w:b/>
                <w:bCs/>
                <w:color w:val="000000"/>
                <w:sz w:val="24"/>
                <w:szCs w:val="24"/>
              </w:rPr>
              <w:t>2019</w:t>
            </w:r>
          </w:p>
        </w:tc>
        <w:tc>
          <w:tcPr>
            <w:tcW w:w="4877" w:type="dxa"/>
          </w:tcPr>
          <w:p w14:paraId="796660FF" w14:textId="77777777" w:rsidR="003F4BFB" w:rsidRPr="00C86113" w:rsidRDefault="003F4BFB" w:rsidP="003F4BFB">
            <w:pPr>
              <w:ind w:left="-80" w:right="-74"/>
              <w:jc w:val="center"/>
              <w:rPr>
                <w:rFonts w:ascii="Calibri" w:eastAsia="Calibri" w:hAnsi="Calibri" w:cs="Calibri"/>
                <w:sz w:val="24"/>
                <w:szCs w:val="24"/>
              </w:rPr>
            </w:pPr>
            <w:r w:rsidRPr="00C86113">
              <w:rPr>
                <w:rFonts w:ascii="Calibri" w:eastAsia="Calibri" w:hAnsi="Calibri" w:cs="Calibri"/>
                <w:color w:val="000000"/>
                <w:sz w:val="24"/>
                <w:szCs w:val="24"/>
              </w:rPr>
              <w:t>514,199</w:t>
            </w:r>
          </w:p>
        </w:tc>
        <w:tc>
          <w:tcPr>
            <w:tcW w:w="1409" w:type="dxa"/>
          </w:tcPr>
          <w:p w14:paraId="67A41A5C" w14:textId="77777777" w:rsidR="003F4BFB" w:rsidRPr="00C86113" w:rsidRDefault="003F4BFB" w:rsidP="003F4BFB">
            <w:pPr>
              <w:ind w:left="-135" w:right="-81"/>
              <w:jc w:val="center"/>
              <w:rPr>
                <w:rFonts w:ascii="Calibri" w:eastAsia="Calibri" w:hAnsi="Calibri" w:cs="Calibri"/>
                <w:sz w:val="24"/>
                <w:szCs w:val="24"/>
              </w:rPr>
            </w:pPr>
            <w:r w:rsidRPr="00C86113">
              <w:rPr>
                <w:rFonts w:ascii="Calibri" w:eastAsia="Calibri" w:hAnsi="Calibri" w:cs="Calibri"/>
                <w:sz w:val="24"/>
                <w:szCs w:val="24"/>
              </w:rPr>
              <w:t>139,670</w:t>
            </w:r>
          </w:p>
        </w:tc>
        <w:tc>
          <w:tcPr>
            <w:tcW w:w="3236" w:type="dxa"/>
          </w:tcPr>
          <w:p w14:paraId="1D9421DA" w14:textId="77777777" w:rsidR="003F4BFB" w:rsidRPr="00C86113" w:rsidRDefault="003F4BFB" w:rsidP="003F4BFB">
            <w:pPr>
              <w:ind w:right="-110"/>
              <w:jc w:val="center"/>
              <w:rPr>
                <w:rFonts w:ascii="Calibri" w:eastAsia="Calibri" w:hAnsi="Calibri" w:cs="Calibri"/>
                <w:sz w:val="24"/>
                <w:szCs w:val="24"/>
              </w:rPr>
            </w:pPr>
            <w:r w:rsidRPr="00C86113">
              <w:rPr>
                <w:rFonts w:ascii="Calibri" w:eastAsia="Calibri" w:hAnsi="Calibri" w:cs="Calibri"/>
                <w:color w:val="000000"/>
                <w:sz w:val="24"/>
                <w:szCs w:val="24"/>
              </w:rPr>
              <w:t>477,911</w:t>
            </w:r>
          </w:p>
        </w:tc>
        <w:tc>
          <w:tcPr>
            <w:tcW w:w="3402" w:type="dxa"/>
            <w:tcBorders>
              <w:right w:val="single" w:sz="4" w:space="0" w:color="auto"/>
            </w:tcBorders>
          </w:tcPr>
          <w:p w14:paraId="56E36749" w14:textId="77777777" w:rsidR="003F4BFB" w:rsidRPr="00C86113" w:rsidRDefault="003F4BFB" w:rsidP="003F4BFB">
            <w:pPr>
              <w:ind w:left="-114" w:right="-114"/>
              <w:jc w:val="center"/>
              <w:rPr>
                <w:rFonts w:ascii="Calibri" w:eastAsia="Calibri" w:hAnsi="Calibri" w:cs="Calibri"/>
                <w:sz w:val="24"/>
                <w:szCs w:val="24"/>
              </w:rPr>
            </w:pPr>
            <w:r w:rsidRPr="00C86113">
              <w:rPr>
                <w:rFonts w:ascii="Calibri" w:eastAsia="Calibri" w:hAnsi="Calibri" w:cs="Calibri"/>
                <w:color w:val="000000"/>
                <w:sz w:val="24"/>
                <w:szCs w:val="24"/>
              </w:rPr>
              <w:t>477,911</w:t>
            </w:r>
          </w:p>
        </w:tc>
      </w:tr>
      <w:tr w:rsidR="003F4BFB" w:rsidRPr="00C86113" w14:paraId="7BB08989" w14:textId="77777777" w:rsidTr="003F4BFB">
        <w:trPr>
          <w:trHeight w:val="161"/>
        </w:trPr>
        <w:tc>
          <w:tcPr>
            <w:tcW w:w="1105" w:type="dxa"/>
          </w:tcPr>
          <w:p w14:paraId="6EFB9FF9" w14:textId="77777777" w:rsidR="003F4BFB" w:rsidRPr="00C86113" w:rsidRDefault="003F4BFB" w:rsidP="003F4BFB">
            <w:pPr>
              <w:ind w:left="-120" w:right="-129"/>
              <w:jc w:val="center"/>
              <w:rPr>
                <w:rFonts w:ascii="Calibri" w:eastAsia="Calibri" w:hAnsi="Calibri" w:cs="Calibri"/>
                <w:b/>
                <w:bCs/>
                <w:color w:val="000000"/>
                <w:sz w:val="24"/>
                <w:szCs w:val="24"/>
              </w:rPr>
            </w:pPr>
            <w:r w:rsidRPr="00C86113">
              <w:rPr>
                <w:rFonts w:ascii="Calibri" w:eastAsia="Calibri" w:hAnsi="Calibri" w:cs="Calibri"/>
                <w:b/>
                <w:bCs/>
                <w:color w:val="000000"/>
                <w:sz w:val="24"/>
                <w:szCs w:val="24"/>
              </w:rPr>
              <w:t>2020</w:t>
            </w:r>
          </w:p>
        </w:tc>
        <w:tc>
          <w:tcPr>
            <w:tcW w:w="4877" w:type="dxa"/>
          </w:tcPr>
          <w:p w14:paraId="4634F563" w14:textId="77777777" w:rsidR="003F4BFB" w:rsidRPr="00C86113" w:rsidRDefault="003F4BFB" w:rsidP="003F4BFB">
            <w:pPr>
              <w:ind w:left="-80" w:right="-74"/>
              <w:jc w:val="center"/>
              <w:rPr>
                <w:rFonts w:ascii="Calibri" w:eastAsia="Calibri" w:hAnsi="Calibri" w:cs="Calibri"/>
                <w:sz w:val="24"/>
                <w:szCs w:val="24"/>
              </w:rPr>
            </w:pPr>
            <w:r w:rsidRPr="00C86113">
              <w:rPr>
                <w:rFonts w:ascii="Calibri" w:eastAsia="Calibri" w:hAnsi="Calibri" w:cs="Calibri"/>
                <w:color w:val="000000"/>
                <w:sz w:val="24"/>
                <w:szCs w:val="24"/>
              </w:rPr>
              <w:t>426,411</w:t>
            </w:r>
          </w:p>
        </w:tc>
        <w:tc>
          <w:tcPr>
            <w:tcW w:w="1409" w:type="dxa"/>
          </w:tcPr>
          <w:p w14:paraId="78B6C063" w14:textId="77777777" w:rsidR="003F4BFB" w:rsidRPr="00C86113" w:rsidRDefault="003F4BFB" w:rsidP="003F4BFB">
            <w:pPr>
              <w:ind w:left="-135" w:right="-81"/>
              <w:jc w:val="center"/>
              <w:rPr>
                <w:rFonts w:ascii="Calibri" w:eastAsia="Calibri" w:hAnsi="Calibri" w:cs="Calibri"/>
                <w:sz w:val="24"/>
                <w:szCs w:val="24"/>
              </w:rPr>
            </w:pPr>
            <w:r w:rsidRPr="00C86113">
              <w:rPr>
                <w:rFonts w:ascii="Calibri" w:eastAsia="Calibri" w:hAnsi="Calibri" w:cs="Calibri"/>
                <w:sz w:val="24"/>
                <w:szCs w:val="24"/>
              </w:rPr>
              <w:t>85,447.5</w:t>
            </w:r>
          </w:p>
        </w:tc>
        <w:tc>
          <w:tcPr>
            <w:tcW w:w="3236" w:type="dxa"/>
          </w:tcPr>
          <w:p w14:paraId="15FF859C" w14:textId="77777777" w:rsidR="003F4BFB" w:rsidRPr="00C86113" w:rsidRDefault="003F4BFB" w:rsidP="003F4BFB">
            <w:pPr>
              <w:ind w:right="-110"/>
              <w:jc w:val="center"/>
              <w:rPr>
                <w:rFonts w:ascii="Calibri" w:eastAsia="Calibri" w:hAnsi="Calibri" w:cs="Calibri"/>
                <w:sz w:val="24"/>
                <w:szCs w:val="24"/>
              </w:rPr>
            </w:pPr>
            <w:r w:rsidRPr="00C86113">
              <w:rPr>
                <w:rFonts w:ascii="Calibri" w:eastAsia="Calibri" w:hAnsi="Calibri" w:cs="Calibri"/>
                <w:color w:val="000000"/>
                <w:sz w:val="24"/>
                <w:szCs w:val="24"/>
              </w:rPr>
              <w:t>428,752</w:t>
            </w:r>
          </w:p>
        </w:tc>
        <w:tc>
          <w:tcPr>
            <w:tcW w:w="3402" w:type="dxa"/>
          </w:tcPr>
          <w:p w14:paraId="06B57E07" w14:textId="77777777" w:rsidR="003F4BFB" w:rsidRPr="00C86113" w:rsidRDefault="003F4BFB" w:rsidP="003F4BFB">
            <w:pPr>
              <w:ind w:left="-114" w:right="-114"/>
              <w:jc w:val="center"/>
              <w:rPr>
                <w:rFonts w:ascii="Calibri" w:eastAsia="Calibri" w:hAnsi="Calibri" w:cs="Calibri"/>
                <w:sz w:val="24"/>
                <w:szCs w:val="24"/>
              </w:rPr>
            </w:pPr>
            <w:r w:rsidRPr="00C86113">
              <w:rPr>
                <w:rFonts w:ascii="Calibri" w:eastAsia="Calibri" w:hAnsi="Calibri" w:cs="Calibri"/>
                <w:color w:val="000000"/>
                <w:sz w:val="24"/>
                <w:szCs w:val="24"/>
              </w:rPr>
              <w:t>392,463.5</w:t>
            </w:r>
          </w:p>
        </w:tc>
      </w:tr>
      <w:tr w:rsidR="003F4BFB" w:rsidRPr="00C86113" w14:paraId="69002D3C" w14:textId="77777777" w:rsidTr="003F4BFB">
        <w:trPr>
          <w:trHeight w:val="278"/>
        </w:trPr>
        <w:tc>
          <w:tcPr>
            <w:tcW w:w="1105" w:type="dxa"/>
          </w:tcPr>
          <w:p w14:paraId="3E995969" w14:textId="77777777" w:rsidR="003F4BFB" w:rsidRPr="00C86113" w:rsidRDefault="003F4BFB" w:rsidP="003F4BFB">
            <w:pPr>
              <w:ind w:left="-120" w:right="-129"/>
              <w:jc w:val="center"/>
              <w:rPr>
                <w:rFonts w:ascii="Calibri" w:eastAsia="Calibri" w:hAnsi="Calibri" w:cs="Calibri"/>
                <w:b/>
                <w:bCs/>
                <w:color w:val="000000"/>
                <w:sz w:val="24"/>
                <w:szCs w:val="24"/>
              </w:rPr>
            </w:pPr>
            <w:r w:rsidRPr="00C86113">
              <w:rPr>
                <w:rFonts w:ascii="Calibri" w:eastAsia="Calibri" w:hAnsi="Calibri" w:cs="Calibri"/>
                <w:b/>
                <w:bCs/>
                <w:color w:val="000000"/>
                <w:sz w:val="24"/>
                <w:szCs w:val="24"/>
              </w:rPr>
              <w:t>2021</w:t>
            </w:r>
          </w:p>
        </w:tc>
        <w:tc>
          <w:tcPr>
            <w:tcW w:w="4877" w:type="dxa"/>
          </w:tcPr>
          <w:p w14:paraId="1C07E8BD" w14:textId="77777777" w:rsidR="003F4BFB" w:rsidRPr="00C86113" w:rsidRDefault="003F4BFB" w:rsidP="003F4BFB">
            <w:pPr>
              <w:ind w:left="-80" w:right="-74"/>
              <w:jc w:val="center"/>
              <w:rPr>
                <w:rFonts w:ascii="Calibri" w:eastAsia="Calibri" w:hAnsi="Calibri" w:cs="Calibri"/>
                <w:sz w:val="24"/>
                <w:szCs w:val="24"/>
              </w:rPr>
            </w:pPr>
            <w:r w:rsidRPr="00C86113">
              <w:rPr>
                <w:rFonts w:ascii="Calibri" w:eastAsia="Calibri" w:hAnsi="Calibri" w:cs="Calibri"/>
                <w:color w:val="000000"/>
                <w:sz w:val="24"/>
                <w:szCs w:val="24"/>
              </w:rPr>
              <w:t>625,148</w:t>
            </w:r>
          </w:p>
        </w:tc>
        <w:tc>
          <w:tcPr>
            <w:tcW w:w="1409" w:type="dxa"/>
          </w:tcPr>
          <w:p w14:paraId="76785B18" w14:textId="77777777" w:rsidR="003F4BFB" w:rsidRPr="00C86113" w:rsidRDefault="003F4BFB" w:rsidP="003F4BFB">
            <w:pPr>
              <w:ind w:left="-135" w:right="-81"/>
              <w:jc w:val="center"/>
              <w:rPr>
                <w:rFonts w:ascii="Calibri" w:eastAsia="Calibri" w:hAnsi="Calibri" w:cs="Calibri"/>
                <w:sz w:val="24"/>
                <w:szCs w:val="24"/>
              </w:rPr>
            </w:pPr>
            <w:r w:rsidRPr="00C86113">
              <w:rPr>
                <w:rFonts w:ascii="Calibri" w:eastAsia="Calibri" w:hAnsi="Calibri" w:cs="Calibri"/>
                <w:sz w:val="24"/>
                <w:szCs w:val="24"/>
              </w:rPr>
              <w:t>87,546</w:t>
            </w:r>
          </w:p>
        </w:tc>
        <w:tc>
          <w:tcPr>
            <w:tcW w:w="3236" w:type="dxa"/>
          </w:tcPr>
          <w:p w14:paraId="024BB004" w14:textId="77777777" w:rsidR="003F4BFB" w:rsidRPr="00C86113" w:rsidRDefault="003F4BFB" w:rsidP="003F4BFB">
            <w:pPr>
              <w:ind w:right="-110"/>
              <w:jc w:val="center"/>
              <w:rPr>
                <w:rFonts w:ascii="Calibri" w:eastAsia="Calibri" w:hAnsi="Calibri" w:cs="Calibri"/>
                <w:sz w:val="24"/>
                <w:szCs w:val="24"/>
              </w:rPr>
            </w:pPr>
            <w:r w:rsidRPr="00C86113">
              <w:rPr>
                <w:rFonts w:ascii="Calibri" w:eastAsia="Calibri" w:hAnsi="Calibri" w:cs="Calibri"/>
                <w:color w:val="000000"/>
                <w:sz w:val="24"/>
                <w:szCs w:val="24"/>
              </w:rPr>
              <w:t>338,865</w:t>
            </w:r>
          </w:p>
        </w:tc>
        <w:tc>
          <w:tcPr>
            <w:tcW w:w="3402" w:type="dxa"/>
          </w:tcPr>
          <w:p w14:paraId="2CAC4C84" w14:textId="77777777" w:rsidR="003F4BFB" w:rsidRPr="00C86113" w:rsidRDefault="003F4BFB" w:rsidP="003F4BFB">
            <w:pPr>
              <w:ind w:left="-114" w:right="-114"/>
              <w:jc w:val="center"/>
              <w:rPr>
                <w:rFonts w:ascii="Calibri" w:eastAsia="Calibri" w:hAnsi="Calibri" w:cs="Calibri"/>
                <w:sz w:val="24"/>
                <w:szCs w:val="24"/>
              </w:rPr>
            </w:pPr>
            <w:r w:rsidRPr="00C86113">
              <w:rPr>
                <w:rFonts w:ascii="Calibri" w:eastAsia="Calibri" w:hAnsi="Calibri" w:cs="Calibri"/>
                <w:color w:val="000000"/>
                <w:sz w:val="24"/>
                <w:szCs w:val="24"/>
              </w:rPr>
              <w:t>304,917.5</w:t>
            </w:r>
          </w:p>
        </w:tc>
      </w:tr>
      <w:tr w:rsidR="003F4BFB" w:rsidRPr="00C86113" w14:paraId="0F403B16" w14:textId="77777777" w:rsidTr="003F4BFB">
        <w:trPr>
          <w:trHeight w:val="98"/>
        </w:trPr>
        <w:tc>
          <w:tcPr>
            <w:tcW w:w="1105" w:type="dxa"/>
          </w:tcPr>
          <w:p w14:paraId="46D43A00" w14:textId="77777777" w:rsidR="003F4BFB" w:rsidRPr="00C86113" w:rsidRDefault="003F4BFB" w:rsidP="003F4BFB">
            <w:pPr>
              <w:ind w:left="-120" w:right="-129"/>
              <w:jc w:val="center"/>
              <w:rPr>
                <w:rFonts w:ascii="Calibri" w:eastAsia="Calibri" w:hAnsi="Calibri" w:cs="Calibri"/>
                <w:b/>
                <w:bCs/>
                <w:color w:val="000000"/>
                <w:sz w:val="24"/>
                <w:szCs w:val="24"/>
              </w:rPr>
            </w:pPr>
            <w:r w:rsidRPr="00C86113">
              <w:rPr>
                <w:rFonts w:ascii="Calibri" w:eastAsia="Calibri" w:hAnsi="Calibri" w:cs="Calibri"/>
                <w:b/>
                <w:bCs/>
                <w:color w:val="000000"/>
                <w:sz w:val="24"/>
                <w:szCs w:val="24"/>
              </w:rPr>
              <w:t>2022</w:t>
            </w:r>
          </w:p>
        </w:tc>
        <w:tc>
          <w:tcPr>
            <w:tcW w:w="4877" w:type="dxa"/>
          </w:tcPr>
          <w:p w14:paraId="56C1FEB8" w14:textId="77777777" w:rsidR="003F4BFB" w:rsidRPr="00C86113" w:rsidRDefault="003F4BFB" w:rsidP="003F4BFB">
            <w:pPr>
              <w:ind w:left="-80" w:right="-74"/>
              <w:jc w:val="center"/>
              <w:rPr>
                <w:rFonts w:ascii="Calibri" w:eastAsia="Calibri" w:hAnsi="Calibri" w:cs="Calibri"/>
                <w:sz w:val="24"/>
                <w:szCs w:val="24"/>
              </w:rPr>
            </w:pPr>
            <w:r w:rsidRPr="00C86113">
              <w:rPr>
                <w:rFonts w:ascii="Calibri" w:eastAsia="Calibri" w:hAnsi="Calibri" w:cs="Calibri"/>
                <w:color w:val="000000"/>
                <w:sz w:val="24"/>
                <w:szCs w:val="24"/>
              </w:rPr>
              <w:t>400,000</w:t>
            </w:r>
          </w:p>
        </w:tc>
        <w:tc>
          <w:tcPr>
            <w:tcW w:w="1409" w:type="dxa"/>
          </w:tcPr>
          <w:p w14:paraId="6B55C82F" w14:textId="77777777" w:rsidR="003F4BFB" w:rsidRPr="00C86113" w:rsidRDefault="003F4BFB" w:rsidP="003F4BFB">
            <w:pPr>
              <w:ind w:left="-135" w:right="-81"/>
              <w:jc w:val="center"/>
              <w:rPr>
                <w:rFonts w:ascii="Calibri" w:eastAsia="Calibri" w:hAnsi="Calibri" w:cs="Calibri"/>
                <w:sz w:val="24"/>
                <w:szCs w:val="24"/>
              </w:rPr>
            </w:pPr>
            <w:r w:rsidRPr="00C86113">
              <w:rPr>
                <w:rFonts w:ascii="Calibri" w:eastAsia="Calibri" w:hAnsi="Calibri" w:cs="Calibri"/>
                <w:sz w:val="24"/>
                <w:szCs w:val="24"/>
              </w:rPr>
              <w:t>88,208</w:t>
            </w:r>
          </w:p>
        </w:tc>
        <w:tc>
          <w:tcPr>
            <w:tcW w:w="3236" w:type="dxa"/>
          </w:tcPr>
          <w:p w14:paraId="54EDB021" w14:textId="77777777" w:rsidR="003F4BFB" w:rsidRPr="00C86113" w:rsidRDefault="003F4BFB" w:rsidP="003F4BFB">
            <w:pPr>
              <w:ind w:right="-110"/>
              <w:jc w:val="center"/>
              <w:rPr>
                <w:rFonts w:ascii="Calibri" w:eastAsia="Calibri" w:hAnsi="Calibri" w:cs="Calibri"/>
                <w:sz w:val="24"/>
                <w:szCs w:val="24"/>
              </w:rPr>
            </w:pPr>
            <w:r w:rsidRPr="00C86113">
              <w:rPr>
                <w:rFonts w:ascii="Calibri" w:eastAsia="Calibri" w:hAnsi="Calibri" w:cs="Calibri"/>
                <w:color w:val="000000"/>
                <w:sz w:val="24"/>
                <w:szCs w:val="24"/>
              </w:rPr>
              <w:t>536,940</w:t>
            </w:r>
          </w:p>
        </w:tc>
        <w:tc>
          <w:tcPr>
            <w:tcW w:w="3402" w:type="dxa"/>
          </w:tcPr>
          <w:p w14:paraId="3D8AC1F9" w14:textId="77777777" w:rsidR="003F4BFB" w:rsidRPr="00C86113" w:rsidRDefault="003F4BFB" w:rsidP="003F4BFB">
            <w:pPr>
              <w:ind w:left="-114" w:right="-114"/>
              <w:jc w:val="center"/>
              <w:rPr>
                <w:rFonts w:ascii="Calibri" w:eastAsia="Calibri" w:hAnsi="Calibri" w:cs="Calibri"/>
                <w:sz w:val="24"/>
                <w:szCs w:val="24"/>
              </w:rPr>
            </w:pPr>
            <w:r w:rsidRPr="00C86113">
              <w:rPr>
                <w:rFonts w:ascii="Calibri" w:eastAsia="Calibri" w:hAnsi="Calibri" w:cs="Calibri"/>
                <w:color w:val="000000"/>
                <w:sz w:val="24"/>
                <w:szCs w:val="24"/>
              </w:rPr>
              <w:t>216,709.5</w:t>
            </w:r>
          </w:p>
        </w:tc>
      </w:tr>
    </w:tbl>
    <w:p w14:paraId="1B3BFDF5" w14:textId="77777777" w:rsidR="00C86113" w:rsidRPr="00C86113" w:rsidRDefault="00C86113" w:rsidP="00C86113">
      <w:pPr>
        <w:ind w:right="-427"/>
        <w:rPr>
          <w:rFonts w:ascii="Calibri" w:eastAsia="Calibri" w:hAnsi="Calibri" w:cs="Times New Roman"/>
          <w:sz w:val="2"/>
          <w:szCs w:val="2"/>
        </w:rPr>
      </w:pPr>
    </w:p>
    <w:p w14:paraId="678A5367" w14:textId="77777777" w:rsidR="00C86113" w:rsidRPr="00C86113" w:rsidRDefault="00C86113" w:rsidP="00C86113">
      <w:pPr>
        <w:ind w:right="-427"/>
        <w:rPr>
          <w:rFonts w:ascii="Calibri" w:eastAsia="Calibri" w:hAnsi="Calibri" w:cs="Times New Roman"/>
          <w:sz w:val="2"/>
          <w:szCs w:val="2"/>
        </w:rPr>
      </w:pPr>
    </w:p>
    <w:p w14:paraId="40AE877C" w14:textId="77777777" w:rsidR="00C86113" w:rsidRPr="00C86113" w:rsidRDefault="00C86113" w:rsidP="00C86113">
      <w:pPr>
        <w:ind w:right="-427"/>
        <w:rPr>
          <w:rFonts w:ascii="Calibri" w:eastAsia="Calibri" w:hAnsi="Calibri" w:cs="Times New Roman"/>
          <w:sz w:val="8"/>
          <w:szCs w:val="8"/>
        </w:rPr>
      </w:pPr>
    </w:p>
    <w:p w14:paraId="02907D90" w14:textId="77777777" w:rsidR="00C86113" w:rsidRPr="00C86113" w:rsidRDefault="00C86113" w:rsidP="00C86113">
      <w:pPr>
        <w:ind w:right="-427"/>
        <w:rPr>
          <w:rFonts w:ascii="Calibri" w:eastAsia="Calibri" w:hAnsi="Calibri" w:cs="Times New Roman"/>
          <w:sz w:val="24"/>
          <w:szCs w:val="24"/>
        </w:rPr>
      </w:pPr>
    </w:p>
    <w:p w14:paraId="7C2DA4CC" w14:textId="77777777" w:rsidR="00C86113" w:rsidRPr="00C86113" w:rsidRDefault="00C86113" w:rsidP="00C86113">
      <w:pPr>
        <w:ind w:right="-427"/>
        <w:rPr>
          <w:rFonts w:ascii="Calibri" w:eastAsia="Calibri" w:hAnsi="Calibri" w:cs="Times New Roman"/>
          <w:sz w:val="24"/>
          <w:szCs w:val="24"/>
        </w:rPr>
      </w:pPr>
    </w:p>
    <w:p w14:paraId="7E181BBF" w14:textId="77777777" w:rsidR="00C86113" w:rsidRPr="00C86113" w:rsidRDefault="00C86113" w:rsidP="00C86113">
      <w:pPr>
        <w:ind w:right="-427"/>
        <w:rPr>
          <w:rFonts w:ascii="Calibri" w:eastAsia="Calibri" w:hAnsi="Calibri" w:cs="Times New Roman"/>
          <w:sz w:val="24"/>
          <w:szCs w:val="24"/>
        </w:rPr>
      </w:pPr>
    </w:p>
    <w:p w14:paraId="7DED660B" w14:textId="77777777" w:rsidR="00C86113" w:rsidRPr="00C86113" w:rsidRDefault="00C86113" w:rsidP="00C86113">
      <w:pPr>
        <w:ind w:right="-427"/>
        <w:rPr>
          <w:rFonts w:ascii="Calibri" w:eastAsia="Calibri" w:hAnsi="Calibri" w:cs="Times New Roman"/>
          <w:sz w:val="2"/>
          <w:szCs w:val="2"/>
        </w:rPr>
      </w:pPr>
    </w:p>
    <w:p w14:paraId="4497BB86" w14:textId="4F703595" w:rsidR="00034E0B" w:rsidRDefault="00C86113" w:rsidP="00C86113">
      <w:pPr>
        <w:ind w:right="-427"/>
        <w:rPr>
          <w:rFonts w:ascii="Calibri" w:eastAsia="Calibri" w:hAnsi="Calibri" w:cs="Times New Roman"/>
          <w:sz w:val="24"/>
          <w:szCs w:val="24"/>
        </w:rPr>
        <w:sectPr w:rsidR="00034E0B" w:rsidSect="00C86113">
          <w:pgSz w:w="16838" w:h="11906" w:orient="landscape"/>
          <w:pgMar w:top="1134" w:right="1077" w:bottom="1134" w:left="1077" w:header="709" w:footer="709" w:gutter="0"/>
          <w:cols w:space="708"/>
          <w:docGrid w:linePitch="360"/>
        </w:sectPr>
      </w:pPr>
      <w:r w:rsidRPr="00C86113">
        <w:rPr>
          <w:rFonts w:ascii="Calibri" w:eastAsia="Calibri" w:hAnsi="Calibri" w:cs="Times New Roman"/>
          <w:sz w:val="24"/>
          <w:szCs w:val="24"/>
        </w:rPr>
        <w:t>Table 52 shows data for the Inert landfill site Cronton Claypit, Knowsley. The site takes C&amp;D waste specifically fines</w:t>
      </w:r>
      <w:r w:rsidR="009D3D07">
        <w:rPr>
          <w:rFonts w:ascii="Calibri" w:eastAsia="Calibri" w:hAnsi="Calibri" w:cs="Times New Roman"/>
          <w:sz w:val="24"/>
          <w:szCs w:val="24"/>
        </w:rPr>
        <w:t xml:space="preserve">. </w:t>
      </w:r>
      <w:r w:rsidRPr="00C86113">
        <w:rPr>
          <w:rFonts w:ascii="Calibri" w:eastAsia="Calibri" w:hAnsi="Calibri" w:cs="Times New Roman"/>
          <w:sz w:val="24"/>
          <w:szCs w:val="24"/>
        </w:rPr>
        <w:t xml:space="preserve">As discussed in the previous annual monitoring reports for the WLP, Cronton Claypit was granted environmental permit in April 2013 and began operation in August 2015. The permit allowed for 100,000 tonnes per year to be infilled, but it was expected </w:t>
      </w:r>
      <w:r w:rsidR="00FB5BF5">
        <w:rPr>
          <w:rFonts w:ascii="Calibri" w:eastAsia="Calibri" w:hAnsi="Calibri" w:cs="Times New Roman"/>
          <w:sz w:val="24"/>
          <w:szCs w:val="24"/>
        </w:rPr>
        <w:t>that</w:t>
      </w:r>
      <w:r w:rsidRPr="00C86113">
        <w:rPr>
          <w:rFonts w:ascii="Calibri" w:eastAsia="Calibri" w:hAnsi="Calibri" w:cs="Times New Roman"/>
          <w:sz w:val="24"/>
          <w:szCs w:val="24"/>
        </w:rPr>
        <w:t xml:space="preserve"> further extraction of clay to continue. It was updated in 2016 that the facility had a permit for 200,000 tonnes per annum and in 2015/16 118,000 tonnes of soils were infilled. During 2016/17 no infilling occurred and a survey carried out in October 2017 found that 650,000 m</w:t>
      </w:r>
      <w:r w:rsidRPr="00C86113">
        <w:rPr>
          <w:rFonts w:ascii="Calibri" w:eastAsia="Calibri" w:hAnsi="Calibri" w:cs="Times New Roman"/>
          <w:sz w:val="24"/>
          <w:szCs w:val="24"/>
          <w:vertAlign w:val="superscript"/>
        </w:rPr>
        <w:t>3</w:t>
      </w:r>
      <w:r w:rsidRPr="00C86113">
        <w:rPr>
          <w:rFonts w:ascii="Calibri" w:eastAsia="Calibri" w:hAnsi="Calibri" w:cs="Times New Roman"/>
          <w:sz w:val="24"/>
          <w:szCs w:val="24"/>
        </w:rPr>
        <w:t xml:space="preserve"> still remained. Again, there was no infilling in 2017/18 but 20,000 m2 of clay was extracted in 2018. In 2018/19 the remaining capacity was reported to be approximately 600,000 m3, with infilling taking place </w:t>
      </w:r>
      <w:r w:rsidR="009D3D07" w:rsidRPr="00C86113">
        <w:rPr>
          <w:rFonts w:ascii="Calibri" w:eastAsia="Calibri" w:hAnsi="Calibri" w:cs="Times New Roman"/>
          <w:sz w:val="24"/>
          <w:szCs w:val="24"/>
        </w:rPr>
        <w:t xml:space="preserve">at </w:t>
      </w:r>
      <w:r w:rsidR="009D3D07">
        <w:rPr>
          <w:rFonts w:ascii="Calibri" w:eastAsia="Calibri" w:hAnsi="Calibri" w:cs="Times New Roman"/>
          <w:sz w:val="24"/>
          <w:szCs w:val="24"/>
        </w:rPr>
        <w:t xml:space="preserve">between 94,000 and 118,000 tonnes </w:t>
      </w:r>
      <w:r w:rsidR="00E17453">
        <w:rPr>
          <w:rFonts w:ascii="Calibri" w:eastAsia="Calibri" w:hAnsi="Calibri" w:cs="Times New Roman"/>
          <w:sz w:val="24"/>
          <w:szCs w:val="24"/>
        </w:rPr>
        <w:t>per year</w:t>
      </w:r>
      <w:r w:rsidR="009D3D07">
        <w:rPr>
          <w:rFonts w:ascii="Calibri" w:eastAsia="Calibri" w:hAnsi="Calibri" w:cs="Times New Roman"/>
          <w:sz w:val="24"/>
          <w:szCs w:val="24"/>
        </w:rPr>
        <w:t xml:space="preserve">. </w:t>
      </w:r>
    </w:p>
    <w:p w14:paraId="1EDCB61F" w14:textId="64A1B228" w:rsidR="009D3D07" w:rsidRPr="00C86113" w:rsidRDefault="00C86113" w:rsidP="00034E0B">
      <w:pPr>
        <w:ind w:right="-427"/>
        <w:rPr>
          <w:rFonts w:ascii="Calibri" w:eastAsia="Calibri" w:hAnsi="Calibri" w:cs="Calibri"/>
          <w:color w:val="000000"/>
          <w:sz w:val="24"/>
          <w:szCs w:val="24"/>
        </w:rPr>
      </w:pPr>
      <w:r w:rsidRPr="00C86113">
        <w:rPr>
          <w:rFonts w:ascii="Calibri" w:eastAsia="Calibri" w:hAnsi="Calibri" w:cs="Times New Roman"/>
          <w:sz w:val="24"/>
          <w:szCs w:val="24"/>
        </w:rPr>
        <w:lastRenderedPageBreak/>
        <w:t>There are clearly some discrepancies between the amount of waste received and the decreases in annual void capacity. However, the</w:t>
      </w:r>
      <w:r w:rsidR="00034E0B">
        <w:rPr>
          <w:rFonts w:ascii="Calibri" w:eastAsia="Calibri" w:hAnsi="Calibri" w:cs="Times New Roman"/>
          <w:sz w:val="24"/>
          <w:szCs w:val="24"/>
        </w:rPr>
        <w:t xml:space="preserve"> </w:t>
      </w:r>
      <w:r w:rsidR="00034E0B" w:rsidRPr="00C86113">
        <w:rPr>
          <w:rFonts w:ascii="Calibri" w:eastAsia="Calibri" w:hAnsi="Calibri" w:cs="Times New Roman"/>
          <w:sz w:val="24"/>
          <w:szCs w:val="24"/>
        </w:rPr>
        <w:t>site has been reported to be actively extracting clay in previous years, and so extraction might have been in higher quantities that infill. If the 2019 void capacity is taken and the tonnes received are taken away cumulatively it leaves a capacity for 2022 at 2</w:t>
      </w:r>
      <w:r w:rsidR="00034E0B" w:rsidRPr="00C86113">
        <w:rPr>
          <w:rFonts w:ascii="Calibri" w:eastAsia="Calibri" w:hAnsi="Calibri" w:cs="Calibri"/>
          <w:color w:val="000000"/>
          <w:sz w:val="24"/>
          <w:szCs w:val="24"/>
        </w:rPr>
        <w:t xml:space="preserve">16,709.5 tonnes rather than the reported 400,000 tonnes. The last 3 years tonnes received at the sites gives an average of 87,067.17 tonnes. If that is applied to the calculated 2022 void capacity of </w:t>
      </w:r>
      <w:r w:rsidR="00034E0B" w:rsidRPr="00C86113">
        <w:rPr>
          <w:rFonts w:ascii="Calibri" w:eastAsia="Calibri" w:hAnsi="Calibri" w:cs="Times New Roman"/>
          <w:sz w:val="24"/>
          <w:szCs w:val="24"/>
        </w:rPr>
        <w:t>2</w:t>
      </w:r>
      <w:r w:rsidR="00034E0B" w:rsidRPr="00C86113">
        <w:rPr>
          <w:rFonts w:ascii="Calibri" w:eastAsia="Calibri" w:hAnsi="Calibri" w:cs="Calibri"/>
          <w:color w:val="000000"/>
          <w:sz w:val="24"/>
          <w:szCs w:val="24"/>
        </w:rPr>
        <w:t xml:space="preserve">16,709.5 tonnes, there would be 2.5 years of capacity available. Taking the EA reported 2022 void capacity of 400,000 and an average of 87,067.17 tonnes being received at the site gives 4.6 years left of void space. This is on the assumption that one cubic metre = 1 tonne of soil. Therefore, the Cronton Claypit sites can be expected to give 2.5 to 4.6 years of capacity, and so this inert landfill will not be available from the end of the plan. If extraction is still occurring the life of the capacity will be prolonged, however extraction was noted to end in 2026 at the time of the initial WNA. </w:t>
      </w:r>
      <w:r w:rsidR="009D3D07">
        <w:rPr>
          <w:rFonts w:ascii="Calibri" w:eastAsia="Calibri" w:hAnsi="Calibri" w:cs="Calibri"/>
          <w:color w:val="000000"/>
          <w:sz w:val="24"/>
          <w:szCs w:val="24"/>
        </w:rPr>
        <w:t xml:space="preserve">This has been discussed with the operator who confirmed the site has an estimated 6 years of capacity available. </w:t>
      </w:r>
      <w:r w:rsidR="009D3D07">
        <w:rPr>
          <w:rFonts w:ascii="Calibri" w:eastAsia="Calibri" w:hAnsi="Calibri" w:cs="Times New Roman"/>
          <w:sz w:val="24"/>
          <w:szCs w:val="24"/>
        </w:rPr>
        <w:t>Large extraction took place in 2019, however due to the material quality and the effect of the covid pandemic on construction there is a 90,000 tonnes stockpile on site, which is slowly being removed.</w:t>
      </w:r>
    </w:p>
    <w:p w14:paraId="79C7B6B5" w14:textId="7DB92BE5" w:rsidR="007D5B1A" w:rsidRPr="00C86113" w:rsidRDefault="00034E0B" w:rsidP="00034E0B">
      <w:pPr>
        <w:keepNext/>
        <w:keepLines/>
        <w:spacing w:before="40" w:after="0"/>
        <w:ind w:right="-427"/>
        <w:outlineLvl w:val="2"/>
        <w:rPr>
          <w:rFonts w:ascii="Calibri" w:eastAsia="Times New Roman" w:hAnsi="Calibri" w:cs="Calibri"/>
          <w:b/>
          <w:bCs/>
          <w:sz w:val="24"/>
          <w:szCs w:val="24"/>
          <w:u w:val="single"/>
        </w:rPr>
      </w:pPr>
      <w:bookmarkStart w:id="269" w:name="_Toc193791468"/>
      <w:bookmarkStart w:id="270" w:name="_Toc193791954"/>
      <w:bookmarkStart w:id="271" w:name="_Toc201059519"/>
      <w:r w:rsidRPr="00C86113">
        <w:rPr>
          <w:rFonts w:ascii="Calibri" w:eastAsia="Times New Roman" w:hAnsi="Calibri" w:cs="Calibri"/>
          <w:b/>
          <w:bCs/>
          <w:sz w:val="24"/>
          <w:szCs w:val="24"/>
          <w:u w:val="single"/>
        </w:rPr>
        <w:t>5.3.2 Bold Heath Quarry</w:t>
      </w:r>
      <w:bookmarkEnd w:id="269"/>
      <w:bookmarkEnd w:id="270"/>
      <w:bookmarkEnd w:id="271"/>
    </w:p>
    <w:p w14:paraId="414AB501" w14:textId="77777777" w:rsidR="00034E0B" w:rsidRPr="00C86113" w:rsidRDefault="00034E0B" w:rsidP="00034E0B">
      <w:pPr>
        <w:ind w:right="-427"/>
        <w:rPr>
          <w:rFonts w:ascii="Calibri" w:eastAsia="Calibri" w:hAnsi="Calibri" w:cs="Times New Roman"/>
          <w:sz w:val="2"/>
          <w:szCs w:val="2"/>
        </w:rPr>
      </w:pPr>
    </w:p>
    <w:p w14:paraId="64AF4BC0" w14:textId="33F9EDCD" w:rsidR="007D5B1A" w:rsidRPr="007D5B1A" w:rsidRDefault="00034E0B" w:rsidP="007D5B1A">
      <w:pPr>
        <w:ind w:right="-427"/>
        <w:rPr>
          <w:rFonts w:ascii="Calibri" w:eastAsia="Calibri" w:hAnsi="Calibri" w:cs="Times New Roman"/>
          <w:sz w:val="24"/>
          <w:szCs w:val="24"/>
        </w:rPr>
      </w:pPr>
      <w:r w:rsidRPr="00C86113">
        <w:rPr>
          <w:rFonts w:ascii="Calibri" w:eastAsia="Calibri" w:hAnsi="Calibri" w:cs="Times New Roman"/>
          <w:sz w:val="24"/>
          <w:szCs w:val="24"/>
        </w:rPr>
        <w:t xml:space="preserve">Bold Heath Quarry is located in St Helens, the quarry’s landfill lifespan is set to expire within the plan period in </w:t>
      </w:r>
      <w:r>
        <w:rPr>
          <w:rFonts w:ascii="Calibri" w:eastAsia="Calibri" w:hAnsi="Calibri" w:cs="Times New Roman"/>
          <w:sz w:val="24"/>
          <w:szCs w:val="24"/>
        </w:rPr>
        <w:t xml:space="preserve">September </w:t>
      </w:r>
      <w:r w:rsidRPr="00C86113">
        <w:rPr>
          <w:rFonts w:ascii="Calibri" w:eastAsia="Calibri" w:hAnsi="Calibri" w:cs="Times New Roman"/>
          <w:sz w:val="24"/>
          <w:szCs w:val="24"/>
        </w:rPr>
        <w:t>202</w:t>
      </w:r>
      <w:r>
        <w:rPr>
          <w:rFonts w:ascii="Calibri" w:eastAsia="Calibri" w:hAnsi="Calibri" w:cs="Times New Roman"/>
          <w:sz w:val="24"/>
          <w:szCs w:val="24"/>
        </w:rPr>
        <w:t xml:space="preserve">5, however an application for a 5 year extension </w:t>
      </w:r>
      <w:r w:rsidR="00FB5BF5">
        <w:rPr>
          <w:rFonts w:ascii="Calibri" w:eastAsia="Calibri" w:hAnsi="Calibri" w:cs="Times New Roman"/>
          <w:sz w:val="24"/>
          <w:szCs w:val="24"/>
        </w:rPr>
        <w:t>is anticipated</w:t>
      </w:r>
      <w:r>
        <w:rPr>
          <w:rFonts w:ascii="Calibri" w:eastAsia="Calibri" w:hAnsi="Calibri" w:cs="Times New Roman"/>
          <w:sz w:val="24"/>
          <w:szCs w:val="24"/>
        </w:rPr>
        <w:t xml:space="preserve"> from the operator. This is to allow for continued filling of the void space, which is estimated to be around 600,00 tonnes. </w:t>
      </w:r>
      <w:r w:rsidRPr="00C86113">
        <w:rPr>
          <w:rFonts w:ascii="Calibri" w:eastAsia="Calibri" w:hAnsi="Calibri" w:cs="Times New Roman"/>
          <w:sz w:val="24"/>
          <w:szCs w:val="24"/>
        </w:rPr>
        <w:t>In 2008 the estimated void space was 1,370,000 m3, the last needs assessment predicted annual infill rate for between 2009 and 2015 to be 175,000 tonnes per annum. Followed by a decrease to 150,000 tonnes per annum between 2016 and 2025</w:t>
      </w:r>
      <w:r w:rsidR="009D3D07">
        <w:rPr>
          <w:rFonts w:ascii="Calibri" w:eastAsia="Calibri" w:hAnsi="Calibri" w:cs="Times New Roman"/>
          <w:sz w:val="24"/>
          <w:szCs w:val="24"/>
        </w:rPr>
        <w:t>, a</w:t>
      </w:r>
      <w:r w:rsidRPr="00C86113">
        <w:rPr>
          <w:rFonts w:ascii="Calibri" w:eastAsia="Calibri" w:hAnsi="Calibri" w:cs="Times New Roman"/>
          <w:sz w:val="24"/>
          <w:szCs w:val="24"/>
        </w:rPr>
        <w:t>nnual extraction rates are less than half of the infill rates</w:t>
      </w:r>
      <w:r w:rsidR="009D3D07">
        <w:rPr>
          <w:rFonts w:ascii="Calibri" w:eastAsia="Calibri" w:hAnsi="Calibri" w:cs="Times New Roman"/>
          <w:sz w:val="24"/>
          <w:szCs w:val="24"/>
        </w:rPr>
        <w:t xml:space="preserve">. </w:t>
      </w:r>
      <w:r w:rsidRPr="00C86113">
        <w:rPr>
          <w:rFonts w:ascii="Calibri" w:eastAsia="Calibri" w:hAnsi="Calibri" w:cs="Times New Roman"/>
          <w:sz w:val="24"/>
          <w:szCs w:val="24"/>
        </w:rPr>
        <w:t xml:space="preserve">Bold Heath Quarry is not shown in the EA void capacity annual report and so analysis is not as detailed as shown for Cronton Claypit. The WDI does show Inert C&amp;D waste received at Bold Heath, however quantities are much smaller than in the last waste needs assessment predictions. </w:t>
      </w:r>
      <w:r w:rsidR="009D3D07">
        <w:rPr>
          <w:rFonts w:ascii="Calibri" w:eastAsia="Calibri" w:hAnsi="Calibri" w:cs="Times New Roman"/>
          <w:sz w:val="24"/>
          <w:szCs w:val="24"/>
        </w:rPr>
        <w:t xml:space="preserve">The material used to landfill </w:t>
      </w:r>
      <w:proofErr w:type="gramStart"/>
      <w:r w:rsidR="009D3D07">
        <w:rPr>
          <w:rFonts w:ascii="Calibri" w:eastAsia="Calibri" w:hAnsi="Calibri" w:cs="Times New Roman"/>
          <w:sz w:val="24"/>
          <w:szCs w:val="24"/>
        </w:rPr>
        <w:t>is</w:t>
      </w:r>
      <w:proofErr w:type="gramEnd"/>
      <w:r w:rsidR="009D3D07">
        <w:rPr>
          <w:rFonts w:ascii="Calibri" w:eastAsia="Calibri" w:hAnsi="Calibri" w:cs="Times New Roman"/>
          <w:sz w:val="24"/>
          <w:szCs w:val="24"/>
        </w:rPr>
        <w:t xml:space="preserve"> generally internal with the operator’s infrastructure projects and so may not be recorded through the WDI. </w:t>
      </w:r>
      <w:r w:rsidRPr="00C86113">
        <w:rPr>
          <w:rFonts w:ascii="Calibri" w:eastAsia="Calibri" w:hAnsi="Calibri" w:cs="Times New Roman"/>
          <w:sz w:val="24"/>
          <w:szCs w:val="24"/>
        </w:rPr>
        <w:t>In 2022 the WDI shows the Quarry receiving only 2,421 tonnes. As there are no reports from the EA regarding void space it is difficult to estimate the position the quarry is in. As they are only receiving small amounts, according to the WDI, it is not a significant capacity supplier for CD&amp;E waste. Contact w</w:t>
      </w:r>
      <w:r>
        <w:rPr>
          <w:rFonts w:ascii="Calibri" w:eastAsia="Calibri" w:hAnsi="Calibri" w:cs="Times New Roman"/>
          <w:sz w:val="24"/>
          <w:szCs w:val="24"/>
        </w:rPr>
        <w:t>as</w:t>
      </w:r>
      <w:r w:rsidRPr="00C86113">
        <w:rPr>
          <w:rFonts w:ascii="Calibri" w:eastAsia="Calibri" w:hAnsi="Calibri" w:cs="Times New Roman"/>
          <w:sz w:val="24"/>
          <w:szCs w:val="24"/>
        </w:rPr>
        <w:t xml:space="preserve"> made with the quarry </w:t>
      </w:r>
      <w:r w:rsidR="00FB5BF5">
        <w:rPr>
          <w:rFonts w:ascii="Calibri" w:eastAsia="Calibri" w:hAnsi="Calibri" w:cs="Times New Roman"/>
          <w:sz w:val="24"/>
          <w:szCs w:val="24"/>
        </w:rPr>
        <w:t>operator</w:t>
      </w:r>
      <w:r w:rsidRPr="00C86113">
        <w:rPr>
          <w:rFonts w:ascii="Calibri" w:eastAsia="Calibri" w:hAnsi="Calibri" w:cs="Times New Roman"/>
          <w:sz w:val="24"/>
          <w:szCs w:val="24"/>
        </w:rPr>
        <w:t xml:space="preserve"> to assess the site status with respect to the void space, waste tonnes they are receiving and the road map to closure of the quarry for 202</w:t>
      </w:r>
      <w:r>
        <w:rPr>
          <w:rFonts w:ascii="Calibri" w:eastAsia="Calibri" w:hAnsi="Calibri" w:cs="Times New Roman"/>
          <w:sz w:val="24"/>
          <w:szCs w:val="24"/>
        </w:rPr>
        <w:t>5</w:t>
      </w:r>
      <w:r w:rsidRPr="00C86113">
        <w:rPr>
          <w:rFonts w:ascii="Calibri" w:eastAsia="Calibri" w:hAnsi="Calibri" w:cs="Times New Roman"/>
          <w:sz w:val="24"/>
          <w:szCs w:val="24"/>
        </w:rPr>
        <w:t xml:space="preserve">. </w:t>
      </w:r>
      <w:r>
        <w:rPr>
          <w:rFonts w:ascii="Calibri" w:eastAsia="Calibri" w:hAnsi="Calibri" w:cs="Times New Roman"/>
          <w:sz w:val="24"/>
          <w:szCs w:val="24"/>
        </w:rPr>
        <w:t>The extension was discussed and is likely to be sufficient time to fill the remaining void space.</w:t>
      </w:r>
    </w:p>
    <w:p w14:paraId="0DBE033F" w14:textId="162063BE" w:rsidR="007D5B1A" w:rsidRPr="00330ACA" w:rsidRDefault="007D5B1A" w:rsidP="00330ACA">
      <w:pPr>
        <w:pStyle w:val="Heading2"/>
        <w:rPr>
          <w:rFonts w:ascii="Calibri" w:hAnsi="Calibri" w:cs="Calibri"/>
          <w:b/>
          <w:bCs/>
          <w:color w:val="000000" w:themeColor="text1"/>
          <w:sz w:val="28"/>
          <w:szCs w:val="28"/>
          <w:u w:val="single"/>
        </w:rPr>
      </w:pPr>
      <w:bookmarkStart w:id="272" w:name="_Toc201059520"/>
      <w:r w:rsidRPr="00330ACA">
        <w:rPr>
          <w:rFonts w:ascii="Calibri" w:hAnsi="Calibri" w:cs="Calibri"/>
          <w:b/>
          <w:bCs/>
          <w:color w:val="000000" w:themeColor="text1"/>
          <w:sz w:val="28"/>
          <w:szCs w:val="28"/>
          <w:u w:val="single"/>
        </w:rPr>
        <w:t>5.</w:t>
      </w:r>
      <w:r w:rsidR="00330ACA" w:rsidRPr="00330ACA">
        <w:rPr>
          <w:rFonts w:ascii="Calibri" w:hAnsi="Calibri" w:cs="Calibri"/>
          <w:b/>
          <w:bCs/>
          <w:color w:val="000000" w:themeColor="text1"/>
          <w:sz w:val="28"/>
          <w:szCs w:val="28"/>
          <w:u w:val="single"/>
        </w:rPr>
        <w:t>4</w:t>
      </w:r>
      <w:r w:rsidRPr="00330ACA">
        <w:rPr>
          <w:rFonts w:ascii="Calibri" w:hAnsi="Calibri" w:cs="Calibri"/>
          <w:b/>
          <w:bCs/>
          <w:color w:val="000000" w:themeColor="text1"/>
          <w:sz w:val="28"/>
          <w:szCs w:val="28"/>
          <w:u w:val="single"/>
        </w:rPr>
        <w:t xml:space="preserve"> Conclusion</w:t>
      </w:r>
      <w:bookmarkEnd w:id="272"/>
    </w:p>
    <w:p w14:paraId="62563E50" w14:textId="6BDCD118" w:rsidR="007D5B1A" w:rsidRPr="00330ACA" w:rsidRDefault="00330ACA" w:rsidP="007D5B1A">
      <w:pPr>
        <w:rPr>
          <w:rFonts w:ascii="Calibri" w:hAnsi="Calibri" w:cs="Calibri"/>
          <w:sz w:val="24"/>
          <w:szCs w:val="24"/>
        </w:rPr>
      </w:pPr>
      <w:r>
        <w:rPr>
          <w:rFonts w:ascii="Calibri" w:hAnsi="Calibri" w:cs="Calibri"/>
          <w:sz w:val="24"/>
          <w:szCs w:val="24"/>
        </w:rPr>
        <w:t xml:space="preserve">Estimations of CD&amp;E were particularly pessimistic in the initial </w:t>
      </w:r>
      <w:proofErr w:type="gramStart"/>
      <w:r>
        <w:rPr>
          <w:rFonts w:ascii="Calibri" w:hAnsi="Calibri" w:cs="Calibri"/>
          <w:sz w:val="24"/>
          <w:szCs w:val="24"/>
        </w:rPr>
        <w:t>NWA,</w:t>
      </w:r>
      <w:proofErr w:type="gramEnd"/>
      <w:r>
        <w:rPr>
          <w:rFonts w:ascii="Calibri" w:hAnsi="Calibri" w:cs="Calibri"/>
          <w:sz w:val="24"/>
          <w:szCs w:val="24"/>
        </w:rPr>
        <w:t xml:space="preserve"> the actual arisings have been much lower and so the new projections are also lower than first given. </w:t>
      </w:r>
      <w:r w:rsidR="007D5B1A" w:rsidRPr="00E42835">
        <w:rPr>
          <w:rFonts w:ascii="Calibri" w:hAnsi="Calibri" w:cs="Calibri"/>
          <w:sz w:val="24"/>
          <w:szCs w:val="24"/>
        </w:rPr>
        <w:t xml:space="preserve">Although both landfills were due to </w:t>
      </w:r>
      <w:r w:rsidR="00E42835" w:rsidRPr="00E42835">
        <w:rPr>
          <w:rFonts w:ascii="Calibri" w:hAnsi="Calibri" w:cs="Calibri"/>
          <w:sz w:val="24"/>
          <w:szCs w:val="24"/>
        </w:rPr>
        <w:t xml:space="preserve">close before the end of the plan period, it is likely they will both set out to extend operations, by at least 5 years each. This will provide further CD&amp;E landfilling capacity, which will sufficiently cover the plan period.  Given that arisings are estimated to be between </w:t>
      </w:r>
      <w:r w:rsidR="00E42835" w:rsidRPr="00E42835">
        <w:rPr>
          <w:rFonts w:ascii="Calibri" w:eastAsia="Times New Roman" w:hAnsi="Calibri" w:cs="Calibri"/>
          <w:b/>
          <w:bCs/>
          <w:color w:val="000000"/>
          <w:kern w:val="0"/>
          <w:sz w:val="24"/>
          <w:szCs w:val="24"/>
          <w:lang w:eastAsia="en-GB"/>
          <w14:ligatures w14:val="none"/>
        </w:rPr>
        <w:t>1,174,048</w:t>
      </w:r>
      <w:r w:rsidR="00E42835" w:rsidRPr="00E42835">
        <w:rPr>
          <w:rFonts w:ascii="Calibri" w:eastAsia="Times New Roman" w:hAnsi="Calibri" w:cs="Calibri"/>
          <w:color w:val="000000"/>
          <w:kern w:val="0"/>
          <w:sz w:val="24"/>
          <w:szCs w:val="24"/>
          <w:lang w:eastAsia="en-GB"/>
          <w14:ligatures w14:val="none"/>
        </w:rPr>
        <w:t xml:space="preserve"> and </w:t>
      </w:r>
      <w:r w:rsidR="00E42835" w:rsidRPr="00E42835">
        <w:rPr>
          <w:rFonts w:ascii="Calibri" w:eastAsia="Calibri" w:hAnsi="Calibri" w:cs="Calibri"/>
          <w:b/>
          <w:bCs/>
          <w:color w:val="000000"/>
          <w:sz w:val="24"/>
          <w:szCs w:val="24"/>
        </w:rPr>
        <w:t>1,959,287.55</w:t>
      </w:r>
      <w:r w:rsidR="00E42835">
        <w:rPr>
          <w:rFonts w:ascii="Calibri" w:eastAsia="Calibri" w:hAnsi="Calibri" w:cs="Calibri"/>
          <w:b/>
          <w:bCs/>
          <w:color w:val="000000"/>
          <w:sz w:val="24"/>
          <w:szCs w:val="24"/>
        </w:rPr>
        <w:t xml:space="preserve"> </w:t>
      </w:r>
      <w:r w:rsidR="00E42835">
        <w:rPr>
          <w:rFonts w:ascii="Calibri" w:eastAsia="Calibri" w:hAnsi="Calibri" w:cs="Calibri"/>
          <w:color w:val="000000"/>
          <w:sz w:val="24"/>
          <w:szCs w:val="24"/>
        </w:rPr>
        <w:t>tonnes per annum for 2027, there is enough transfer capacity as well as landfill.</w:t>
      </w:r>
    </w:p>
    <w:p w14:paraId="42F6BEAF" w14:textId="77777777" w:rsidR="00330ACA" w:rsidRDefault="00330ACA" w:rsidP="007D5B1A">
      <w:pPr>
        <w:rPr>
          <w:rFonts w:ascii="Calibri" w:eastAsia="Calibri" w:hAnsi="Calibri" w:cs="Calibri"/>
          <w:color w:val="000000"/>
          <w:sz w:val="24"/>
          <w:szCs w:val="24"/>
        </w:rPr>
      </w:pPr>
    </w:p>
    <w:p w14:paraId="1770B759" w14:textId="1D4E83CE" w:rsidR="00330ACA" w:rsidRPr="00E42835" w:rsidRDefault="00330ACA" w:rsidP="007D5B1A">
      <w:pPr>
        <w:rPr>
          <w:rFonts w:ascii="Calibri" w:hAnsi="Calibri" w:cs="Calibri"/>
          <w:sz w:val="24"/>
          <w:szCs w:val="24"/>
        </w:rPr>
        <w:sectPr w:rsidR="00330ACA" w:rsidRPr="00E42835" w:rsidSect="00034E0B">
          <w:pgSz w:w="11906" w:h="16838"/>
          <w:pgMar w:top="1077" w:right="1134" w:bottom="1077" w:left="1134" w:header="709" w:footer="709" w:gutter="0"/>
          <w:cols w:space="708"/>
          <w:docGrid w:linePitch="360"/>
        </w:sectPr>
      </w:pPr>
    </w:p>
    <w:p w14:paraId="34B8EFD1" w14:textId="77777777" w:rsidR="00C86113" w:rsidRPr="00C86113" w:rsidRDefault="00C86113" w:rsidP="00C86113">
      <w:pPr>
        <w:keepNext/>
        <w:keepLines/>
        <w:spacing w:before="240" w:after="0"/>
        <w:ind w:right="-427"/>
        <w:outlineLvl w:val="0"/>
        <w:rPr>
          <w:rFonts w:ascii="Calibri" w:eastAsia="Times New Roman" w:hAnsi="Calibri" w:cs="Calibri"/>
          <w:b/>
          <w:bCs/>
          <w:sz w:val="32"/>
          <w:szCs w:val="32"/>
          <w:u w:val="single"/>
          <w:lang w:eastAsia="en-GB"/>
        </w:rPr>
      </w:pPr>
      <w:bookmarkStart w:id="273" w:name="_Toc201059521"/>
      <w:r w:rsidRPr="00C86113">
        <w:rPr>
          <w:rFonts w:ascii="Calibri" w:eastAsia="Times New Roman" w:hAnsi="Calibri" w:cs="Calibri"/>
          <w:b/>
          <w:bCs/>
          <w:sz w:val="32"/>
          <w:szCs w:val="32"/>
          <w:u w:val="single"/>
          <w:lang w:eastAsia="en-GB"/>
        </w:rPr>
        <w:lastRenderedPageBreak/>
        <w:t>6. Hazardous</w:t>
      </w:r>
      <w:bookmarkEnd w:id="273"/>
    </w:p>
    <w:p w14:paraId="35D4EBBC" w14:textId="77777777" w:rsidR="00C86113" w:rsidRPr="00C86113" w:rsidRDefault="00C86113" w:rsidP="00C86113">
      <w:pPr>
        <w:keepNext/>
        <w:keepLines/>
        <w:spacing w:before="40" w:after="0"/>
        <w:ind w:right="-427"/>
        <w:outlineLvl w:val="1"/>
        <w:rPr>
          <w:rFonts w:ascii="Calibri" w:eastAsia="Times New Roman" w:hAnsi="Calibri" w:cs="Calibri"/>
          <w:b/>
          <w:bCs/>
          <w:sz w:val="28"/>
          <w:szCs w:val="28"/>
          <w:u w:val="single"/>
        </w:rPr>
      </w:pPr>
      <w:bookmarkStart w:id="274" w:name="_Toc153879250"/>
      <w:bookmarkStart w:id="275" w:name="_Toc201059522"/>
      <w:r w:rsidRPr="00C86113">
        <w:rPr>
          <w:rFonts w:ascii="Calibri" w:eastAsia="Times New Roman" w:hAnsi="Calibri" w:cs="Calibri"/>
          <w:b/>
          <w:bCs/>
          <w:sz w:val="28"/>
          <w:szCs w:val="28"/>
          <w:u w:val="single"/>
        </w:rPr>
        <w:t>6.1 Hazardous Waste Arisings</w:t>
      </w:r>
      <w:bookmarkEnd w:id="274"/>
      <w:bookmarkEnd w:id="275"/>
      <w:r w:rsidRPr="00C86113">
        <w:rPr>
          <w:rFonts w:ascii="Calibri" w:eastAsia="Times New Roman" w:hAnsi="Calibri" w:cs="Calibri"/>
          <w:b/>
          <w:bCs/>
          <w:sz w:val="28"/>
          <w:szCs w:val="28"/>
          <w:u w:val="single"/>
        </w:rPr>
        <w:t xml:space="preserve"> </w:t>
      </w:r>
    </w:p>
    <w:p w14:paraId="446457B9" w14:textId="77777777" w:rsidR="00C86113" w:rsidRPr="00C86113" w:rsidRDefault="00C86113" w:rsidP="00C86113">
      <w:pPr>
        <w:ind w:right="-427"/>
        <w:rPr>
          <w:rFonts w:ascii="Calibri" w:eastAsia="Calibri" w:hAnsi="Calibri" w:cs="Times New Roman"/>
          <w:sz w:val="24"/>
          <w:szCs w:val="24"/>
        </w:rPr>
      </w:pPr>
      <w:r w:rsidRPr="00C86113">
        <w:rPr>
          <w:rFonts w:ascii="Calibri" w:eastAsia="Calibri" w:hAnsi="Calibri" w:cs="Times New Roman"/>
          <w:sz w:val="24"/>
          <w:szCs w:val="24"/>
        </w:rPr>
        <w:t>The Initial WNA recognised that the approach towards hazardous waste should be different to the other streams of waste. This is because management need should reflect the relative proportions of locally managed arisings, imports and exports and the trends of each. A forecast was adopted with limited further change in waste management need and did not include the need for pessimistic an optimistic scenario forecast. Within the forecast the total management falls to 154,000 tonnes by 2015 and stay consistent at this number under the plan end. It also forecasts local arisings to remain steady from 2013/2014 at approximately 120,000 tonnes. Table 53 shows the data formulated for the original waste needs assessment, the waste projections do not change from 2016 onwards and so are the assumptions to the end of the plan year 2027.</w:t>
      </w:r>
    </w:p>
    <w:p w14:paraId="0FA57EAB" w14:textId="3475F672" w:rsidR="00D4335E" w:rsidRDefault="00D4335E" w:rsidP="00D4335E">
      <w:pPr>
        <w:pStyle w:val="Caption"/>
        <w:keepNext/>
        <w:jc w:val="center"/>
        <w:rPr>
          <w:rFonts w:ascii="Calibri" w:hAnsi="Calibri" w:cs="Calibri"/>
          <w:color w:val="auto"/>
          <w:sz w:val="20"/>
          <w:szCs w:val="20"/>
        </w:rPr>
      </w:pPr>
      <w:r w:rsidRPr="00D4335E">
        <w:rPr>
          <w:rFonts w:ascii="Calibri" w:hAnsi="Calibri" w:cs="Calibri"/>
          <w:color w:val="auto"/>
          <w:sz w:val="20"/>
          <w:szCs w:val="20"/>
        </w:rPr>
        <w:t xml:space="preserve">Table </w:t>
      </w:r>
      <w:r w:rsidR="004A5C5C">
        <w:rPr>
          <w:rFonts w:ascii="Calibri" w:hAnsi="Calibri" w:cs="Calibri"/>
          <w:color w:val="auto"/>
          <w:sz w:val="20"/>
          <w:szCs w:val="20"/>
        </w:rPr>
        <w:fldChar w:fldCharType="begin"/>
      </w:r>
      <w:r w:rsidR="004A5C5C">
        <w:rPr>
          <w:rFonts w:ascii="Calibri" w:hAnsi="Calibri" w:cs="Calibri"/>
          <w:color w:val="auto"/>
          <w:sz w:val="20"/>
          <w:szCs w:val="20"/>
        </w:rPr>
        <w:instrText xml:space="preserve"> SEQ Table \* ARABIC </w:instrText>
      </w:r>
      <w:r w:rsidR="004A5C5C">
        <w:rPr>
          <w:rFonts w:ascii="Calibri" w:hAnsi="Calibri" w:cs="Calibri"/>
          <w:color w:val="auto"/>
          <w:sz w:val="20"/>
          <w:szCs w:val="20"/>
        </w:rPr>
        <w:fldChar w:fldCharType="separate"/>
      </w:r>
      <w:r w:rsidR="00330DA5">
        <w:rPr>
          <w:rFonts w:ascii="Calibri" w:hAnsi="Calibri" w:cs="Calibri"/>
          <w:noProof/>
          <w:color w:val="auto"/>
          <w:sz w:val="20"/>
          <w:szCs w:val="20"/>
        </w:rPr>
        <w:t>53</w:t>
      </w:r>
      <w:r w:rsidR="004A5C5C">
        <w:rPr>
          <w:rFonts w:ascii="Calibri" w:hAnsi="Calibri" w:cs="Calibri"/>
          <w:color w:val="auto"/>
          <w:sz w:val="20"/>
          <w:szCs w:val="20"/>
        </w:rPr>
        <w:fldChar w:fldCharType="end"/>
      </w:r>
      <w:r w:rsidRPr="00D4335E">
        <w:rPr>
          <w:rFonts w:ascii="Calibri" w:hAnsi="Calibri" w:cs="Calibri"/>
          <w:color w:val="auto"/>
          <w:sz w:val="20"/>
          <w:szCs w:val="20"/>
        </w:rPr>
        <w:t>: Initial WNA hazardous waste predictions 2010- 2016 onwards</w:t>
      </w:r>
    </w:p>
    <w:tbl>
      <w:tblPr>
        <w:tblStyle w:val="TableGrid"/>
        <w:tblpPr w:leftFromText="180" w:rightFromText="180" w:vertAnchor="text" w:horzAnchor="margin" w:tblpXSpec="center" w:tblpY="-36"/>
        <w:tblW w:w="10371" w:type="dxa"/>
        <w:tblLayout w:type="fixed"/>
        <w:tblLook w:val="04A0" w:firstRow="1" w:lastRow="0" w:firstColumn="1" w:lastColumn="0" w:noHBand="0" w:noVBand="1"/>
      </w:tblPr>
      <w:tblGrid>
        <w:gridCol w:w="2405"/>
        <w:gridCol w:w="1037"/>
        <w:gridCol w:w="1037"/>
        <w:gridCol w:w="1038"/>
        <w:gridCol w:w="1037"/>
        <w:gridCol w:w="1037"/>
        <w:gridCol w:w="1038"/>
        <w:gridCol w:w="1742"/>
      </w:tblGrid>
      <w:tr w:rsidR="00D4335E" w:rsidRPr="00C86113" w14:paraId="09E86DAA" w14:textId="77777777" w:rsidTr="00D4335E">
        <w:trPr>
          <w:trHeight w:val="130"/>
        </w:trPr>
        <w:tc>
          <w:tcPr>
            <w:tcW w:w="2405" w:type="dxa"/>
            <w:noWrap/>
            <w:hideMark/>
          </w:tcPr>
          <w:p w14:paraId="55A98C9F" w14:textId="77777777" w:rsidR="00D4335E" w:rsidRPr="00C86113" w:rsidRDefault="00D4335E" w:rsidP="00D4335E">
            <w:pPr>
              <w:ind w:left="35" w:right="-82"/>
              <w:rPr>
                <w:rFonts w:ascii="Calibri" w:eastAsia="Times New Roman" w:hAnsi="Calibri" w:cs="Calibri"/>
                <w:b/>
                <w:bCs/>
                <w:color w:val="000000"/>
                <w:kern w:val="0"/>
                <w:sz w:val="24"/>
                <w:szCs w:val="24"/>
                <w:lang w:eastAsia="en-GB"/>
                <w14:ligatures w14:val="none"/>
              </w:rPr>
            </w:pPr>
            <w:r w:rsidRPr="00C86113">
              <w:rPr>
                <w:rFonts w:ascii="Calibri" w:eastAsia="Times New Roman" w:hAnsi="Calibri" w:cs="Calibri"/>
                <w:b/>
                <w:bCs/>
                <w:color w:val="000000"/>
                <w:kern w:val="0"/>
                <w:sz w:val="24"/>
                <w:szCs w:val="24"/>
                <w:lang w:eastAsia="en-GB"/>
                <w14:ligatures w14:val="none"/>
              </w:rPr>
              <w:t>Arisings (000 tonnes)</w:t>
            </w:r>
          </w:p>
        </w:tc>
        <w:tc>
          <w:tcPr>
            <w:tcW w:w="1037" w:type="dxa"/>
            <w:noWrap/>
            <w:hideMark/>
          </w:tcPr>
          <w:p w14:paraId="64849B82" w14:textId="77777777" w:rsidR="00D4335E" w:rsidRPr="00C86113" w:rsidRDefault="00D4335E" w:rsidP="00D4335E">
            <w:pPr>
              <w:ind w:left="-127" w:right="-144"/>
              <w:jc w:val="center"/>
              <w:rPr>
                <w:rFonts w:ascii="Calibri" w:eastAsia="Times New Roman" w:hAnsi="Calibri" w:cs="Calibri"/>
                <w:b/>
                <w:bCs/>
                <w:color w:val="000000"/>
                <w:kern w:val="0"/>
                <w:sz w:val="24"/>
                <w:szCs w:val="24"/>
                <w:lang w:eastAsia="en-GB"/>
                <w14:ligatures w14:val="none"/>
              </w:rPr>
            </w:pPr>
            <w:r w:rsidRPr="00C86113">
              <w:rPr>
                <w:rFonts w:ascii="Calibri" w:eastAsia="Times New Roman" w:hAnsi="Calibri" w:cs="Calibri"/>
                <w:b/>
                <w:bCs/>
                <w:color w:val="000000"/>
                <w:kern w:val="0"/>
                <w:sz w:val="24"/>
                <w:szCs w:val="24"/>
                <w:lang w:eastAsia="en-GB"/>
                <w14:ligatures w14:val="none"/>
              </w:rPr>
              <w:t>2010</w:t>
            </w:r>
          </w:p>
        </w:tc>
        <w:tc>
          <w:tcPr>
            <w:tcW w:w="1037" w:type="dxa"/>
            <w:noWrap/>
            <w:hideMark/>
          </w:tcPr>
          <w:p w14:paraId="4E4EABB5" w14:textId="77777777" w:rsidR="00D4335E" w:rsidRPr="00C86113" w:rsidRDefault="00D4335E" w:rsidP="00D4335E">
            <w:pPr>
              <w:ind w:left="-152" w:right="-156"/>
              <w:jc w:val="center"/>
              <w:rPr>
                <w:rFonts w:ascii="Calibri" w:eastAsia="Times New Roman" w:hAnsi="Calibri" w:cs="Calibri"/>
                <w:b/>
                <w:bCs/>
                <w:color w:val="000000"/>
                <w:kern w:val="0"/>
                <w:sz w:val="24"/>
                <w:szCs w:val="24"/>
                <w:lang w:eastAsia="en-GB"/>
                <w14:ligatures w14:val="none"/>
              </w:rPr>
            </w:pPr>
            <w:r w:rsidRPr="00C86113">
              <w:rPr>
                <w:rFonts w:ascii="Calibri" w:eastAsia="Times New Roman" w:hAnsi="Calibri" w:cs="Calibri"/>
                <w:b/>
                <w:bCs/>
                <w:color w:val="000000"/>
                <w:kern w:val="0"/>
                <w:sz w:val="24"/>
                <w:szCs w:val="24"/>
                <w:lang w:eastAsia="en-GB"/>
                <w14:ligatures w14:val="none"/>
              </w:rPr>
              <w:t>2011</w:t>
            </w:r>
          </w:p>
        </w:tc>
        <w:tc>
          <w:tcPr>
            <w:tcW w:w="1038" w:type="dxa"/>
            <w:noWrap/>
            <w:hideMark/>
          </w:tcPr>
          <w:p w14:paraId="3B1E24A8" w14:textId="77777777" w:rsidR="00D4335E" w:rsidRPr="00C86113" w:rsidRDefault="00D4335E" w:rsidP="00D4335E">
            <w:pPr>
              <w:ind w:left="-53" w:right="-114"/>
              <w:jc w:val="center"/>
              <w:rPr>
                <w:rFonts w:ascii="Calibri" w:eastAsia="Times New Roman" w:hAnsi="Calibri" w:cs="Calibri"/>
                <w:b/>
                <w:bCs/>
                <w:color w:val="000000"/>
                <w:kern w:val="0"/>
                <w:sz w:val="24"/>
                <w:szCs w:val="24"/>
                <w:lang w:eastAsia="en-GB"/>
                <w14:ligatures w14:val="none"/>
              </w:rPr>
            </w:pPr>
            <w:r w:rsidRPr="00C86113">
              <w:rPr>
                <w:rFonts w:ascii="Calibri" w:eastAsia="Times New Roman" w:hAnsi="Calibri" w:cs="Calibri"/>
                <w:b/>
                <w:bCs/>
                <w:color w:val="000000"/>
                <w:kern w:val="0"/>
                <w:sz w:val="24"/>
                <w:szCs w:val="24"/>
                <w:lang w:eastAsia="en-GB"/>
                <w14:ligatures w14:val="none"/>
              </w:rPr>
              <w:t>2012</w:t>
            </w:r>
          </w:p>
        </w:tc>
        <w:tc>
          <w:tcPr>
            <w:tcW w:w="1037" w:type="dxa"/>
            <w:noWrap/>
            <w:hideMark/>
          </w:tcPr>
          <w:p w14:paraId="0E711C13" w14:textId="77777777" w:rsidR="00D4335E" w:rsidRPr="00C86113" w:rsidRDefault="00D4335E" w:rsidP="00D4335E">
            <w:pPr>
              <w:ind w:left="-95" w:right="-71"/>
              <w:jc w:val="center"/>
              <w:rPr>
                <w:rFonts w:ascii="Calibri" w:eastAsia="Times New Roman" w:hAnsi="Calibri" w:cs="Calibri"/>
                <w:b/>
                <w:bCs/>
                <w:color w:val="000000"/>
                <w:kern w:val="0"/>
                <w:sz w:val="24"/>
                <w:szCs w:val="24"/>
                <w:lang w:eastAsia="en-GB"/>
                <w14:ligatures w14:val="none"/>
              </w:rPr>
            </w:pPr>
            <w:r w:rsidRPr="00C86113">
              <w:rPr>
                <w:rFonts w:ascii="Calibri" w:eastAsia="Times New Roman" w:hAnsi="Calibri" w:cs="Calibri"/>
                <w:b/>
                <w:bCs/>
                <w:color w:val="000000"/>
                <w:kern w:val="0"/>
                <w:sz w:val="24"/>
                <w:szCs w:val="24"/>
                <w:lang w:eastAsia="en-GB"/>
                <w14:ligatures w14:val="none"/>
              </w:rPr>
              <w:t>2013</w:t>
            </w:r>
          </w:p>
        </w:tc>
        <w:tc>
          <w:tcPr>
            <w:tcW w:w="1037" w:type="dxa"/>
            <w:noWrap/>
            <w:hideMark/>
          </w:tcPr>
          <w:p w14:paraId="244EAC9E" w14:textId="77777777" w:rsidR="00D4335E" w:rsidRPr="00C86113" w:rsidRDefault="00D4335E" w:rsidP="00D4335E">
            <w:pPr>
              <w:ind w:left="-138" w:right="-170"/>
              <w:jc w:val="center"/>
              <w:rPr>
                <w:rFonts w:ascii="Calibri" w:eastAsia="Times New Roman" w:hAnsi="Calibri" w:cs="Calibri"/>
                <w:b/>
                <w:bCs/>
                <w:color w:val="000000"/>
                <w:kern w:val="0"/>
                <w:sz w:val="24"/>
                <w:szCs w:val="24"/>
                <w:lang w:eastAsia="en-GB"/>
                <w14:ligatures w14:val="none"/>
              </w:rPr>
            </w:pPr>
            <w:r w:rsidRPr="00C86113">
              <w:rPr>
                <w:rFonts w:ascii="Calibri" w:eastAsia="Times New Roman" w:hAnsi="Calibri" w:cs="Calibri"/>
                <w:b/>
                <w:bCs/>
                <w:color w:val="000000"/>
                <w:kern w:val="0"/>
                <w:sz w:val="24"/>
                <w:szCs w:val="24"/>
                <w:lang w:eastAsia="en-GB"/>
                <w14:ligatures w14:val="none"/>
              </w:rPr>
              <w:t>2014</w:t>
            </w:r>
          </w:p>
        </w:tc>
        <w:tc>
          <w:tcPr>
            <w:tcW w:w="1038" w:type="dxa"/>
            <w:noWrap/>
            <w:hideMark/>
          </w:tcPr>
          <w:p w14:paraId="7940E736" w14:textId="77777777" w:rsidR="00D4335E" w:rsidRPr="00C86113" w:rsidRDefault="00D4335E" w:rsidP="00D4335E">
            <w:pPr>
              <w:ind w:left="-196" w:right="-127"/>
              <w:jc w:val="center"/>
              <w:rPr>
                <w:rFonts w:ascii="Calibri" w:eastAsia="Times New Roman" w:hAnsi="Calibri" w:cs="Calibri"/>
                <w:b/>
                <w:bCs/>
                <w:color w:val="000000"/>
                <w:kern w:val="0"/>
                <w:sz w:val="24"/>
                <w:szCs w:val="24"/>
                <w:lang w:eastAsia="en-GB"/>
                <w14:ligatures w14:val="none"/>
              </w:rPr>
            </w:pPr>
            <w:r w:rsidRPr="00C86113">
              <w:rPr>
                <w:rFonts w:ascii="Calibri" w:eastAsia="Times New Roman" w:hAnsi="Calibri" w:cs="Calibri"/>
                <w:b/>
                <w:bCs/>
                <w:color w:val="000000"/>
                <w:kern w:val="0"/>
                <w:sz w:val="24"/>
                <w:szCs w:val="24"/>
                <w:lang w:eastAsia="en-GB"/>
                <w14:ligatures w14:val="none"/>
              </w:rPr>
              <w:t>2015</w:t>
            </w:r>
          </w:p>
        </w:tc>
        <w:tc>
          <w:tcPr>
            <w:tcW w:w="1742" w:type="dxa"/>
            <w:noWrap/>
            <w:hideMark/>
          </w:tcPr>
          <w:p w14:paraId="49F2FD33" w14:textId="77777777" w:rsidR="00D4335E" w:rsidRPr="00C86113" w:rsidRDefault="00D4335E" w:rsidP="00D4335E">
            <w:pPr>
              <w:ind w:left="-97" w:right="-72"/>
              <w:jc w:val="center"/>
              <w:rPr>
                <w:rFonts w:ascii="Calibri" w:eastAsia="Times New Roman" w:hAnsi="Calibri" w:cs="Calibri"/>
                <w:b/>
                <w:bCs/>
                <w:color w:val="000000"/>
                <w:kern w:val="0"/>
                <w:sz w:val="24"/>
                <w:szCs w:val="24"/>
                <w:lang w:eastAsia="en-GB"/>
                <w14:ligatures w14:val="none"/>
              </w:rPr>
            </w:pPr>
            <w:r w:rsidRPr="00C86113">
              <w:rPr>
                <w:rFonts w:ascii="Calibri" w:eastAsia="Times New Roman" w:hAnsi="Calibri" w:cs="Calibri"/>
                <w:b/>
                <w:bCs/>
                <w:color w:val="000000"/>
                <w:kern w:val="0"/>
                <w:sz w:val="24"/>
                <w:szCs w:val="24"/>
                <w:lang w:eastAsia="en-GB"/>
                <w14:ligatures w14:val="none"/>
              </w:rPr>
              <w:t>2016 onwards</w:t>
            </w:r>
          </w:p>
        </w:tc>
      </w:tr>
      <w:tr w:rsidR="00D4335E" w:rsidRPr="00C86113" w14:paraId="2BA1B583" w14:textId="77777777" w:rsidTr="00D4335E">
        <w:trPr>
          <w:trHeight w:val="290"/>
        </w:trPr>
        <w:tc>
          <w:tcPr>
            <w:tcW w:w="2405" w:type="dxa"/>
            <w:noWrap/>
            <w:hideMark/>
          </w:tcPr>
          <w:p w14:paraId="34C3C7F5" w14:textId="77777777" w:rsidR="00D4335E" w:rsidRPr="00C86113" w:rsidRDefault="00D4335E" w:rsidP="00D4335E">
            <w:pPr>
              <w:ind w:left="35" w:right="-82"/>
              <w:rPr>
                <w:rFonts w:ascii="Calibri" w:eastAsia="Times New Roman" w:hAnsi="Calibri" w:cs="Calibri"/>
                <w:b/>
                <w:bCs/>
                <w:color w:val="000000"/>
                <w:kern w:val="0"/>
                <w:sz w:val="24"/>
                <w:szCs w:val="24"/>
                <w:lang w:eastAsia="en-GB"/>
                <w14:ligatures w14:val="none"/>
              </w:rPr>
            </w:pPr>
            <w:r w:rsidRPr="00C86113">
              <w:rPr>
                <w:rFonts w:ascii="Calibri" w:eastAsia="Times New Roman" w:hAnsi="Calibri" w:cs="Calibri"/>
                <w:b/>
                <w:bCs/>
                <w:color w:val="000000"/>
                <w:kern w:val="0"/>
                <w:sz w:val="24"/>
                <w:szCs w:val="24"/>
                <w:lang w:eastAsia="en-GB"/>
                <w14:ligatures w14:val="none"/>
              </w:rPr>
              <w:t>Local arisings</w:t>
            </w:r>
          </w:p>
        </w:tc>
        <w:tc>
          <w:tcPr>
            <w:tcW w:w="1037" w:type="dxa"/>
            <w:noWrap/>
            <w:hideMark/>
          </w:tcPr>
          <w:p w14:paraId="55DADA7E" w14:textId="77777777" w:rsidR="00D4335E" w:rsidRPr="00C86113" w:rsidRDefault="00D4335E" w:rsidP="00D4335E">
            <w:pPr>
              <w:ind w:left="-127" w:right="-144"/>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123.75</w:t>
            </w:r>
          </w:p>
        </w:tc>
        <w:tc>
          <w:tcPr>
            <w:tcW w:w="1037" w:type="dxa"/>
            <w:noWrap/>
            <w:hideMark/>
          </w:tcPr>
          <w:p w14:paraId="47FD0178" w14:textId="77777777" w:rsidR="00D4335E" w:rsidRPr="00C86113" w:rsidRDefault="00D4335E" w:rsidP="00D4335E">
            <w:pPr>
              <w:ind w:left="-152" w:right="-156"/>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122.51</w:t>
            </w:r>
          </w:p>
        </w:tc>
        <w:tc>
          <w:tcPr>
            <w:tcW w:w="1038" w:type="dxa"/>
            <w:noWrap/>
            <w:hideMark/>
          </w:tcPr>
          <w:p w14:paraId="502E2F6F" w14:textId="77777777" w:rsidR="00D4335E" w:rsidRPr="00C86113" w:rsidRDefault="00D4335E" w:rsidP="00D4335E">
            <w:pPr>
              <w:ind w:left="-53" w:right="-114"/>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121.29</w:t>
            </w:r>
          </w:p>
        </w:tc>
        <w:tc>
          <w:tcPr>
            <w:tcW w:w="1037" w:type="dxa"/>
            <w:noWrap/>
            <w:hideMark/>
          </w:tcPr>
          <w:p w14:paraId="16DEA32C" w14:textId="77777777" w:rsidR="00D4335E" w:rsidRPr="00C86113" w:rsidRDefault="00D4335E" w:rsidP="00D4335E">
            <w:pPr>
              <w:ind w:left="-95" w:right="-71"/>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120.07</w:t>
            </w:r>
          </w:p>
        </w:tc>
        <w:tc>
          <w:tcPr>
            <w:tcW w:w="1037" w:type="dxa"/>
            <w:noWrap/>
            <w:hideMark/>
          </w:tcPr>
          <w:p w14:paraId="76268D66" w14:textId="77777777" w:rsidR="00D4335E" w:rsidRPr="00C86113" w:rsidRDefault="00D4335E" w:rsidP="00D4335E">
            <w:pPr>
              <w:ind w:left="-138" w:right="-170"/>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119.47</w:t>
            </w:r>
          </w:p>
        </w:tc>
        <w:tc>
          <w:tcPr>
            <w:tcW w:w="1038" w:type="dxa"/>
            <w:noWrap/>
            <w:hideMark/>
          </w:tcPr>
          <w:p w14:paraId="400B67A8" w14:textId="77777777" w:rsidR="00D4335E" w:rsidRPr="00C86113" w:rsidRDefault="00D4335E" w:rsidP="00D4335E">
            <w:pPr>
              <w:ind w:left="-196" w:right="-127"/>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118.88</w:t>
            </w:r>
          </w:p>
        </w:tc>
        <w:tc>
          <w:tcPr>
            <w:tcW w:w="1742" w:type="dxa"/>
            <w:noWrap/>
            <w:hideMark/>
          </w:tcPr>
          <w:p w14:paraId="10947D90" w14:textId="77777777" w:rsidR="00D4335E" w:rsidRPr="00C86113" w:rsidRDefault="00D4335E" w:rsidP="00D4335E">
            <w:pPr>
              <w:ind w:left="-97" w:right="-72"/>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118.88</w:t>
            </w:r>
          </w:p>
        </w:tc>
      </w:tr>
      <w:tr w:rsidR="00D4335E" w:rsidRPr="00C86113" w14:paraId="3B511B31" w14:textId="77777777" w:rsidTr="00D4335E">
        <w:trPr>
          <w:trHeight w:val="290"/>
        </w:trPr>
        <w:tc>
          <w:tcPr>
            <w:tcW w:w="2405" w:type="dxa"/>
            <w:noWrap/>
            <w:hideMark/>
          </w:tcPr>
          <w:p w14:paraId="75BD1EE7" w14:textId="77777777" w:rsidR="00D4335E" w:rsidRPr="00C86113" w:rsidRDefault="00D4335E" w:rsidP="00D4335E">
            <w:pPr>
              <w:ind w:left="35" w:right="-82"/>
              <w:rPr>
                <w:rFonts w:ascii="Calibri" w:eastAsia="Times New Roman" w:hAnsi="Calibri" w:cs="Calibri"/>
                <w:b/>
                <w:bCs/>
                <w:color w:val="000000"/>
                <w:kern w:val="0"/>
                <w:sz w:val="24"/>
                <w:szCs w:val="24"/>
                <w:lang w:eastAsia="en-GB"/>
                <w14:ligatures w14:val="none"/>
              </w:rPr>
            </w:pPr>
            <w:r w:rsidRPr="00C86113">
              <w:rPr>
                <w:rFonts w:ascii="Calibri" w:eastAsia="Times New Roman" w:hAnsi="Calibri" w:cs="Calibri"/>
                <w:b/>
                <w:bCs/>
                <w:color w:val="000000"/>
                <w:kern w:val="0"/>
                <w:sz w:val="24"/>
                <w:szCs w:val="24"/>
                <w:lang w:eastAsia="en-GB"/>
                <w14:ligatures w14:val="none"/>
              </w:rPr>
              <w:t>Exports</w:t>
            </w:r>
          </w:p>
        </w:tc>
        <w:tc>
          <w:tcPr>
            <w:tcW w:w="1037" w:type="dxa"/>
            <w:noWrap/>
            <w:hideMark/>
          </w:tcPr>
          <w:p w14:paraId="73578C96" w14:textId="77777777" w:rsidR="00D4335E" w:rsidRPr="00C86113" w:rsidRDefault="00D4335E" w:rsidP="00D4335E">
            <w:pPr>
              <w:ind w:left="-127" w:right="-144"/>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83.58</w:t>
            </w:r>
          </w:p>
        </w:tc>
        <w:tc>
          <w:tcPr>
            <w:tcW w:w="1037" w:type="dxa"/>
            <w:noWrap/>
            <w:hideMark/>
          </w:tcPr>
          <w:p w14:paraId="00B93C53" w14:textId="77777777" w:rsidR="00D4335E" w:rsidRPr="00C86113" w:rsidRDefault="00D4335E" w:rsidP="00D4335E">
            <w:pPr>
              <w:ind w:left="-152" w:right="-156"/>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83.16</w:t>
            </w:r>
          </w:p>
        </w:tc>
        <w:tc>
          <w:tcPr>
            <w:tcW w:w="1038" w:type="dxa"/>
            <w:noWrap/>
            <w:hideMark/>
          </w:tcPr>
          <w:p w14:paraId="5D4BE9EF" w14:textId="77777777" w:rsidR="00D4335E" w:rsidRPr="00C86113" w:rsidRDefault="00D4335E" w:rsidP="00D4335E">
            <w:pPr>
              <w:ind w:left="-53" w:right="-114"/>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82.75</w:t>
            </w:r>
          </w:p>
        </w:tc>
        <w:tc>
          <w:tcPr>
            <w:tcW w:w="1037" w:type="dxa"/>
            <w:noWrap/>
            <w:hideMark/>
          </w:tcPr>
          <w:p w14:paraId="445A4EFD" w14:textId="77777777" w:rsidR="00D4335E" w:rsidRPr="00C86113" w:rsidRDefault="00D4335E" w:rsidP="00D4335E">
            <w:pPr>
              <w:ind w:left="-95" w:right="-71"/>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82.33</w:t>
            </w:r>
          </w:p>
        </w:tc>
        <w:tc>
          <w:tcPr>
            <w:tcW w:w="1037" w:type="dxa"/>
            <w:noWrap/>
            <w:hideMark/>
          </w:tcPr>
          <w:p w14:paraId="57952B0E" w14:textId="77777777" w:rsidR="00D4335E" w:rsidRPr="00C86113" w:rsidRDefault="00D4335E" w:rsidP="00D4335E">
            <w:pPr>
              <w:ind w:left="-138" w:right="-170"/>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82.33</w:t>
            </w:r>
          </w:p>
        </w:tc>
        <w:tc>
          <w:tcPr>
            <w:tcW w:w="1038" w:type="dxa"/>
            <w:noWrap/>
            <w:hideMark/>
          </w:tcPr>
          <w:p w14:paraId="10A1AE8D" w14:textId="77777777" w:rsidR="00D4335E" w:rsidRPr="00C86113" w:rsidRDefault="00D4335E" w:rsidP="00D4335E">
            <w:pPr>
              <w:ind w:left="-196" w:right="-127"/>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82.33</w:t>
            </w:r>
          </w:p>
        </w:tc>
        <w:tc>
          <w:tcPr>
            <w:tcW w:w="1742" w:type="dxa"/>
            <w:noWrap/>
            <w:hideMark/>
          </w:tcPr>
          <w:p w14:paraId="25B2115E" w14:textId="77777777" w:rsidR="00D4335E" w:rsidRPr="00C86113" w:rsidRDefault="00D4335E" w:rsidP="00D4335E">
            <w:pPr>
              <w:ind w:left="-97" w:right="-72"/>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82.33</w:t>
            </w:r>
          </w:p>
        </w:tc>
      </w:tr>
      <w:tr w:rsidR="00D4335E" w:rsidRPr="00C86113" w14:paraId="451B6FF8" w14:textId="77777777" w:rsidTr="00D4335E">
        <w:trPr>
          <w:trHeight w:val="290"/>
        </w:trPr>
        <w:tc>
          <w:tcPr>
            <w:tcW w:w="2405" w:type="dxa"/>
            <w:noWrap/>
            <w:hideMark/>
          </w:tcPr>
          <w:p w14:paraId="318CEAB0" w14:textId="77777777" w:rsidR="00D4335E" w:rsidRPr="00C86113" w:rsidRDefault="00D4335E" w:rsidP="00D4335E">
            <w:pPr>
              <w:ind w:left="35" w:right="-82"/>
              <w:rPr>
                <w:rFonts w:ascii="Calibri" w:eastAsia="Times New Roman" w:hAnsi="Calibri" w:cs="Calibri"/>
                <w:b/>
                <w:bCs/>
                <w:color w:val="000000"/>
                <w:kern w:val="0"/>
                <w:sz w:val="24"/>
                <w:szCs w:val="24"/>
                <w:lang w:eastAsia="en-GB"/>
                <w14:ligatures w14:val="none"/>
              </w:rPr>
            </w:pPr>
            <w:r w:rsidRPr="00C86113">
              <w:rPr>
                <w:rFonts w:ascii="Calibri" w:eastAsia="Times New Roman" w:hAnsi="Calibri" w:cs="Calibri"/>
                <w:b/>
                <w:bCs/>
                <w:color w:val="000000"/>
                <w:kern w:val="0"/>
                <w:sz w:val="24"/>
                <w:szCs w:val="24"/>
                <w:lang w:eastAsia="en-GB"/>
                <w14:ligatures w14:val="none"/>
              </w:rPr>
              <w:t>Retained</w:t>
            </w:r>
          </w:p>
        </w:tc>
        <w:tc>
          <w:tcPr>
            <w:tcW w:w="1037" w:type="dxa"/>
            <w:noWrap/>
            <w:hideMark/>
          </w:tcPr>
          <w:p w14:paraId="06142B25" w14:textId="77777777" w:rsidR="00D4335E" w:rsidRPr="00C86113" w:rsidRDefault="00D4335E" w:rsidP="00D4335E">
            <w:pPr>
              <w:ind w:left="-127" w:right="-144"/>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40.17</w:t>
            </w:r>
          </w:p>
        </w:tc>
        <w:tc>
          <w:tcPr>
            <w:tcW w:w="1037" w:type="dxa"/>
            <w:noWrap/>
            <w:hideMark/>
          </w:tcPr>
          <w:p w14:paraId="4EC7EFAD" w14:textId="77777777" w:rsidR="00D4335E" w:rsidRPr="00C86113" w:rsidRDefault="00D4335E" w:rsidP="00D4335E">
            <w:pPr>
              <w:ind w:left="-152" w:right="-156"/>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39.35</w:t>
            </w:r>
          </w:p>
        </w:tc>
        <w:tc>
          <w:tcPr>
            <w:tcW w:w="1038" w:type="dxa"/>
            <w:noWrap/>
            <w:hideMark/>
          </w:tcPr>
          <w:p w14:paraId="67429364" w14:textId="77777777" w:rsidR="00D4335E" w:rsidRPr="00C86113" w:rsidRDefault="00D4335E" w:rsidP="00D4335E">
            <w:pPr>
              <w:ind w:left="-53" w:right="-114"/>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38.54</w:t>
            </w:r>
          </w:p>
        </w:tc>
        <w:tc>
          <w:tcPr>
            <w:tcW w:w="1037" w:type="dxa"/>
            <w:noWrap/>
            <w:hideMark/>
          </w:tcPr>
          <w:p w14:paraId="001D517A" w14:textId="77777777" w:rsidR="00D4335E" w:rsidRPr="00C86113" w:rsidRDefault="00D4335E" w:rsidP="00D4335E">
            <w:pPr>
              <w:ind w:left="-95" w:right="-71"/>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37.74</w:t>
            </w:r>
          </w:p>
        </w:tc>
        <w:tc>
          <w:tcPr>
            <w:tcW w:w="1037" w:type="dxa"/>
            <w:noWrap/>
            <w:hideMark/>
          </w:tcPr>
          <w:p w14:paraId="7FCB693E" w14:textId="77777777" w:rsidR="00D4335E" w:rsidRPr="00C86113" w:rsidRDefault="00D4335E" w:rsidP="00D4335E">
            <w:pPr>
              <w:ind w:left="-138" w:right="-170"/>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37.14</w:t>
            </w:r>
          </w:p>
        </w:tc>
        <w:tc>
          <w:tcPr>
            <w:tcW w:w="1038" w:type="dxa"/>
            <w:noWrap/>
            <w:hideMark/>
          </w:tcPr>
          <w:p w14:paraId="39916B02" w14:textId="77777777" w:rsidR="00D4335E" w:rsidRPr="00C86113" w:rsidRDefault="00D4335E" w:rsidP="00D4335E">
            <w:pPr>
              <w:ind w:left="-196" w:right="-127"/>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36.54</w:t>
            </w:r>
          </w:p>
        </w:tc>
        <w:tc>
          <w:tcPr>
            <w:tcW w:w="1742" w:type="dxa"/>
            <w:noWrap/>
            <w:hideMark/>
          </w:tcPr>
          <w:p w14:paraId="1AC2FAC7" w14:textId="77777777" w:rsidR="00D4335E" w:rsidRPr="00C86113" w:rsidRDefault="00D4335E" w:rsidP="00D4335E">
            <w:pPr>
              <w:ind w:left="-97" w:right="-72"/>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36.54</w:t>
            </w:r>
          </w:p>
        </w:tc>
      </w:tr>
      <w:tr w:rsidR="00D4335E" w:rsidRPr="00C86113" w14:paraId="5D1F256C" w14:textId="77777777" w:rsidTr="00D4335E">
        <w:trPr>
          <w:trHeight w:val="290"/>
        </w:trPr>
        <w:tc>
          <w:tcPr>
            <w:tcW w:w="2405" w:type="dxa"/>
            <w:noWrap/>
            <w:hideMark/>
          </w:tcPr>
          <w:p w14:paraId="48A36877" w14:textId="77777777" w:rsidR="00D4335E" w:rsidRPr="00C86113" w:rsidRDefault="00D4335E" w:rsidP="00D4335E">
            <w:pPr>
              <w:ind w:left="35" w:right="-82"/>
              <w:rPr>
                <w:rFonts w:ascii="Calibri" w:eastAsia="Times New Roman" w:hAnsi="Calibri" w:cs="Calibri"/>
                <w:b/>
                <w:bCs/>
                <w:color w:val="000000"/>
                <w:kern w:val="0"/>
                <w:sz w:val="24"/>
                <w:szCs w:val="24"/>
                <w:lang w:eastAsia="en-GB"/>
                <w14:ligatures w14:val="none"/>
              </w:rPr>
            </w:pPr>
            <w:r w:rsidRPr="00C86113">
              <w:rPr>
                <w:rFonts w:ascii="Calibri" w:eastAsia="Times New Roman" w:hAnsi="Calibri" w:cs="Calibri"/>
                <w:b/>
                <w:bCs/>
                <w:color w:val="000000"/>
                <w:kern w:val="0"/>
                <w:sz w:val="24"/>
                <w:szCs w:val="24"/>
                <w:lang w:eastAsia="en-GB"/>
                <w14:ligatures w14:val="none"/>
              </w:rPr>
              <w:t>Imports</w:t>
            </w:r>
          </w:p>
        </w:tc>
        <w:tc>
          <w:tcPr>
            <w:tcW w:w="1037" w:type="dxa"/>
            <w:noWrap/>
            <w:hideMark/>
          </w:tcPr>
          <w:p w14:paraId="3FEB823C" w14:textId="77777777" w:rsidR="00D4335E" w:rsidRPr="00C86113" w:rsidRDefault="00D4335E" w:rsidP="00D4335E">
            <w:pPr>
              <w:ind w:left="-127" w:right="-144"/>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117.59</w:t>
            </w:r>
          </w:p>
        </w:tc>
        <w:tc>
          <w:tcPr>
            <w:tcW w:w="1037" w:type="dxa"/>
            <w:noWrap/>
            <w:hideMark/>
          </w:tcPr>
          <w:p w14:paraId="48F00BF1" w14:textId="77777777" w:rsidR="00D4335E" w:rsidRPr="00C86113" w:rsidRDefault="00D4335E" w:rsidP="00D4335E">
            <w:pPr>
              <w:ind w:left="-152" w:right="-156"/>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117.70</w:t>
            </w:r>
          </w:p>
        </w:tc>
        <w:tc>
          <w:tcPr>
            <w:tcW w:w="1038" w:type="dxa"/>
            <w:noWrap/>
            <w:hideMark/>
          </w:tcPr>
          <w:p w14:paraId="3C06F5B7" w14:textId="77777777" w:rsidR="00D4335E" w:rsidRPr="00C86113" w:rsidRDefault="00D4335E" w:rsidP="00D4335E">
            <w:pPr>
              <w:ind w:left="-53" w:right="-114"/>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117.82</w:t>
            </w:r>
          </w:p>
        </w:tc>
        <w:tc>
          <w:tcPr>
            <w:tcW w:w="1037" w:type="dxa"/>
            <w:noWrap/>
            <w:hideMark/>
          </w:tcPr>
          <w:p w14:paraId="720D4D29" w14:textId="77777777" w:rsidR="00D4335E" w:rsidRPr="00C86113" w:rsidRDefault="00D4335E" w:rsidP="00D4335E">
            <w:pPr>
              <w:ind w:left="-95" w:right="-71"/>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117.94</w:t>
            </w:r>
          </w:p>
        </w:tc>
        <w:tc>
          <w:tcPr>
            <w:tcW w:w="1037" w:type="dxa"/>
            <w:noWrap/>
            <w:hideMark/>
          </w:tcPr>
          <w:p w14:paraId="03561C61" w14:textId="77777777" w:rsidR="00D4335E" w:rsidRPr="00C86113" w:rsidRDefault="00D4335E" w:rsidP="00D4335E">
            <w:pPr>
              <w:ind w:left="-138" w:right="-170"/>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117.94</w:t>
            </w:r>
          </w:p>
        </w:tc>
        <w:tc>
          <w:tcPr>
            <w:tcW w:w="1038" w:type="dxa"/>
            <w:noWrap/>
            <w:hideMark/>
          </w:tcPr>
          <w:p w14:paraId="198B59BB" w14:textId="77777777" w:rsidR="00D4335E" w:rsidRPr="00C86113" w:rsidRDefault="00D4335E" w:rsidP="00D4335E">
            <w:pPr>
              <w:ind w:left="-196" w:right="-127"/>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117.94</w:t>
            </w:r>
          </w:p>
        </w:tc>
        <w:tc>
          <w:tcPr>
            <w:tcW w:w="1742" w:type="dxa"/>
            <w:noWrap/>
            <w:hideMark/>
          </w:tcPr>
          <w:p w14:paraId="11FE2005" w14:textId="77777777" w:rsidR="00D4335E" w:rsidRPr="00C86113" w:rsidRDefault="00D4335E" w:rsidP="00D4335E">
            <w:pPr>
              <w:ind w:left="-97" w:right="-72"/>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117.94</w:t>
            </w:r>
          </w:p>
        </w:tc>
      </w:tr>
      <w:tr w:rsidR="00D4335E" w:rsidRPr="00C86113" w14:paraId="432456DA" w14:textId="77777777" w:rsidTr="00D4335E">
        <w:trPr>
          <w:trHeight w:val="290"/>
        </w:trPr>
        <w:tc>
          <w:tcPr>
            <w:tcW w:w="2405" w:type="dxa"/>
            <w:noWrap/>
            <w:hideMark/>
          </w:tcPr>
          <w:p w14:paraId="0EEB96A0" w14:textId="77777777" w:rsidR="00D4335E" w:rsidRPr="00C86113" w:rsidRDefault="00D4335E" w:rsidP="00D4335E">
            <w:pPr>
              <w:ind w:left="35" w:right="-82"/>
              <w:rPr>
                <w:rFonts w:ascii="Calibri" w:eastAsia="Times New Roman" w:hAnsi="Calibri" w:cs="Calibri"/>
                <w:b/>
                <w:bCs/>
                <w:color w:val="000000"/>
                <w:kern w:val="0"/>
                <w:sz w:val="24"/>
                <w:szCs w:val="24"/>
                <w:lang w:eastAsia="en-GB"/>
                <w14:ligatures w14:val="none"/>
              </w:rPr>
            </w:pPr>
            <w:r w:rsidRPr="00C86113">
              <w:rPr>
                <w:rFonts w:ascii="Calibri" w:eastAsia="Times New Roman" w:hAnsi="Calibri" w:cs="Calibri"/>
                <w:b/>
                <w:bCs/>
                <w:color w:val="000000"/>
                <w:kern w:val="0"/>
                <w:sz w:val="24"/>
                <w:szCs w:val="24"/>
                <w:lang w:eastAsia="en-GB"/>
                <w14:ligatures w14:val="none"/>
              </w:rPr>
              <w:t>Managed/Handled</w:t>
            </w:r>
          </w:p>
        </w:tc>
        <w:tc>
          <w:tcPr>
            <w:tcW w:w="1037" w:type="dxa"/>
            <w:noWrap/>
            <w:hideMark/>
          </w:tcPr>
          <w:p w14:paraId="7EFE2B4C" w14:textId="77777777" w:rsidR="00D4335E" w:rsidRPr="00C86113" w:rsidRDefault="00D4335E" w:rsidP="00D4335E">
            <w:pPr>
              <w:ind w:left="-127" w:right="-144"/>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157.76</w:t>
            </w:r>
          </w:p>
        </w:tc>
        <w:tc>
          <w:tcPr>
            <w:tcW w:w="1037" w:type="dxa"/>
            <w:noWrap/>
            <w:hideMark/>
          </w:tcPr>
          <w:p w14:paraId="77D00522" w14:textId="77777777" w:rsidR="00D4335E" w:rsidRPr="00C86113" w:rsidRDefault="00D4335E" w:rsidP="00D4335E">
            <w:pPr>
              <w:ind w:left="-152" w:right="-156"/>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157.05</w:t>
            </w:r>
          </w:p>
        </w:tc>
        <w:tc>
          <w:tcPr>
            <w:tcW w:w="1038" w:type="dxa"/>
            <w:noWrap/>
            <w:hideMark/>
          </w:tcPr>
          <w:p w14:paraId="0261D361" w14:textId="77777777" w:rsidR="00D4335E" w:rsidRPr="00C86113" w:rsidRDefault="00D4335E" w:rsidP="00D4335E">
            <w:pPr>
              <w:ind w:left="-53" w:right="-114"/>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156.36</w:t>
            </w:r>
          </w:p>
        </w:tc>
        <w:tc>
          <w:tcPr>
            <w:tcW w:w="1037" w:type="dxa"/>
            <w:noWrap/>
            <w:hideMark/>
          </w:tcPr>
          <w:p w14:paraId="7DF6E49C" w14:textId="77777777" w:rsidR="00D4335E" w:rsidRPr="00C86113" w:rsidRDefault="00D4335E" w:rsidP="00D4335E">
            <w:pPr>
              <w:ind w:left="-95" w:right="-71"/>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155.68</w:t>
            </w:r>
          </w:p>
        </w:tc>
        <w:tc>
          <w:tcPr>
            <w:tcW w:w="1037" w:type="dxa"/>
            <w:noWrap/>
            <w:hideMark/>
          </w:tcPr>
          <w:p w14:paraId="03AD339B" w14:textId="77777777" w:rsidR="00D4335E" w:rsidRPr="00C86113" w:rsidRDefault="00D4335E" w:rsidP="00D4335E">
            <w:pPr>
              <w:ind w:left="-138" w:right="-170"/>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155.08</w:t>
            </w:r>
          </w:p>
        </w:tc>
        <w:tc>
          <w:tcPr>
            <w:tcW w:w="1038" w:type="dxa"/>
            <w:noWrap/>
            <w:hideMark/>
          </w:tcPr>
          <w:p w14:paraId="26A18053" w14:textId="77777777" w:rsidR="00D4335E" w:rsidRPr="00C86113" w:rsidRDefault="00D4335E" w:rsidP="00D4335E">
            <w:pPr>
              <w:ind w:left="-196" w:right="-127"/>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154.48</w:t>
            </w:r>
          </w:p>
        </w:tc>
        <w:tc>
          <w:tcPr>
            <w:tcW w:w="1742" w:type="dxa"/>
            <w:noWrap/>
            <w:hideMark/>
          </w:tcPr>
          <w:p w14:paraId="1CC4C0C7" w14:textId="77777777" w:rsidR="00D4335E" w:rsidRPr="00C86113" w:rsidRDefault="00D4335E" w:rsidP="00D4335E">
            <w:pPr>
              <w:ind w:left="-97" w:right="-72"/>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154.48</w:t>
            </w:r>
          </w:p>
        </w:tc>
      </w:tr>
    </w:tbl>
    <w:p w14:paraId="2CF56A83" w14:textId="77777777" w:rsidR="00DF37CC" w:rsidRPr="00DF37CC" w:rsidRDefault="00DF37CC" w:rsidP="00C86113">
      <w:pPr>
        <w:keepNext/>
        <w:keepLines/>
        <w:spacing w:before="40" w:after="0"/>
        <w:ind w:right="-427"/>
        <w:outlineLvl w:val="2"/>
        <w:rPr>
          <w:rFonts w:ascii="Calibri" w:eastAsia="Times New Roman" w:hAnsi="Calibri" w:cs="Calibri"/>
          <w:b/>
          <w:bCs/>
          <w:sz w:val="10"/>
          <w:szCs w:val="10"/>
          <w:u w:val="single"/>
        </w:rPr>
      </w:pPr>
      <w:bookmarkStart w:id="276" w:name="_Toc153879251"/>
      <w:bookmarkStart w:id="277" w:name="_Toc185323279"/>
    </w:p>
    <w:p w14:paraId="537F64A1" w14:textId="35FC592A" w:rsidR="00C86113" w:rsidRPr="00C86113" w:rsidRDefault="00C86113" w:rsidP="00C86113">
      <w:pPr>
        <w:keepNext/>
        <w:keepLines/>
        <w:spacing w:before="40" w:after="0"/>
        <w:ind w:right="-427"/>
        <w:outlineLvl w:val="2"/>
        <w:rPr>
          <w:rFonts w:ascii="Calibri" w:eastAsia="Times New Roman" w:hAnsi="Calibri" w:cs="Calibri"/>
          <w:b/>
          <w:bCs/>
          <w:color w:val="1F3763"/>
          <w:sz w:val="24"/>
          <w:szCs w:val="24"/>
          <w:u w:val="single"/>
        </w:rPr>
      </w:pPr>
      <w:bookmarkStart w:id="278" w:name="_Toc193791471"/>
      <w:bookmarkStart w:id="279" w:name="_Toc193791958"/>
      <w:bookmarkStart w:id="280" w:name="_Toc201059523"/>
      <w:r w:rsidRPr="00C86113">
        <w:rPr>
          <w:rFonts w:ascii="Calibri" w:eastAsia="Times New Roman" w:hAnsi="Calibri" w:cs="Calibri"/>
          <w:b/>
          <w:bCs/>
          <w:sz w:val="24"/>
          <w:szCs w:val="24"/>
          <w:u w:val="single"/>
        </w:rPr>
        <w:t>6.1.1 Hazardous Waste Data Interrogator (HWDI)</w:t>
      </w:r>
      <w:bookmarkEnd w:id="276"/>
      <w:bookmarkEnd w:id="277"/>
      <w:bookmarkEnd w:id="278"/>
      <w:bookmarkEnd w:id="279"/>
      <w:bookmarkEnd w:id="280"/>
    </w:p>
    <w:tbl>
      <w:tblPr>
        <w:tblStyle w:val="TableGrid"/>
        <w:tblpPr w:leftFromText="180" w:rightFromText="180" w:vertAnchor="text" w:horzAnchor="margin" w:tblpXSpec="center" w:tblpY="322"/>
        <w:tblW w:w="0" w:type="auto"/>
        <w:tblLook w:val="04A0" w:firstRow="1" w:lastRow="0" w:firstColumn="1" w:lastColumn="0" w:noHBand="0" w:noVBand="1"/>
      </w:tblPr>
      <w:tblGrid>
        <w:gridCol w:w="1452"/>
        <w:gridCol w:w="2431"/>
        <w:gridCol w:w="2430"/>
      </w:tblGrid>
      <w:tr w:rsidR="008518C1" w14:paraId="50154732" w14:textId="77777777" w:rsidTr="008518C1">
        <w:tc>
          <w:tcPr>
            <w:tcW w:w="1452" w:type="dxa"/>
          </w:tcPr>
          <w:p w14:paraId="53D5C5D0" w14:textId="77777777" w:rsidR="008518C1" w:rsidRPr="008518C1" w:rsidRDefault="008518C1" w:rsidP="008518C1">
            <w:pPr>
              <w:rPr>
                <w:b/>
                <w:bCs/>
              </w:rPr>
            </w:pPr>
            <w:r w:rsidRPr="00C86113">
              <w:rPr>
                <w:rFonts w:ascii="Calibri" w:eastAsia="Calibri" w:hAnsi="Calibri" w:cs="Calibri"/>
                <w:b/>
                <w:bCs/>
                <w:sz w:val="24"/>
                <w:szCs w:val="24"/>
              </w:rPr>
              <w:t>Year</w:t>
            </w:r>
          </w:p>
        </w:tc>
        <w:tc>
          <w:tcPr>
            <w:tcW w:w="2431" w:type="dxa"/>
          </w:tcPr>
          <w:p w14:paraId="4B1291FB" w14:textId="77777777" w:rsidR="008518C1" w:rsidRPr="008518C1" w:rsidRDefault="008518C1" w:rsidP="008518C1">
            <w:pPr>
              <w:rPr>
                <w:b/>
                <w:bCs/>
              </w:rPr>
            </w:pPr>
            <w:r w:rsidRPr="00C86113">
              <w:rPr>
                <w:rFonts w:ascii="Calibri" w:eastAsia="Calibri" w:hAnsi="Calibri" w:cs="Calibri"/>
                <w:b/>
                <w:bCs/>
                <w:sz w:val="24"/>
                <w:szCs w:val="24"/>
              </w:rPr>
              <w:t xml:space="preserve">Waste Arisings M&amp;H </w:t>
            </w:r>
          </w:p>
        </w:tc>
        <w:tc>
          <w:tcPr>
            <w:tcW w:w="2430" w:type="dxa"/>
          </w:tcPr>
          <w:p w14:paraId="227726B9" w14:textId="77777777" w:rsidR="008518C1" w:rsidRPr="008518C1" w:rsidRDefault="008518C1" w:rsidP="008518C1">
            <w:pPr>
              <w:rPr>
                <w:b/>
                <w:bCs/>
              </w:rPr>
            </w:pPr>
            <w:r w:rsidRPr="00C86113">
              <w:rPr>
                <w:rFonts w:ascii="Calibri" w:eastAsia="Calibri" w:hAnsi="Calibri" w:cs="Calibri"/>
                <w:b/>
                <w:bCs/>
                <w:sz w:val="24"/>
                <w:szCs w:val="24"/>
              </w:rPr>
              <w:t>Waste Handled M&amp;H</w:t>
            </w:r>
          </w:p>
        </w:tc>
      </w:tr>
      <w:tr w:rsidR="008518C1" w14:paraId="74921F30" w14:textId="77777777" w:rsidTr="008518C1">
        <w:tc>
          <w:tcPr>
            <w:tcW w:w="1452" w:type="dxa"/>
          </w:tcPr>
          <w:p w14:paraId="5B5927A6" w14:textId="77777777" w:rsidR="008518C1" w:rsidRPr="008518C1" w:rsidRDefault="008518C1" w:rsidP="008518C1">
            <w:pPr>
              <w:rPr>
                <w:b/>
                <w:bCs/>
              </w:rPr>
            </w:pPr>
            <w:r w:rsidRPr="00C86113">
              <w:rPr>
                <w:rFonts w:ascii="Calibri" w:eastAsia="Calibri" w:hAnsi="Calibri" w:cs="Calibri"/>
                <w:b/>
                <w:bCs/>
                <w:sz w:val="24"/>
                <w:szCs w:val="24"/>
              </w:rPr>
              <w:t>2018</w:t>
            </w:r>
          </w:p>
        </w:tc>
        <w:tc>
          <w:tcPr>
            <w:tcW w:w="2431" w:type="dxa"/>
          </w:tcPr>
          <w:p w14:paraId="0652E705" w14:textId="77777777" w:rsidR="008518C1" w:rsidRPr="008518C1" w:rsidRDefault="008518C1" w:rsidP="008518C1">
            <w:pPr>
              <w:rPr>
                <w:b/>
                <w:bCs/>
              </w:rPr>
            </w:pPr>
            <w:r w:rsidRPr="00C86113">
              <w:rPr>
                <w:rFonts w:ascii="Calibri" w:eastAsia="Calibri" w:hAnsi="Calibri" w:cs="Calibri"/>
                <w:color w:val="000000"/>
                <w:sz w:val="24"/>
                <w:szCs w:val="24"/>
              </w:rPr>
              <w:t>346,444.53</w:t>
            </w:r>
          </w:p>
        </w:tc>
        <w:tc>
          <w:tcPr>
            <w:tcW w:w="2430" w:type="dxa"/>
          </w:tcPr>
          <w:p w14:paraId="35756AE2" w14:textId="77777777" w:rsidR="008518C1" w:rsidRPr="008518C1" w:rsidRDefault="008518C1" w:rsidP="008518C1">
            <w:pPr>
              <w:rPr>
                <w:b/>
                <w:bCs/>
              </w:rPr>
            </w:pPr>
            <w:r w:rsidRPr="00C86113">
              <w:rPr>
                <w:rFonts w:ascii="Calibri" w:eastAsia="Calibri" w:hAnsi="Calibri" w:cs="Calibri"/>
                <w:color w:val="000000"/>
                <w:sz w:val="24"/>
                <w:szCs w:val="24"/>
              </w:rPr>
              <w:t>251,093.25</w:t>
            </w:r>
          </w:p>
        </w:tc>
      </w:tr>
      <w:tr w:rsidR="008518C1" w14:paraId="1F9FA69D" w14:textId="77777777" w:rsidTr="008518C1">
        <w:tc>
          <w:tcPr>
            <w:tcW w:w="1452" w:type="dxa"/>
          </w:tcPr>
          <w:p w14:paraId="24C37265" w14:textId="77777777" w:rsidR="008518C1" w:rsidRPr="008518C1" w:rsidRDefault="008518C1" w:rsidP="008518C1">
            <w:pPr>
              <w:rPr>
                <w:b/>
                <w:bCs/>
              </w:rPr>
            </w:pPr>
            <w:r w:rsidRPr="00C86113">
              <w:rPr>
                <w:rFonts w:ascii="Calibri" w:eastAsia="Calibri" w:hAnsi="Calibri" w:cs="Calibri"/>
                <w:b/>
                <w:bCs/>
                <w:sz w:val="24"/>
                <w:szCs w:val="24"/>
              </w:rPr>
              <w:t>2019</w:t>
            </w:r>
          </w:p>
        </w:tc>
        <w:tc>
          <w:tcPr>
            <w:tcW w:w="2431" w:type="dxa"/>
          </w:tcPr>
          <w:p w14:paraId="79084D34" w14:textId="77777777" w:rsidR="008518C1" w:rsidRPr="008518C1" w:rsidRDefault="008518C1" w:rsidP="008518C1">
            <w:pPr>
              <w:rPr>
                <w:b/>
                <w:bCs/>
              </w:rPr>
            </w:pPr>
            <w:r w:rsidRPr="00C86113">
              <w:rPr>
                <w:rFonts w:ascii="Calibri" w:eastAsia="Calibri" w:hAnsi="Calibri" w:cs="Calibri"/>
                <w:color w:val="000000"/>
                <w:sz w:val="24"/>
                <w:szCs w:val="24"/>
              </w:rPr>
              <w:t>359,640.39</w:t>
            </w:r>
          </w:p>
        </w:tc>
        <w:tc>
          <w:tcPr>
            <w:tcW w:w="2430" w:type="dxa"/>
          </w:tcPr>
          <w:p w14:paraId="4E86ACCA" w14:textId="77777777" w:rsidR="008518C1" w:rsidRPr="008518C1" w:rsidRDefault="008518C1" w:rsidP="008518C1">
            <w:pPr>
              <w:rPr>
                <w:b/>
                <w:bCs/>
              </w:rPr>
            </w:pPr>
            <w:r w:rsidRPr="00C86113">
              <w:rPr>
                <w:rFonts w:ascii="Calibri" w:eastAsia="Calibri" w:hAnsi="Calibri" w:cs="Calibri"/>
                <w:color w:val="000000"/>
                <w:sz w:val="24"/>
                <w:szCs w:val="24"/>
              </w:rPr>
              <w:t>251,459.14</w:t>
            </w:r>
          </w:p>
        </w:tc>
      </w:tr>
      <w:tr w:rsidR="008518C1" w14:paraId="7435D751" w14:textId="77777777" w:rsidTr="008518C1">
        <w:tc>
          <w:tcPr>
            <w:tcW w:w="1452" w:type="dxa"/>
          </w:tcPr>
          <w:p w14:paraId="4AC797B9" w14:textId="77777777" w:rsidR="008518C1" w:rsidRPr="008518C1" w:rsidRDefault="008518C1" w:rsidP="008518C1">
            <w:pPr>
              <w:rPr>
                <w:b/>
                <w:bCs/>
              </w:rPr>
            </w:pPr>
            <w:r w:rsidRPr="00C86113">
              <w:rPr>
                <w:rFonts w:ascii="Calibri" w:eastAsia="Calibri" w:hAnsi="Calibri" w:cs="Calibri"/>
                <w:b/>
                <w:bCs/>
                <w:sz w:val="24"/>
                <w:szCs w:val="24"/>
              </w:rPr>
              <w:t>2020</w:t>
            </w:r>
          </w:p>
        </w:tc>
        <w:tc>
          <w:tcPr>
            <w:tcW w:w="2431" w:type="dxa"/>
          </w:tcPr>
          <w:p w14:paraId="66146102" w14:textId="77777777" w:rsidR="008518C1" w:rsidRPr="008518C1" w:rsidRDefault="008518C1" w:rsidP="008518C1">
            <w:pPr>
              <w:rPr>
                <w:b/>
                <w:bCs/>
              </w:rPr>
            </w:pPr>
            <w:r w:rsidRPr="00C86113">
              <w:rPr>
                <w:rFonts w:ascii="Calibri" w:eastAsia="Calibri" w:hAnsi="Calibri" w:cs="Calibri"/>
                <w:color w:val="000000"/>
                <w:sz w:val="24"/>
                <w:szCs w:val="24"/>
              </w:rPr>
              <w:t>341,251.59</w:t>
            </w:r>
          </w:p>
        </w:tc>
        <w:tc>
          <w:tcPr>
            <w:tcW w:w="2430" w:type="dxa"/>
          </w:tcPr>
          <w:p w14:paraId="36DA6A89" w14:textId="77777777" w:rsidR="008518C1" w:rsidRPr="008518C1" w:rsidRDefault="008518C1" w:rsidP="008518C1">
            <w:pPr>
              <w:rPr>
                <w:b/>
                <w:bCs/>
              </w:rPr>
            </w:pPr>
            <w:r w:rsidRPr="00C86113">
              <w:rPr>
                <w:rFonts w:ascii="Calibri" w:eastAsia="Calibri" w:hAnsi="Calibri" w:cs="Calibri"/>
                <w:color w:val="000000"/>
                <w:sz w:val="24"/>
                <w:szCs w:val="24"/>
              </w:rPr>
              <w:t>249,119.65</w:t>
            </w:r>
          </w:p>
        </w:tc>
      </w:tr>
      <w:tr w:rsidR="008518C1" w14:paraId="2DE9C053" w14:textId="77777777" w:rsidTr="008518C1">
        <w:tc>
          <w:tcPr>
            <w:tcW w:w="1452" w:type="dxa"/>
          </w:tcPr>
          <w:p w14:paraId="50923E8D" w14:textId="77777777" w:rsidR="008518C1" w:rsidRPr="008518C1" w:rsidRDefault="008518C1" w:rsidP="008518C1">
            <w:pPr>
              <w:rPr>
                <w:b/>
                <w:bCs/>
              </w:rPr>
            </w:pPr>
            <w:r w:rsidRPr="00C86113">
              <w:rPr>
                <w:rFonts w:ascii="Calibri" w:eastAsia="Calibri" w:hAnsi="Calibri" w:cs="Calibri"/>
                <w:b/>
                <w:bCs/>
                <w:sz w:val="24"/>
                <w:szCs w:val="24"/>
              </w:rPr>
              <w:t>2021</w:t>
            </w:r>
          </w:p>
        </w:tc>
        <w:tc>
          <w:tcPr>
            <w:tcW w:w="2431" w:type="dxa"/>
          </w:tcPr>
          <w:p w14:paraId="15769871" w14:textId="77777777" w:rsidR="008518C1" w:rsidRPr="008518C1" w:rsidRDefault="008518C1" w:rsidP="008518C1">
            <w:pPr>
              <w:rPr>
                <w:b/>
                <w:bCs/>
              </w:rPr>
            </w:pPr>
            <w:r w:rsidRPr="00C86113">
              <w:rPr>
                <w:rFonts w:ascii="Calibri" w:eastAsia="Calibri" w:hAnsi="Calibri" w:cs="Calibri"/>
                <w:sz w:val="24"/>
                <w:szCs w:val="24"/>
              </w:rPr>
              <w:t>258,187.61</w:t>
            </w:r>
          </w:p>
        </w:tc>
        <w:tc>
          <w:tcPr>
            <w:tcW w:w="2430" w:type="dxa"/>
          </w:tcPr>
          <w:p w14:paraId="01C2EC24" w14:textId="77777777" w:rsidR="008518C1" w:rsidRPr="008518C1" w:rsidRDefault="008518C1" w:rsidP="008518C1">
            <w:pPr>
              <w:rPr>
                <w:b/>
                <w:bCs/>
              </w:rPr>
            </w:pPr>
            <w:r w:rsidRPr="00C86113">
              <w:rPr>
                <w:rFonts w:ascii="Calibri" w:eastAsia="Calibri" w:hAnsi="Calibri" w:cs="Calibri"/>
                <w:color w:val="000000"/>
                <w:sz w:val="24"/>
                <w:szCs w:val="24"/>
              </w:rPr>
              <w:t>233,220.68</w:t>
            </w:r>
          </w:p>
        </w:tc>
      </w:tr>
      <w:tr w:rsidR="008518C1" w14:paraId="1A538F2D" w14:textId="77777777" w:rsidTr="008518C1">
        <w:tc>
          <w:tcPr>
            <w:tcW w:w="1452" w:type="dxa"/>
          </w:tcPr>
          <w:p w14:paraId="7B84002D" w14:textId="77777777" w:rsidR="008518C1" w:rsidRPr="008518C1" w:rsidRDefault="008518C1" w:rsidP="008518C1">
            <w:pPr>
              <w:rPr>
                <w:b/>
                <w:bCs/>
              </w:rPr>
            </w:pPr>
            <w:r w:rsidRPr="00C86113">
              <w:rPr>
                <w:rFonts w:ascii="Calibri" w:eastAsia="Calibri" w:hAnsi="Calibri" w:cs="Calibri"/>
                <w:b/>
                <w:bCs/>
                <w:sz w:val="24"/>
                <w:szCs w:val="24"/>
              </w:rPr>
              <w:t>2022</w:t>
            </w:r>
          </w:p>
        </w:tc>
        <w:tc>
          <w:tcPr>
            <w:tcW w:w="2431" w:type="dxa"/>
          </w:tcPr>
          <w:p w14:paraId="1207AEE5" w14:textId="77777777" w:rsidR="008518C1" w:rsidRPr="008518C1" w:rsidRDefault="008518C1" w:rsidP="008518C1">
            <w:pPr>
              <w:rPr>
                <w:b/>
                <w:bCs/>
              </w:rPr>
            </w:pPr>
            <w:r w:rsidRPr="00C86113">
              <w:rPr>
                <w:rFonts w:ascii="Calibri" w:eastAsia="Calibri" w:hAnsi="Calibri" w:cs="Calibri"/>
                <w:sz w:val="24"/>
                <w:szCs w:val="24"/>
              </w:rPr>
              <w:t>258,618.73</w:t>
            </w:r>
          </w:p>
        </w:tc>
        <w:tc>
          <w:tcPr>
            <w:tcW w:w="2430" w:type="dxa"/>
          </w:tcPr>
          <w:p w14:paraId="4BCD3413" w14:textId="77777777" w:rsidR="008518C1" w:rsidRPr="008518C1" w:rsidRDefault="008518C1" w:rsidP="008518C1">
            <w:pPr>
              <w:rPr>
                <w:b/>
                <w:bCs/>
              </w:rPr>
            </w:pPr>
            <w:r w:rsidRPr="00C86113">
              <w:rPr>
                <w:rFonts w:ascii="Calibri" w:eastAsia="Calibri" w:hAnsi="Calibri" w:cs="Calibri"/>
                <w:color w:val="000000"/>
                <w:sz w:val="24"/>
                <w:szCs w:val="24"/>
              </w:rPr>
              <w:t>217,765.40</w:t>
            </w:r>
          </w:p>
        </w:tc>
      </w:tr>
    </w:tbl>
    <w:p w14:paraId="255CA0E6" w14:textId="5102332D" w:rsidR="008518C1" w:rsidRPr="008518C1" w:rsidRDefault="008518C1" w:rsidP="008518C1">
      <w:pPr>
        <w:pStyle w:val="Caption"/>
        <w:keepNext/>
        <w:jc w:val="center"/>
        <w:rPr>
          <w:rFonts w:ascii="Calibri" w:hAnsi="Calibri" w:cs="Calibri"/>
          <w:color w:val="auto"/>
          <w:sz w:val="20"/>
          <w:szCs w:val="20"/>
        </w:rPr>
      </w:pPr>
      <w:r w:rsidRPr="008518C1">
        <w:rPr>
          <w:rFonts w:ascii="Calibri" w:hAnsi="Calibri" w:cs="Calibri"/>
          <w:color w:val="auto"/>
          <w:sz w:val="20"/>
          <w:szCs w:val="20"/>
        </w:rPr>
        <w:t xml:space="preserve">Table </w:t>
      </w:r>
      <w:r w:rsidR="004A5C5C">
        <w:rPr>
          <w:rFonts w:ascii="Calibri" w:hAnsi="Calibri" w:cs="Calibri"/>
          <w:color w:val="auto"/>
          <w:sz w:val="20"/>
          <w:szCs w:val="20"/>
        </w:rPr>
        <w:fldChar w:fldCharType="begin"/>
      </w:r>
      <w:r w:rsidR="004A5C5C">
        <w:rPr>
          <w:rFonts w:ascii="Calibri" w:hAnsi="Calibri" w:cs="Calibri"/>
          <w:color w:val="auto"/>
          <w:sz w:val="20"/>
          <w:szCs w:val="20"/>
        </w:rPr>
        <w:instrText xml:space="preserve"> SEQ Table \* ARABIC </w:instrText>
      </w:r>
      <w:r w:rsidR="004A5C5C">
        <w:rPr>
          <w:rFonts w:ascii="Calibri" w:hAnsi="Calibri" w:cs="Calibri"/>
          <w:color w:val="auto"/>
          <w:sz w:val="20"/>
          <w:szCs w:val="20"/>
        </w:rPr>
        <w:fldChar w:fldCharType="separate"/>
      </w:r>
      <w:r w:rsidR="00330DA5">
        <w:rPr>
          <w:rFonts w:ascii="Calibri" w:hAnsi="Calibri" w:cs="Calibri"/>
          <w:noProof/>
          <w:color w:val="auto"/>
          <w:sz w:val="20"/>
          <w:szCs w:val="20"/>
        </w:rPr>
        <w:t>54</w:t>
      </w:r>
      <w:r w:rsidR="004A5C5C">
        <w:rPr>
          <w:rFonts w:ascii="Calibri" w:hAnsi="Calibri" w:cs="Calibri"/>
          <w:color w:val="auto"/>
          <w:sz w:val="20"/>
          <w:szCs w:val="20"/>
        </w:rPr>
        <w:fldChar w:fldCharType="end"/>
      </w:r>
      <w:r w:rsidRPr="008518C1">
        <w:rPr>
          <w:rFonts w:ascii="Calibri" w:hAnsi="Calibri" w:cs="Calibri"/>
          <w:color w:val="auto"/>
          <w:sz w:val="20"/>
          <w:szCs w:val="20"/>
        </w:rPr>
        <w:t>: HWDI 2018-22 arisings and handled (tonnes)</w:t>
      </w:r>
    </w:p>
    <w:p w14:paraId="706B469D" w14:textId="77777777" w:rsidR="008518C1" w:rsidRDefault="008518C1" w:rsidP="00C86113">
      <w:pPr>
        <w:ind w:right="-427"/>
        <w:rPr>
          <w:rFonts w:ascii="Calibri" w:eastAsia="Calibri" w:hAnsi="Calibri" w:cs="Calibri"/>
          <w:sz w:val="24"/>
          <w:szCs w:val="24"/>
        </w:rPr>
      </w:pPr>
    </w:p>
    <w:p w14:paraId="145E3622" w14:textId="77777777" w:rsidR="008518C1" w:rsidRDefault="008518C1" w:rsidP="00C86113">
      <w:pPr>
        <w:ind w:right="-427"/>
        <w:rPr>
          <w:rFonts w:ascii="Calibri" w:eastAsia="Calibri" w:hAnsi="Calibri" w:cs="Calibri"/>
          <w:sz w:val="24"/>
          <w:szCs w:val="24"/>
        </w:rPr>
      </w:pPr>
    </w:p>
    <w:p w14:paraId="6DA0F8E5" w14:textId="77777777" w:rsidR="008518C1" w:rsidRDefault="008518C1" w:rsidP="00C86113">
      <w:pPr>
        <w:ind w:right="-427"/>
        <w:rPr>
          <w:rFonts w:ascii="Calibri" w:eastAsia="Calibri" w:hAnsi="Calibri" w:cs="Calibri"/>
          <w:sz w:val="24"/>
          <w:szCs w:val="24"/>
        </w:rPr>
      </w:pPr>
    </w:p>
    <w:p w14:paraId="7457133A" w14:textId="77777777" w:rsidR="008518C1" w:rsidRDefault="008518C1" w:rsidP="00C86113">
      <w:pPr>
        <w:ind w:right="-427"/>
        <w:rPr>
          <w:rFonts w:ascii="Calibri" w:eastAsia="Calibri" w:hAnsi="Calibri" w:cs="Calibri"/>
          <w:sz w:val="24"/>
          <w:szCs w:val="24"/>
        </w:rPr>
      </w:pPr>
    </w:p>
    <w:p w14:paraId="5949AE42" w14:textId="77777777" w:rsidR="0052321F" w:rsidRDefault="00C86113" w:rsidP="0052321F">
      <w:pPr>
        <w:ind w:right="-427"/>
        <w:rPr>
          <w:rFonts w:ascii="Calibri" w:eastAsia="Calibri" w:hAnsi="Calibri" w:cs="Calibri"/>
          <w:sz w:val="24"/>
          <w:szCs w:val="24"/>
        </w:rPr>
      </w:pPr>
      <w:r w:rsidRPr="00C86113">
        <w:rPr>
          <w:rFonts w:ascii="Calibri" w:eastAsia="Calibri" w:hAnsi="Calibri" w:cs="Calibri"/>
          <w:sz w:val="24"/>
          <w:szCs w:val="24"/>
        </w:rPr>
        <w:t xml:space="preserve">Hazardous waste movements are recorded through the EA’s Hazardous Waste Data Interrogator (HWDI). Table 54 shows Merseyside and Halton’s hazardous waste arisings for 2018-2022 (waste with an origin of the plan area) from the HWDI and the amount of Hazardous waste managed at all facilities within the plan area. There is less hazardous waste managed within the plan area than arising, therefore the area is a net exporter, this is discussed further in the imports and exports section. The amount managed within the area was 138,544.72 tonnes higher in 2022 compared to the figure estimated for the years following 2016.Local arisings are significantly higher than predicted in the previous assessment, they are also not at a constant steady rate. Although 2018 to 2020 arisings look stable, there is a large decrease observed in 2021. However, even the lowest level arisings of 2021 are still double what was predicted. The amount of waste managed within the plan area is also relatively stable between 2018 to 2020, with a small increase of 365.89 tonnes between 2018 and 2019. There was then a decrease of 2,000 tonnes between 2019 and 2020. </w:t>
      </w:r>
      <w:r w:rsidR="00E17453" w:rsidRPr="00C86113">
        <w:rPr>
          <w:rFonts w:ascii="Calibri" w:eastAsia="Calibri" w:hAnsi="Calibri" w:cs="Calibri"/>
          <w:sz w:val="24"/>
          <w:szCs w:val="24"/>
        </w:rPr>
        <w:t>But</w:t>
      </w:r>
      <w:r w:rsidRPr="00C86113">
        <w:rPr>
          <w:rFonts w:ascii="Calibri" w:eastAsia="Calibri" w:hAnsi="Calibri" w:cs="Calibri"/>
          <w:sz w:val="24"/>
          <w:szCs w:val="24"/>
        </w:rPr>
        <w:t xml:space="preserve"> </w:t>
      </w:r>
      <w:r w:rsidR="00EA7305" w:rsidRPr="00C86113">
        <w:rPr>
          <w:rFonts w:ascii="Calibri" w:eastAsia="Calibri" w:hAnsi="Calibri" w:cs="Calibri"/>
          <w:sz w:val="24"/>
          <w:szCs w:val="24"/>
        </w:rPr>
        <w:t>again,</w:t>
      </w:r>
      <w:r w:rsidRPr="00C86113">
        <w:rPr>
          <w:rFonts w:ascii="Calibri" w:eastAsia="Calibri" w:hAnsi="Calibri" w:cs="Calibri"/>
          <w:sz w:val="24"/>
          <w:szCs w:val="24"/>
        </w:rPr>
        <w:t xml:space="preserve"> a more significant decrease was observed between 2020 and 2021 of almost 16,000 tonnes. There has only been a very small increase seen in 2022 of </w:t>
      </w:r>
      <w:r w:rsidRPr="00C86113">
        <w:rPr>
          <w:rFonts w:ascii="Calibri" w:eastAsia="Times New Roman" w:hAnsi="Calibri" w:cs="Calibri"/>
          <w:color w:val="000000"/>
          <w:kern w:val="0"/>
          <w:sz w:val="24"/>
          <w:szCs w:val="24"/>
          <w:lang w:eastAsia="en-GB"/>
          <w14:ligatures w14:val="none"/>
        </w:rPr>
        <w:t xml:space="preserve">431.12 tonnes, suggesting tonnes are going to steady around 260,000 tonnes. </w:t>
      </w:r>
      <w:r w:rsidRPr="00C86113">
        <w:rPr>
          <w:rFonts w:ascii="Calibri" w:eastAsia="Calibri" w:hAnsi="Calibri" w:cs="Calibri"/>
          <w:sz w:val="24"/>
          <w:szCs w:val="24"/>
        </w:rPr>
        <w:t>Table 5</w:t>
      </w:r>
      <w:r w:rsidR="008518C1">
        <w:rPr>
          <w:rFonts w:ascii="Calibri" w:eastAsia="Calibri" w:hAnsi="Calibri" w:cs="Calibri"/>
          <w:sz w:val="24"/>
          <w:szCs w:val="24"/>
        </w:rPr>
        <w:t>5</w:t>
      </w:r>
      <w:r w:rsidRPr="00C86113">
        <w:rPr>
          <w:rFonts w:ascii="Calibri" w:eastAsia="Calibri" w:hAnsi="Calibri" w:cs="Calibri"/>
          <w:sz w:val="24"/>
          <w:szCs w:val="24"/>
        </w:rPr>
        <w:t xml:space="preserve"> shows England’s arisings from the HWDI across the same years, there is no significant decrease observed between 2020 and 2021. </w:t>
      </w:r>
      <w:r w:rsidR="008518C1" w:rsidRPr="00C86113">
        <w:rPr>
          <w:rFonts w:ascii="Calibri" w:eastAsia="Calibri" w:hAnsi="Calibri" w:cs="Calibri"/>
          <w:sz w:val="24"/>
          <w:szCs w:val="24"/>
        </w:rPr>
        <w:t>Therefore, it can be assumed local behaviours regarding hazardous waste has changed. The plan area is creating</w:t>
      </w:r>
      <w:r w:rsidR="0052321F">
        <w:rPr>
          <w:rFonts w:ascii="Calibri" w:eastAsia="Calibri" w:hAnsi="Calibri" w:cs="Calibri"/>
          <w:sz w:val="24"/>
          <w:szCs w:val="24"/>
        </w:rPr>
        <w:t xml:space="preserve"> and handling</w:t>
      </w:r>
      <w:r w:rsidR="008518C1" w:rsidRPr="00C86113">
        <w:rPr>
          <w:rFonts w:ascii="Calibri" w:eastAsia="Calibri" w:hAnsi="Calibri" w:cs="Calibri"/>
          <w:sz w:val="24"/>
          <w:szCs w:val="24"/>
        </w:rPr>
        <w:t xml:space="preserve"> less hazardous waste</w:t>
      </w:r>
      <w:r w:rsidR="0052321F">
        <w:rPr>
          <w:rFonts w:ascii="Calibri" w:eastAsia="Calibri" w:hAnsi="Calibri" w:cs="Calibri"/>
          <w:sz w:val="24"/>
          <w:szCs w:val="24"/>
        </w:rPr>
        <w:t>.</w:t>
      </w:r>
    </w:p>
    <w:p w14:paraId="3E1C1771" w14:textId="182AB3F7" w:rsidR="00DF37CC" w:rsidRPr="0052321F" w:rsidRDefault="00DF37CC" w:rsidP="0052321F">
      <w:pPr>
        <w:ind w:right="-427"/>
        <w:jc w:val="center"/>
        <w:rPr>
          <w:rFonts w:ascii="Calibri" w:eastAsia="Calibri" w:hAnsi="Calibri" w:cs="Calibri"/>
          <w:sz w:val="24"/>
          <w:szCs w:val="24"/>
        </w:rPr>
      </w:pPr>
      <w:r w:rsidRPr="00DF37CC">
        <w:rPr>
          <w:rFonts w:ascii="Calibri" w:hAnsi="Calibri" w:cs="Calibri"/>
          <w:sz w:val="20"/>
          <w:szCs w:val="20"/>
        </w:rPr>
        <w:lastRenderedPageBreak/>
        <w:t xml:space="preserve">Table </w:t>
      </w:r>
      <w:r w:rsidR="004A5C5C">
        <w:rPr>
          <w:rFonts w:ascii="Calibri" w:hAnsi="Calibri" w:cs="Calibri"/>
          <w:sz w:val="20"/>
          <w:szCs w:val="20"/>
        </w:rPr>
        <w:fldChar w:fldCharType="begin"/>
      </w:r>
      <w:r w:rsidR="004A5C5C">
        <w:rPr>
          <w:rFonts w:ascii="Calibri" w:hAnsi="Calibri" w:cs="Calibri"/>
          <w:sz w:val="20"/>
          <w:szCs w:val="20"/>
        </w:rPr>
        <w:instrText xml:space="preserve"> SEQ Table \* ARABIC </w:instrText>
      </w:r>
      <w:r w:rsidR="004A5C5C">
        <w:rPr>
          <w:rFonts w:ascii="Calibri" w:hAnsi="Calibri" w:cs="Calibri"/>
          <w:sz w:val="20"/>
          <w:szCs w:val="20"/>
        </w:rPr>
        <w:fldChar w:fldCharType="separate"/>
      </w:r>
      <w:r w:rsidR="00330DA5">
        <w:rPr>
          <w:rFonts w:ascii="Calibri" w:hAnsi="Calibri" w:cs="Calibri"/>
          <w:noProof/>
          <w:sz w:val="20"/>
          <w:szCs w:val="20"/>
        </w:rPr>
        <w:t>55</w:t>
      </w:r>
      <w:r w:rsidR="004A5C5C">
        <w:rPr>
          <w:rFonts w:ascii="Calibri" w:hAnsi="Calibri" w:cs="Calibri"/>
          <w:sz w:val="20"/>
          <w:szCs w:val="20"/>
        </w:rPr>
        <w:fldChar w:fldCharType="end"/>
      </w:r>
      <w:r w:rsidRPr="00DF37CC">
        <w:rPr>
          <w:rFonts w:ascii="Calibri" w:hAnsi="Calibri" w:cs="Calibri"/>
          <w:sz w:val="20"/>
          <w:szCs w:val="20"/>
        </w:rPr>
        <w:t>: Hazardous waste arisings England 2018-22 (tonnes)</w:t>
      </w:r>
    </w:p>
    <w:tbl>
      <w:tblPr>
        <w:tblStyle w:val="TableGrid"/>
        <w:tblW w:w="0" w:type="auto"/>
        <w:jc w:val="center"/>
        <w:tblLook w:val="04A0" w:firstRow="1" w:lastRow="0" w:firstColumn="1" w:lastColumn="0" w:noHBand="0" w:noVBand="1"/>
      </w:tblPr>
      <w:tblGrid>
        <w:gridCol w:w="1105"/>
        <w:gridCol w:w="2516"/>
      </w:tblGrid>
      <w:tr w:rsidR="00DF37CC" w14:paraId="21061977" w14:textId="77777777" w:rsidTr="00DF37CC">
        <w:trPr>
          <w:jc w:val="center"/>
        </w:trPr>
        <w:tc>
          <w:tcPr>
            <w:tcW w:w="1105" w:type="dxa"/>
          </w:tcPr>
          <w:p w14:paraId="16DCC997" w14:textId="4BB7D762" w:rsidR="00DF37CC" w:rsidRDefault="00DF37CC" w:rsidP="00DF37CC">
            <w:pPr>
              <w:ind w:right="-427"/>
              <w:rPr>
                <w:rFonts w:ascii="Calibri" w:eastAsia="Calibri" w:hAnsi="Calibri" w:cs="Calibri"/>
                <w:sz w:val="24"/>
                <w:szCs w:val="24"/>
              </w:rPr>
            </w:pPr>
            <w:r w:rsidRPr="00C86113">
              <w:rPr>
                <w:rFonts w:ascii="Calibri" w:eastAsia="Calibri" w:hAnsi="Calibri" w:cs="Calibri"/>
                <w:b/>
                <w:bCs/>
                <w:sz w:val="24"/>
                <w:szCs w:val="24"/>
              </w:rPr>
              <w:t>Year</w:t>
            </w:r>
          </w:p>
        </w:tc>
        <w:tc>
          <w:tcPr>
            <w:tcW w:w="2516" w:type="dxa"/>
          </w:tcPr>
          <w:p w14:paraId="2F2E5F2D" w14:textId="1A8EF260" w:rsidR="00DF37CC" w:rsidRDefault="00DF37CC" w:rsidP="00DF37CC">
            <w:pPr>
              <w:ind w:right="-127"/>
              <w:rPr>
                <w:rFonts w:ascii="Calibri" w:eastAsia="Calibri" w:hAnsi="Calibri" w:cs="Calibri"/>
                <w:sz w:val="24"/>
                <w:szCs w:val="24"/>
              </w:rPr>
            </w:pPr>
            <w:r w:rsidRPr="00C86113">
              <w:rPr>
                <w:rFonts w:ascii="Calibri" w:eastAsia="Calibri" w:hAnsi="Calibri" w:cs="Calibri"/>
                <w:b/>
                <w:bCs/>
                <w:sz w:val="24"/>
                <w:szCs w:val="24"/>
              </w:rPr>
              <w:t>Waste Arisings England</w:t>
            </w:r>
          </w:p>
        </w:tc>
      </w:tr>
      <w:tr w:rsidR="00DF37CC" w14:paraId="1D3E0EE1" w14:textId="77777777" w:rsidTr="00DF37CC">
        <w:trPr>
          <w:jc w:val="center"/>
        </w:trPr>
        <w:tc>
          <w:tcPr>
            <w:tcW w:w="1105" w:type="dxa"/>
          </w:tcPr>
          <w:p w14:paraId="020BB517" w14:textId="731681A8" w:rsidR="00DF37CC" w:rsidRDefault="00DF37CC" w:rsidP="00DF37CC">
            <w:pPr>
              <w:ind w:right="-427"/>
              <w:rPr>
                <w:rFonts w:ascii="Calibri" w:eastAsia="Calibri" w:hAnsi="Calibri" w:cs="Calibri"/>
                <w:sz w:val="24"/>
                <w:szCs w:val="24"/>
              </w:rPr>
            </w:pPr>
            <w:r w:rsidRPr="00C86113">
              <w:rPr>
                <w:rFonts w:ascii="Calibri" w:eastAsia="Calibri" w:hAnsi="Calibri" w:cs="Calibri"/>
                <w:b/>
                <w:bCs/>
                <w:sz w:val="24"/>
                <w:szCs w:val="24"/>
              </w:rPr>
              <w:t>2018</w:t>
            </w:r>
          </w:p>
        </w:tc>
        <w:tc>
          <w:tcPr>
            <w:tcW w:w="2516" w:type="dxa"/>
          </w:tcPr>
          <w:p w14:paraId="162ED214" w14:textId="4178F421" w:rsidR="00DF37CC" w:rsidRDefault="00DF37CC" w:rsidP="00DF37CC">
            <w:pPr>
              <w:ind w:right="-127"/>
              <w:jc w:val="center"/>
              <w:rPr>
                <w:rFonts w:ascii="Calibri" w:eastAsia="Calibri" w:hAnsi="Calibri" w:cs="Calibri"/>
                <w:sz w:val="24"/>
                <w:szCs w:val="24"/>
              </w:rPr>
            </w:pPr>
            <w:r w:rsidRPr="00C86113">
              <w:rPr>
                <w:rFonts w:ascii="Calibri" w:eastAsia="Calibri" w:hAnsi="Calibri" w:cs="Calibri"/>
                <w:color w:val="000000"/>
                <w:sz w:val="24"/>
                <w:szCs w:val="24"/>
              </w:rPr>
              <w:t>5,159,242.66</w:t>
            </w:r>
          </w:p>
        </w:tc>
      </w:tr>
      <w:tr w:rsidR="00DF37CC" w14:paraId="6B0668F6" w14:textId="77777777" w:rsidTr="00DF37CC">
        <w:trPr>
          <w:jc w:val="center"/>
        </w:trPr>
        <w:tc>
          <w:tcPr>
            <w:tcW w:w="1105" w:type="dxa"/>
          </w:tcPr>
          <w:p w14:paraId="70CD8E66" w14:textId="583A779E" w:rsidR="00DF37CC" w:rsidRDefault="00DF37CC" w:rsidP="00DF37CC">
            <w:pPr>
              <w:ind w:right="-427"/>
              <w:rPr>
                <w:rFonts w:ascii="Calibri" w:eastAsia="Calibri" w:hAnsi="Calibri" w:cs="Calibri"/>
                <w:sz w:val="24"/>
                <w:szCs w:val="24"/>
              </w:rPr>
            </w:pPr>
            <w:r w:rsidRPr="00C86113">
              <w:rPr>
                <w:rFonts w:ascii="Calibri" w:eastAsia="Calibri" w:hAnsi="Calibri" w:cs="Calibri"/>
                <w:b/>
                <w:bCs/>
                <w:sz w:val="24"/>
                <w:szCs w:val="24"/>
              </w:rPr>
              <w:t>2019</w:t>
            </w:r>
          </w:p>
        </w:tc>
        <w:tc>
          <w:tcPr>
            <w:tcW w:w="2516" w:type="dxa"/>
          </w:tcPr>
          <w:p w14:paraId="18DCD5E5" w14:textId="560BDC3D" w:rsidR="00DF37CC" w:rsidRDefault="00DF37CC" w:rsidP="00DF37CC">
            <w:pPr>
              <w:ind w:right="-127"/>
              <w:jc w:val="center"/>
              <w:rPr>
                <w:rFonts w:ascii="Calibri" w:eastAsia="Calibri" w:hAnsi="Calibri" w:cs="Calibri"/>
                <w:sz w:val="24"/>
                <w:szCs w:val="24"/>
              </w:rPr>
            </w:pPr>
            <w:r w:rsidRPr="00C86113">
              <w:rPr>
                <w:rFonts w:ascii="Calibri" w:eastAsia="Calibri" w:hAnsi="Calibri" w:cs="Calibri"/>
                <w:color w:val="000000"/>
                <w:sz w:val="24"/>
                <w:szCs w:val="24"/>
              </w:rPr>
              <w:t>5,550,563.76</w:t>
            </w:r>
          </w:p>
        </w:tc>
      </w:tr>
      <w:tr w:rsidR="00DF37CC" w14:paraId="4DCF58AD" w14:textId="77777777" w:rsidTr="00DF37CC">
        <w:trPr>
          <w:jc w:val="center"/>
        </w:trPr>
        <w:tc>
          <w:tcPr>
            <w:tcW w:w="1105" w:type="dxa"/>
          </w:tcPr>
          <w:p w14:paraId="6FF59D1A" w14:textId="200CE2F5" w:rsidR="00DF37CC" w:rsidRDefault="00DF37CC" w:rsidP="00DF37CC">
            <w:pPr>
              <w:ind w:right="-427"/>
              <w:rPr>
                <w:rFonts w:ascii="Calibri" w:eastAsia="Calibri" w:hAnsi="Calibri" w:cs="Calibri"/>
                <w:sz w:val="24"/>
                <w:szCs w:val="24"/>
              </w:rPr>
            </w:pPr>
            <w:r w:rsidRPr="00C86113">
              <w:rPr>
                <w:rFonts w:ascii="Calibri" w:eastAsia="Calibri" w:hAnsi="Calibri" w:cs="Calibri"/>
                <w:b/>
                <w:bCs/>
                <w:sz w:val="24"/>
                <w:szCs w:val="24"/>
              </w:rPr>
              <w:t>2020</w:t>
            </w:r>
          </w:p>
        </w:tc>
        <w:tc>
          <w:tcPr>
            <w:tcW w:w="2516" w:type="dxa"/>
          </w:tcPr>
          <w:p w14:paraId="3C98D27A" w14:textId="296B9FD5" w:rsidR="00DF37CC" w:rsidRDefault="00DF37CC" w:rsidP="00DF37CC">
            <w:pPr>
              <w:ind w:right="-127"/>
              <w:jc w:val="center"/>
              <w:rPr>
                <w:rFonts w:ascii="Calibri" w:eastAsia="Calibri" w:hAnsi="Calibri" w:cs="Calibri"/>
                <w:sz w:val="24"/>
                <w:szCs w:val="24"/>
              </w:rPr>
            </w:pPr>
            <w:r w:rsidRPr="00C86113">
              <w:rPr>
                <w:rFonts w:ascii="Calibri" w:eastAsia="Calibri" w:hAnsi="Calibri" w:cs="Calibri"/>
                <w:color w:val="000000"/>
                <w:sz w:val="24"/>
                <w:szCs w:val="24"/>
              </w:rPr>
              <w:t>4,994,228.73</w:t>
            </w:r>
          </w:p>
        </w:tc>
      </w:tr>
      <w:tr w:rsidR="00DF37CC" w14:paraId="2003EBAF" w14:textId="77777777" w:rsidTr="00DF37CC">
        <w:trPr>
          <w:jc w:val="center"/>
        </w:trPr>
        <w:tc>
          <w:tcPr>
            <w:tcW w:w="1105" w:type="dxa"/>
          </w:tcPr>
          <w:p w14:paraId="2689D431" w14:textId="20DF6527" w:rsidR="00DF37CC" w:rsidRDefault="00DF37CC" w:rsidP="00DF37CC">
            <w:pPr>
              <w:ind w:right="-427"/>
              <w:rPr>
                <w:rFonts w:ascii="Calibri" w:eastAsia="Calibri" w:hAnsi="Calibri" w:cs="Calibri"/>
                <w:sz w:val="24"/>
                <w:szCs w:val="24"/>
              </w:rPr>
            </w:pPr>
            <w:r w:rsidRPr="00C86113">
              <w:rPr>
                <w:rFonts w:ascii="Calibri" w:eastAsia="Calibri" w:hAnsi="Calibri" w:cs="Calibri"/>
                <w:b/>
                <w:bCs/>
                <w:sz w:val="24"/>
                <w:szCs w:val="24"/>
              </w:rPr>
              <w:t>2021</w:t>
            </w:r>
          </w:p>
        </w:tc>
        <w:tc>
          <w:tcPr>
            <w:tcW w:w="2516" w:type="dxa"/>
          </w:tcPr>
          <w:p w14:paraId="109E327F" w14:textId="35385A8B" w:rsidR="00DF37CC" w:rsidRDefault="00DF37CC" w:rsidP="00DF37CC">
            <w:pPr>
              <w:ind w:right="-127"/>
              <w:jc w:val="center"/>
              <w:rPr>
                <w:rFonts w:ascii="Calibri" w:eastAsia="Calibri" w:hAnsi="Calibri" w:cs="Calibri"/>
                <w:sz w:val="24"/>
                <w:szCs w:val="24"/>
              </w:rPr>
            </w:pPr>
            <w:r w:rsidRPr="00C86113">
              <w:rPr>
                <w:rFonts w:ascii="Calibri" w:eastAsia="Calibri" w:hAnsi="Calibri" w:cs="Calibri"/>
                <w:color w:val="000000"/>
                <w:sz w:val="24"/>
                <w:szCs w:val="24"/>
              </w:rPr>
              <w:t>5,447,156.59</w:t>
            </w:r>
          </w:p>
        </w:tc>
      </w:tr>
      <w:tr w:rsidR="00DF37CC" w14:paraId="292FC018" w14:textId="77777777" w:rsidTr="00DF37CC">
        <w:trPr>
          <w:jc w:val="center"/>
        </w:trPr>
        <w:tc>
          <w:tcPr>
            <w:tcW w:w="1105" w:type="dxa"/>
          </w:tcPr>
          <w:p w14:paraId="51755F3B" w14:textId="4DF64403" w:rsidR="00DF37CC" w:rsidRDefault="00DF37CC" w:rsidP="00DF37CC">
            <w:pPr>
              <w:ind w:right="-427"/>
              <w:rPr>
                <w:rFonts w:ascii="Calibri" w:eastAsia="Calibri" w:hAnsi="Calibri" w:cs="Calibri"/>
                <w:sz w:val="24"/>
                <w:szCs w:val="24"/>
              </w:rPr>
            </w:pPr>
            <w:r w:rsidRPr="00C86113">
              <w:rPr>
                <w:rFonts w:ascii="Calibri" w:eastAsia="Calibri" w:hAnsi="Calibri" w:cs="Calibri"/>
                <w:b/>
                <w:bCs/>
                <w:sz w:val="24"/>
                <w:szCs w:val="24"/>
              </w:rPr>
              <w:t>2022</w:t>
            </w:r>
          </w:p>
        </w:tc>
        <w:tc>
          <w:tcPr>
            <w:tcW w:w="2516" w:type="dxa"/>
          </w:tcPr>
          <w:p w14:paraId="1ED33F4A" w14:textId="7B9C05CC" w:rsidR="00DF37CC" w:rsidRDefault="00DF37CC" w:rsidP="00DF37CC">
            <w:pPr>
              <w:ind w:right="-127"/>
              <w:jc w:val="center"/>
              <w:rPr>
                <w:rFonts w:ascii="Calibri" w:eastAsia="Calibri" w:hAnsi="Calibri" w:cs="Calibri"/>
                <w:sz w:val="24"/>
                <w:szCs w:val="24"/>
              </w:rPr>
            </w:pPr>
            <w:r w:rsidRPr="00C86113">
              <w:rPr>
                <w:rFonts w:ascii="Calibri" w:eastAsia="Calibri" w:hAnsi="Calibri" w:cs="Calibri"/>
                <w:color w:val="000000"/>
                <w:sz w:val="24"/>
                <w:szCs w:val="24"/>
              </w:rPr>
              <w:t>6,019,114.75</w:t>
            </w:r>
          </w:p>
        </w:tc>
      </w:tr>
    </w:tbl>
    <w:p w14:paraId="26EEDEC5" w14:textId="77777777" w:rsidR="008518C1" w:rsidRPr="00DF37CC" w:rsidRDefault="008518C1" w:rsidP="00C86113">
      <w:pPr>
        <w:keepNext/>
        <w:keepLines/>
        <w:spacing w:before="40" w:after="0"/>
        <w:ind w:right="-427"/>
        <w:outlineLvl w:val="2"/>
        <w:rPr>
          <w:rFonts w:ascii="Calibri" w:eastAsia="Times New Roman" w:hAnsi="Calibri" w:cs="Calibri"/>
          <w:b/>
          <w:bCs/>
          <w:sz w:val="4"/>
          <w:szCs w:val="4"/>
          <w:u w:val="single"/>
        </w:rPr>
      </w:pPr>
      <w:bookmarkStart w:id="281" w:name="_Toc153879252"/>
      <w:bookmarkStart w:id="282" w:name="_Toc185323280"/>
    </w:p>
    <w:p w14:paraId="349754A4" w14:textId="66535B9F" w:rsidR="00C86113" w:rsidRPr="00C86113" w:rsidRDefault="00C86113" w:rsidP="00C86113">
      <w:pPr>
        <w:keepNext/>
        <w:keepLines/>
        <w:spacing w:before="40" w:after="0"/>
        <w:ind w:right="-427"/>
        <w:outlineLvl w:val="2"/>
        <w:rPr>
          <w:rFonts w:ascii="Calibri" w:eastAsia="Times New Roman" w:hAnsi="Calibri" w:cs="Calibri"/>
          <w:b/>
          <w:bCs/>
          <w:sz w:val="24"/>
          <w:szCs w:val="24"/>
          <w:u w:val="single"/>
        </w:rPr>
      </w:pPr>
      <w:bookmarkStart w:id="283" w:name="_Toc193791472"/>
      <w:bookmarkStart w:id="284" w:name="_Toc193791959"/>
      <w:bookmarkStart w:id="285" w:name="_Toc201059524"/>
      <w:r w:rsidRPr="00C86113">
        <w:rPr>
          <w:rFonts w:ascii="Calibri" w:eastAsia="Times New Roman" w:hAnsi="Calibri" w:cs="Calibri"/>
          <w:b/>
          <w:bCs/>
          <w:sz w:val="24"/>
          <w:szCs w:val="24"/>
          <w:u w:val="single"/>
        </w:rPr>
        <w:t>6.1.2 Accounting for Transfer Stations</w:t>
      </w:r>
      <w:bookmarkEnd w:id="281"/>
      <w:bookmarkEnd w:id="282"/>
      <w:bookmarkEnd w:id="283"/>
      <w:bookmarkEnd w:id="284"/>
      <w:bookmarkEnd w:id="285"/>
    </w:p>
    <w:p w14:paraId="2C96E97A" w14:textId="3DDD71E4" w:rsidR="00C86113" w:rsidRPr="00C86113" w:rsidRDefault="00C86113" w:rsidP="00C86113">
      <w:pPr>
        <w:ind w:right="-427"/>
        <w:rPr>
          <w:rFonts w:ascii="Calibri" w:eastAsia="Calibri" w:hAnsi="Calibri" w:cs="Times New Roman"/>
          <w:sz w:val="24"/>
          <w:szCs w:val="24"/>
        </w:rPr>
      </w:pPr>
      <w:r w:rsidRPr="00C86113">
        <w:rPr>
          <w:rFonts w:ascii="Calibri" w:eastAsia="Calibri" w:hAnsi="Calibri" w:cs="Times New Roman"/>
          <w:sz w:val="24"/>
          <w:szCs w:val="24"/>
        </w:rPr>
        <w:t>The recording of waste entering and leaving a facility means waste can be double counted within the system at transfer stations as it is recorded entering and moving to its next destination where it is recorded again, whether that be at a treatment or disposal facility. Therefore, waste recorded at a transfer station is likely to be recorded again and should be removed from data. The HWDI is not as sophisticated as the Waste Data Interrogator (WDI, a</w:t>
      </w:r>
      <w:r w:rsidR="0052321F">
        <w:rPr>
          <w:rFonts w:ascii="Calibri" w:eastAsia="Calibri" w:hAnsi="Calibri" w:cs="Times New Roman"/>
          <w:sz w:val="24"/>
          <w:szCs w:val="24"/>
        </w:rPr>
        <w:t>nd</w:t>
      </w:r>
      <w:r w:rsidRPr="00C86113">
        <w:rPr>
          <w:rFonts w:ascii="Calibri" w:eastAsia="Calibri" w:hAnsi="Calibri" w:cs="Times New Roman"/>
          <w:sz w:val="24"/>
          <w:szCs w:val="24"/>
        </w:rPr>
        <w:t xml:space="preserve"> does not categorise facility types, there is no facility specific information so no way to identify Transfer Stations on the HWDI. However, the waste amounts recorded are recorded alongside the wastes fate, including Transfer (D) and Transfer (F). Waste fated to be transferred on is likely to be received at another facility especially due to the nature of disposing of Hazardous waste, it is likely</w:t>
      </w:r>
      <w:r w:rsidR="0052321F">
        <w:rPr>
          <w:rFonts w:ascii="Calibri" w:eastAsia="Calibri" w:hAnsi="Calibri" w:cs="Times New Roman"/>
          <w:sz w:val="24"/>
          <w:szCs w:val="24"/>
        </w:rPr>
        <w:t xml:space="preserve"> that</w:t>
      </w:r>
      <w:r w:rsidRPr="00C86113">
        <w:rPr>
          <w:rFonts w:ascii="Calibri" w:eastAsia="Calibri" w:hAnsi="Calibri" w:cs="Times New Roman"/>
          <w:sz w:val="24"/>
          <w:szCs w:val="24"/>
        </w:rPr>
        <w:t xml:space="preserve"> the final destination is a specialised hazardous waste facility to treat and/or dispose of the waste.  Table 56 and 57 show the amount of waste categorised as ‘Waste Fate’ Transfer (D) or (R) data taken from the HWDI. Transfer has been removed from both waste handled within the plan area and waste arising from the plan area. There are considerable amounts of waste transferred that has arisen from the plan area, although there was a dip in 2019 and 2020, almost 100,000 tonnes of waste arising from within the plan area was fated to be transferred. In comparison to the original waste needs assessment these figures are closer to those initial projections, although there are periods where tonnage exceeds the original projects by significant amounts.</w:t>
      </w:r>
      <w:r w:rsidR="0052321F">
        <w:rPr>
          <w:rFonts w:ascii="Calibri" w:eastAsia="Calibri" w:hAnsi="Calibri" w:cs="Times New Roman"/>
          <w:sz w:val="24"/>
          <w:szCs w:val="24"/>
        </w:rPr>
        <w:t xml:space="preserve"> </w:t>
      </w:r>
      <w:r w:rsidRPr="00C86113">
        <w:rPr>
          <w:rFonts w:ascii="Calibri" w:eastAsia="Calibri" w:hAnsi="Calibri" w:cs="Times New Roman"/>
          <w:sz w:val="24"/>
          <w:szCs w:val="24"/>
        </w:rPr>
        <w:t xml:space="preserve">Hazardous waste handled within the plan area is closer to the first projections with figures estimated to be 154,00 tonnes from 2016 with a peak seen in 2019 at 42,652 tonnes over the projections. Whereas, waste arisings are significantly higher than projections, arisings within the plan area were projected at 118,000 tonnes 2016 onwards. Figures between 2018 and 2022 have been between 41,988 and 196,762 tonnes higher than the 118,000 tonnes figure. </w:t>
      </w:r>
      <w:r w:rsidR="0052321F">
        <w:rPr>
          <w:rFonts w:ascii="Calibri" w:eastAsia="Calibri" w:hAnsi="Calibri" w:cs="Times New Roman"/>
          <w:sz w:val="24"/>
          <w:szCs w:val="24"/>
        </w:rPr>
        <w:t>T</w:t>
      </w:r>
      <w:r w:rsidRPr="00C86113">
        <w:rPr>
          <w:rFonts w:ascii="Calibri" w:eastAsia="Calibri" w:hAnsi="Calibri" w:cs="Times New Roman"/>
          <w:sz w:val="24"/>
          <w:szCs w:val="24"/>
        </w:rPr>
        <w:t xml:space="preserve">he higher gaps were seen in 2019 and </w:t>
      </w:r>
      <w:r w:rsidR="00F61D24" w:rsidRPr="00C86113">
        <w:rPr>
          <w:rFonts w:ascii="Calibri" w:eastAsia="Calibri" w:hAnsi="Calibri" w:cs="Times New Roman"/>
          <w:sz w:val="24"/>
          <w:szCs w:val="24"/>
        </w:rPr>
        <w:t>2020 and</w:t>
      </w:r>
      <w:r w:rsidRPr="00C86113">
        <w:rPr>
          <w:rFonts w:ascii="Calibri" w:eastAsia="Calibri" w:hAnsi="Calibri" w:cs="Times New Roman"/>
          <w:sz w:val="24"/>
          <w:szCs w:val="24"/>
        </w:rPr>
        <w:t xml:space="preserve"> are likely to be anomaly years as 2022</w:t>
      </w:r>
      <w:r w:rsidR="0052321F">
        <w:rPr>
          <w:rFonts w:ascii="Calibri" w:eastAsia="Calibri" w:hAnsi="Calibri" w:cs="Times New Roman"/>
          <w:sz w:val="24"/>
          <w:szCs w:val="24"/>
        </w:rPr>
        <w:t xml:space="preserve"> </w:t>
      </w:r>
      <w:r w:rsidRPr="00C86113">
        <w:rPr>
          <w:rFonts w:ascii="Calibri" w:eastAsia="Calibri" w:hAnsi="Calibri" w:cs="Times New Roman"/>
          <w:sz w:val="24"/>
          <w:szCs w:val="24"/>
        </w:rPr>
        <w:t>is the closest to the original projectio</w:t>
      </w:r>
      <w:r w:rsidR="0052321F">
        <w:rPr>
          <w:rFonts w:ascii="Calibri" w:eastAsia="Calibri" w:hAnsi="Calibri" w:cs="Times New Roman"/>
          <w:sz w:val="24"/>
          <w:szCs w:val="24"/>
        </w:rPr>
        <w:t>n</w:t>
      </w:r>
      <w:r w:rsidRPr="00C86113">
        <w:rPr>
          <w:rFonts w:ascii="Calibri" w:eastAsia="Calibri" w:hAnsi="Calibri" w:cs="Times New Roman"/>
          <w:sz w:val="24"/>
          <w:szCs w:val="24"/>
        </w:rPr>
        <w:t xml:space="preserve"> in the last 5 years.</w:t>
      </w:r>
    </w:p>
    <w:tbl>
      <w:tblPr>
        <w:tblStyle w:val="TableGrid"/>
        <w:tblpPr w:leftFromText="180" w:rightFromText="180" w:vertAnchor="text" w:horzAnchor="margin" w:tblpXSpec="center" w:tblpY="295"/>
        <w:tblW w:w="7067" w:type="dxa"/>
        <w:tblLook w:val="04A0" w:firstRow="1" w:lastRow="0" w:firstColumn="1" w:lastColumn="0" w:noHBand="0" w:noVBand="1"/>
      </w:tblPr>
      <w:tblGrid>
        <w:gridCol w:w="1137"/>
        <w:gridCol w:w="1793"/>
        <w:gridCol w:w="1634"/>
        <w:gridCol w:w="2503"/>
      </w:tblGrid>
      <w:tr w:rsidR="006811F9" w:rsidRPr="00C86113" w14:paraId="59BFCE05" w14:textId="77777777" w:rsidTr="006811F9">
        <w:trPr>
          <w:trHeight w:val="59"/>
        </w:trPr>
        <w:tc>
          <w:tcPr>
            <w:tcW w:w="1137" w:type="dxa"/>
            <w:noWrap/>
            <w:hideMark/>
          </w:tcPr>
          <w:p w14:paraId="10DF9F71" w14:textId="77777777" w:rsidR="006811F9" w:rsidRPr="00C86113" w:rsidRDefault="006811F9" w:rsidP="006811F9">
            <w:pPr>
              <w:ind w:right="-427"/>
              <w:rPr>
                <w:rFonts w:ascii="Calibri" w:eastAsia="Times New Roman" w:hAnsi="Calibri" w:cs="Calibri"/>
                <w:b/>
                <w:bCs/>
                <w:kern w:val="0"/>
                <w:sz w:val="24"/>
                <w:szCs w:val="24"/>
                <w:lang w:eastAsia="en-GB"/>
                <w14:ligatures w14:val="none"/>
              </w:rPr>
            </w:pPr>
            <w:r w:rsidRPr="00C86113">
              <w:rPr>
                <w:rFonts w:ascii="Calibri" w:eastAsia="Times New Roman" w:hAnsi="Calibri" w:cs="Calibri"/>
                <w:b/>
                <w:bCs/>
                <w:kern w:val="0"/>
                <w:sz w:val="24"/>
                <w:szCs w:val="24"/>
                <w:lang w:eastAsia="en-GB"/>
                <w14:ligatures w14:val="none"/>
              </w:rPr>
              <w:t>Year</w:t>
            </w:r>
          </w:p>
        </w:tc>
        <w:tc>
          <w:tcPr>
            <w:tcW w:w="1793" w:type="dxa"/>
            <w:noWrap/>
            <w:hideMark/>
          </w:tcPr>
          <w:p w14:paraId="6DF46513" w14:textId="77777777" w:rsidR="006811F9" w:rsidRPr="00C86113" w:rsidRDefault="006811F9" w:rsidP="006811F9">
            <w:pPr>
              <w:ind w:right="-123"/>
              <w:rPr>
                <w:rFonts w:ascii="Calibri" w:eastAsia="Times New Roman" w:hAnsi="Calibri" w:cs="Calibri"/>
                <w:b/>
                <w:bCs/>
                <w:color w:val="000000"/>
                <w:kern w:val="0"/>
                <w:sz w:val="24"/>
                <w:szCs w:val="24"/>
                <w:lang w:eastAsia="en-GB"/>
                <w14:ligatures w14:val="none"/>
              </w:rPr>
            </w:pPr>
            <w:r w:rsidRPr="00C86113">
              <w:rPr>
                <w:rFonts w:ascii="Calibri" w:eastAsia="Times New Roman" w:hAnsi="Calibri" w:cs="Calibri"/>
                <w:b/>
                <w:bCs/>
                <w:color w:val="000000"/>
                <w:kern w:val="0"/>
                <w:sz w:val="24"/>
                <w:szCs w:val="24"/>
                <w:lang w:eastAsia="en-GB"/>
                <w14:ligatures w14:val="none"/>
              </w:rPr>
              <w:t xml:space="preserve">Waste Handled </w:t>
            </w:r>
          </w:p>
        </w:tc>
        <w:tc>
          <w:tcPr>
            <w:tcW w:w="1634" w:type="dxa"/>
            <w:noWrap/>
            <w:hideMark/>
          </w:tcPr>
          <w:p w14:paraId="53D67E7D" w14:textId="77777777" w:rsidR="006811F9" w:rsidRPr="00C86113" w:rsidRDefault="006811F9" w:rsidP="006811F9">
            <w:pPr>
              <w:ind w:right="-72"/>
              <w:rPr>
                <w:rFonts w:ascii="Calibri" w:eastAsia="Times New Roman" w:hAnsi="Calibri" w:cs="Calibri"/>
                <w:b/>
                <w:bCs/>
                <w:color w:val="000000"/>
                <w:kern w:val="0"/>
                <w:sz w:val="24"/>
                <w:szCs w:val="24"/>
                <w:lang w:eastAsia="en-GB"/>
                <w14:ligatures w14:val="none"/>
              </w:rPr>
            </w:pPr>
            <w:r w:rsidRPr="00C86113">
              <w:rPr>
                <w:rFonts w:ascii="Calibri" w:eastAsia="Times New Roman" w:hAnsi="Calibri" w:cs="Calibri"/>
                <w:b/>
                <w:bCs/>
                <w:color w:val="000000"/>
                <w:kern w:val="0"/>
                <w:sz w:val="24"/>
                <w:szCs w:val="24"/>
                <w:lang w:eastAsia="en-GB"/>
                <w14:ligatures w14:val="none"/>
              </w:rPr>
              <w:t xml:space="preserve">Transfer Fate </w:t>
            </w:r>
          </w:p>
        </w:tc>
        <w:tc>
          <w:tcPr>
            <w:tcW w:w="2503" w:type="dxa"/>
            <w:noWrap/>
            <w:hideMark/>
          </w:tcPr>
          <w:p w14:paraId="66BF7386" w14:textId="77777777" w:rsidR="006811F9" w:rsidRPr="00C86113" w:rsidRDefault="006811F9" w:rsidP="006811F9">
            <w:pPr>
              <w:ind w:right="-113"/>
              <w:rPr>
                <w:rFonts w:ascii="Calibri" w:eastAsia="Times New Roman" w:hAnsi="Calibri" w:cs="Calibri"/>
                <w:b/>
                <w:bCs/>
                <w:color w:val="000000"/>
                <w:kern w:val="0"/>
                <w:sz w:val="24"/>
                <w:szCs w:val="24"/>
                <w:lang w:eastAsia="en-GB"/>
                <w14:ligatures w14:val="none"/>
              </w:rPr>
            </w:pPr>
            <w:r w:rsidRPr="00C86113">
              <w:rPr>
                <w:rFonts w:ascii="Calibri" w:eastAsia="Times New Roman" w:hAnsi="Calibri" w:cs="Calibri"/>
                <w:b/>
                <w:bCs/>
                <w:color w:val="000000"/>
                <w:kern w:val="0"/>
                <w:sz w:val="24"/>
                <w:szCs w:val="24"/>
                <w:lang w:eastAsia="en-GB"/>
                <w14:ligatures w14:val="none"/>
              </w:rPr>
              <w:t xml:space="preserve">Handled-Transfer Fate </w:t>
            </w:r>
          </w:p>
        </w:tc>
      </w:tr>
      <w:tr w:rsidR="006811F9" w:rsidRPr="00C86113" w14:paraId="5D2A23B0" w14:textId="77777777" w:rsidTr="006811F9">
        <w:trPr>
          <w:trHeight w:val="163"/>
        </w:trPr>
        <w:tc>
          <w:tcPr>
            <w:tcW w:w="1137" w:type="dxa"/>
            <w:noWrap/>
            <w:hideMark/>
          </w:tcPr>
          <w:p w14:paraId="2E4F76B3" w14:textId="77777777" w:rsidR="006811F9" w:rsidRPr="00C86113" w:rsidRDefault="006811F9" w:rsidP="006811F9">
            <w:pPr>
              <w:ind w:right="-427"/>
              <w:rPr>
                <w:rFonts w:ascii="Calibri" w:eastAsia="Times New Roman" w:hAnsi="Calibri" w:cs="Calibri"/>
                <w:b/>
                <w:bCs/>
                <w:color w:val="000000"/>
                <w:kern w:val="0"/>
                <w:sz w:val="24"/>
                <w:szCs w:val="24"/>
                <w:lang w:eastAsia="en-GB"/>
                <w14:ligatures w14:val="none"/>
              </w:rPr>
            </w:pPr>
            <w:r w:rsidRPr="00C86113">
              <w:rPr>
                <w:rFonts w:ascii="Calibri" w:eastAsia="Times New Roman" w:hAnsi="Calibri" w:cs="Calibri"/>
                <w:b/>
                <w:bCs/>
                <w:color w:val="000000"/>
                <w:kern w:val="0"/>
                <w:sz w:val="24"/>
                <w:szCs w:val="24"/>
                <w:lang w:eastAsia="en-GB"/>
                <w14:ligatures w14:val="none"/>
              </w:rPr>
              <w:t>2018</w:t>
            </w:r>
          </w:p>
        </w:tc>
        <w:tc>
          <w:tcPr>
            <w:tcW w:w="1793" w:type="dxa"/>
            <w:noWrap/>
            <w:hideMark/>
          </w:tcPr>
          <w:p w14:paraId="3989858C" w14:textId="77777777" w:rsidR="006811F9" w:rsidRPr="00C86113" w:rsidRDefault="006811F9" w:rsidP="006811F9">
            <w:pPr>
              <w:ind w:right="-123"/>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251,093.25</w:t>
            </w:r>
          </w:p>
        </w:tc>
        <w:tc>
          <w:tcPr>
            <w:tcW w:w="1634" w:type="dxa"/>
            <w:noWrap/>
            <w:hideMark/>
          </w:tcPr>
          <w:p w14:paraId="6BD52180" w14:textId="77777777" w:rsidR="006811F9" w:rsidRPr="00C86113" w:rsidRDefault="006811F9" w:rsidP="006811F9">
            <w:pPr>
              <w:ind w:right="-72"/>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63,975.51</w:t>
            </w:r>
          </w:p>
        </w:tc>
        <w:tc>
          <w:tcPr>
            <w:tcW w:w="2503" w:type="dxa"/>
            <w:noWrap/>
            <w:hideMark/>
          </w:tcPr>
          <w:p w14:paraId="6A731CF0" w14:textId="77777777" w:rsidR="006811F9" w:rsidRPr="00C86113" w:rsidRDefault="006811F9" w:rsidP="006811F9">
            <w:pPr>
              <w:ind w:right="-113"/>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187,117.74</w:t>
            </w:r>
          </w:p>
        </w:tc>
      </w:tr>
      <w:tr w:rsidR="006811F9" w:rsidRPr="00C86113" w14:paraId="22ED3449" w14:textId="77777777" w:rsidTr="006811F9">
        <w:trPr>
          <w:trHeight w:val="153"/>
        </w:trPr>
        <w:tc>
          <w:tcPr>
            <w:tcW w:w="1137" w:type="dxa"/>
            <w:noWrap/>
            <w:hideMark/>
          </w:tcPr>
          <w:p w14:paraId="34A8047C" w14:textId="77777777" w:rsidR="006811F9" w:rsidRPr="00C86113" w:rsidRDefault="006811F9" w:rsidP="006811F9">
            <w:pPr>
              <w:ind w:right="-427"/>
              <w:rPr>
                <w:rFonts w:ascii="Calibri" w:eastAsia="Times New Roman" w:hAnsi="Calibri" w:cs="Calibri"/>
                <w:b/>
                <w:bCs/>
                <w:color w:val="000000"/>
                <w:kern w:val="0"/>
                <w:sz w:val="24"/>
                <w:szCs w:val="24"/>
                <w:lang w:eastAsia="en-GB"/>
                <w14:ligatures w14:val="none"/>
              </w:rPr>
            </w:pPr>
            <w:r w:rsidRPr="00C86113">
              <w:rPr>
                <w:rFonts w:ascii="Calibri" w:eastAsia="Times New Roman" w:hAnsi="Calibri" w:cs="Calibri"/>
                <w:b/>
                <w:bCs/>
                <w:color w:val="000000"/>
                <w:kern w:val="0"/>
                <w:sz w:val="24"/>
                <w:szCs w:val="24"/>
                <w:lang w:eastAsia="en-GB"/>
                <w14:ligatures w14:val="none"/>
              </w:rPr>
              <w:t>2019</w:t>
            </w:r>
          </w:p>
        </w:tc>
        <w:tc>
          <w:tcPr>
            <w:tcW w:w="1793" w:type="dxa"/>
            <w:noWrap/>
            <w:hideMark/>
          </w:tcPr>
          <w:p w14:paraId="2CC0D1F4" w14:textId="77777777" w:rsidR="006811F9" w:rsidRPr="00C86113" w:rsidRDefault="006811F9" w:rsidP="006811F9">
            <w:pPr>
              <w:ind w:right="-123"/>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251,459.14</w:t>
            </w:r>
          </w:p>
        </w:tc>
        <w:tc>
          <w:tcPr>
            <w:tcW w:w="1634" w:type="dxa"/>
            <w:noWrap/>
            <w:hideMark/>
          </w:tcPr>
          <w:p w14:paraId="7C434D5C" w14:textId="77777777" w:rsidR="006811F9" w:rsidRPr="00C86113" w:rsidRDefault="006811F9" w:rsidP="006811F9">
            <w:pPr>
              <w:ind w:right="-72"/>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54,651.90</w:t>
            </w:r>
          </w:p>
        </w:tc>
        <w:tc>
          <w:tcPr>
            <w:tcW w:w="2503" w:type="dxa"/>
            <w:noWrap/>
            <w:hideMark/>
          </w:tcPr>
          <w:p w14:paraId="3CFBCCD1" w14:textId="77777777" w:rsidR="006811F9" w:rsidRPr="00C86113" w:rsidRDefault="006811F9" w:rsidP="006811F9">
            <w:pPr>
              <w:ind w:right="-113"/>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196,807.24</w:t>
            </w:r>
          </w:p>
        </w:tc>
      </w:tr>
      <w:tr w:rsidR="006811F9" w:rsidRPr="00C86113" w14:paraId="78CF2DFE" w14:textId="77777777" w:rsidTr="006811F9">
        <w:trPr>
          <w:trHeight w:val="129"/>
        </w:trPr>
        <w:tc>
          <w:tcPr>
            <w:tcW w:w="1137" w:type="dxa"/>
            <w:noWrap/>
            <w:hideMark/>
          </w:tcPr>
          <w:p w14:paraId="00FB9D81" w14:textId="77777777" w:rsidR="006811F9" w:rsidRPr="00C86113" w:rsidRDefault="006811F9" w:rsidP="006811F9">
            <w:pPr>
              <w:ind w:right="-427"/>
              <w:rPr>
                <w:rFonts w:ascii="Calibri" w:eastAsia="Times New Roman" w:hAnsi="Calibri" w:cs="Calibri"/>
                <w:b/>
                <w:bCs/>
                <w:color w:val="000000"/>
                <w:kern w:val="0"/>
                <w:sz w:val="24"/>
                <w:szCs w:val="24"/>
                <w:lang w:eastAsia="en-GB"/>
                <w14:ligatures w14:val="none"/>
              </w:rPr>
            </w:pPr>
            <w:r w:rsidRPr="00C86113">
              <w:rPr>
                <w:rFonts w:ascii="Calibri" w:eastAsia="Times New Roman" w:hAnsi="Calibri" w:cs="Calibri"/>
                <w:b/>
                <w:bCs/>
                <w:color w:val="000000"/>
                <w:kern w:val="0"/>
                <w:sz w:val="24"/>
                <w:szCs w:val="24"/>
                <w:lang w:eastAsia="en-GB"/>
                <w14:ligatures w14:val="none"/>
              </w:rPr>
              <w:t>2020</w:t>
            </w:r>
          </w:p>
        </w:tc>
        <w:tc>
          <w:tcPr>
            <w:tcW w:w="1793" w:type="dxa"/>
            <w:noWrap/>
            <w:hideMark/>
          </w:tcPr>
          <w:p w14:paraId="4FD60E31" w14:textId="77777777" w:rsidR="006811F9" w:rsidRPr="00C86113" w:rsidRDefault="006811F9" w:rsidP="006811F9">
            <w:pPr>
              <w:ind w:right="-123"/>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249,119.65</w:t>
            </w:r>
          </w:p>
        </w:tc>
        <w:tc>
          <w:tcPr>
            <w:tcW w:w="1634" w:type="dxa"/>
            <w:noWrap/>
            <w:hideMark/>
          </w:tcPr>
          <w:p w14:paraId="61EB4DB5" w14:textId="77777777" w:rsidR="006811F9" w:rsidRPr="00C86113" w:rsidRDefault="006811F9" w:rsidP="006811F9">
            <w:pPr>
              <w:ind w:right="-72"/>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52,467.39</w:t>
            </w:r>
          </w:p>
        </w:tc>
        <w:tc>
          <w:tcPr>
            <w:tcW w:w="2503" w:type="dxa"/>
            <w:noWrap/>
            <w:hideMark/>
          </w:tcPr>
          <w:p w14:paraId="1B11113E" w14:textId="77777777" w:rsidR="006811F9" w:rsidRPr="00C86113" w:rsidRDefault="006811F9" w:rsidP="006811F9">
            <w:pPr>
              <w:ind w:right="-113"/>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196,652.26</w:t>
            </w:r>
          </w:p>
        </w:tc>
      </w:tr>
      <w:tr w:rsidR="006811F9" w:rsidRPr="00C86113" w14:paraId="69539868" w14:textId="77777777" w:rsidTr="006811F9">
        <w:trPr>
          <w:trHeight w:val="119"/>
        </w:trPr>
        <w:tc>
          <w:tcPr>
            <w:tcW w:w="1137" w:type="dxa"/>
            <w:noWrap/>
            <w:hideMark/>
          </w:tcPr>
          <w:p w14:paraId="3F246B80" w14:textId="77777777" w:rsidR="006811F9" w:rsidRPr="00C86113" w:rsidRDefault="006811F9" w:rsidP="006811F9">
            <w:pPr>
              <w:ind w:right="-427"/>
              <w:rPr>
                <w:rFonts w:ascii="Calibri" w:eastAsia="Times New Roman" w:hAnsi="Calibri" w:cs="Calibri"/>
                <w:b/>
                <w:bCs/>
                <w:color w:val="000000"/>
                <w:kern w:val="0"/>
                <w:sz w:val="24"/>
                <w:szCs w:val="24"/>
                <w:lang w:eastAsia="en-GB"/>
                <w14:ligatures w14:val="none"/>
              </w:rPr>
            </w:pPr>
            <w:r w:rsidRPr="00C86113">
              <w:rPr>
                <w:rFonts w:ascii="Calibri" w:eastAsia="Times New Roman" w:hAnsi="Calibri" w:cs="Calibri"/>
                <w:b/>
                <w:bCs/>
                <w:color w:val="000000"/>
                <w:kern w:val="0"/>
                <w:sz w:val="24"/>
                <w:szCs w:val="24"/>
                <w:lang w:eastAsia="en-GB"/>
                <w14:ligatures w14:val="none"/>
              </w:rPr>
              <w:t>2021</w:t>
            </w:r>
          </w:p>
        </w:tc>
        <w:tc>
          <w:tcPr>
            <w:tcW w:w="1793" w:type="dxa"/>
            <w:noWrap/>
            <w:hideMark/>
          </w:tcPr>
          <w:p w14:paraId="733CDBA6" w14:textId="77777777" w:rsidR="006811F9" w:rsidRPr="00C86113" w:rsidRDefault="006811F9" w:rsidP="006811F9">
            <w:pPr>
              <w:ind w:right="-123"/>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233,220.68</w:t>
            </w:r>
          </w:p>
        </w:tc>
        <w:tc>
          <w:tcPr>
            <w:tcW w:w="1634" w:type="dxa"/>
            <w:noWrap/>
            <w:hideMark/>
          </w:tcPr>
          <w:p w14:paraId="00C35A75" w14:textId="77777777" w:rsidR="006811F9" w:rsidRPr="00C86113" w:rsidRDefault="006811F9" w:rsidP="006811F9">
            <w:pPr>
              <w:ind w:right="-72"/>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51,340.38</w:t>
            </w:r>
          </w:p>
        </w:tc>
        <w:tc>
          <w:tcPr>
            <w:tcW w:w="2503" w:type="dxa"/>
            <w:noWrap/>
            <w:hideMark/>
          </w:tcPr>
          <w:p w14:paraId="6171E463" w14:textId="77777777" w:rsidR="006811F9" w:rsidRPr="00C86113" w:rsidRDefault="006811F9" w:rsidP="006811F9">
            <w:pPr>
              <w:ind w:right="-113"/>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181,880.30</w:t>
            </w:r>
          </w:p>
        </w:tc>
      </w:tr>
      <w:tr w:rsidR="006811F9" w:rsidRPr="00C86113" w14:paraId="5476D971" w14:textId="77777777" w:rsidTr="006811F9">
        <w:trPr>
          <w:trHeight w:val="53"/>
        </w:trPr>
        <w:tc>
          <w:tcPr>
            <w:tcW w:w="1137" w:type="dxa"/>
            <w:noWrap/>
            <w:hideMark/>
          </w:tcPr>
          <w:p w14:paraId="470ACF68" w14:textId="77777777" w:rsidR="006811F9" w:rsidRPr="00C86113" w:rsidRDefault="006811F9" w:rsidP="006811F9">
            <w:pPr>
              <w:ind w:right="-427"/>
              <w:rPr>
                <w:rFonts w:ascii="Calibri" w:eastAsia="Times New Roman" w:hAnsi="Calibri" w:cs="Calibri"/>
                <w:b/>
                <w:bCs/>
                <w:color w:val="000000"/>
                <w:kern w:val="0"/>
                <w:sz w:val="24"/>
                <w:szCs w:val="24"/>
                <w:lang w:eastAsia="en-GB"/>
                <w14:ligatures w14:val="none"/>
              </w:rPr>
            </w:pPr>
            <w:r w:rsidRPr="00C86113">
              <w:rPr>
                <w:rFonts w:ascii="Calibri" w:eastAsia="Times New Roman" w:hAnsi="Calibri" w:cs="Calibri"/>
                <w:b/>
                <w:bCs/>
                <w:color w:val="000000"/>
                <w:kern w:val="0"/>
                <w:sz w:val="24"/>
                <w:szCs w:val="24"/>
                <w:lang w:eastAsia="en-GB"/>
                <w14:ligatures w14:val="none"/>
              </w:rPr>
              <w:t>2022</w:t>
            </w:r>
          </w:p>
        </w:tc>
        <w:tc>
          <w:tcPr>
            <w:tcW w:w="1793" w:type="dxa"/>
            <w:noWrap/>
            <w:hideMark/>
          </w:tcPr>
          <w:p w14:paraId="04C3ABC4" w14:textId="77777777" w:rsidR="006811F9" w:rsidRPr="00C86113" w:rsidRDefault="006811F9" w:rsidP="006811F9">
            <w:pPr>
              <w:ind w:right="-123"/>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217,765.40</w:t>
            </w:r>
          </w:p>
        </w:tc>
        <w:tc>
          <w:tcPr>
            <w:tcW w:w="1634" w:type="dxa"/>
            <w:noWrap/>
            <w:hideMark/>
          </w:tcPr>
          <w:p w14:paraId="61A12FA7" w14:textId="77777777" w:rsidR="006811F9" w:rsidRPr="00C86113" w:rsidRDefault="006811F9" w:rsidP="006811F9">
            <w:pPr>
              <w:ind w:right="-72"/>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54,740.34</w:t>
            </w:r>
          </w:p>
        </w:tc>
        <w:tc>
          <w:tcPr>
            <w:tcW w:w="2503" w:type="dxa"/>
            <w:noWrap/>
            <w:hideMark/>
          </w:tcPr>
          <w:p w14:paraId="7FAE155F" w14:textId="77777777" w:rsidR="006811F9" w:rsidRPr="00C86113" w:rsidRDefault="006811F9" w:rsidP="006811F9">
            <w:pPr>
              <w:ind w:right="-113"/>
              <w:jc w:val="center"/>
              <w:rPr>
                <w:rFonts w:ascii="Calibri" w:eastAsia="Times New Roman" w:hAnsi="Calibri" w:cs="Calibri"/>
                <w:b/>
                <w:bCs/>
                <w:color w:val="000000"/>
                <w:kern w:val="0"/>
                <w:sz w:val="24"/>
                <w:szCs w:val="24"/>
                <w:lang w:eastAsia="en-GB"/>
                <w14:ligatures w14:val="none"/>
              </w:rPr>
            </w:pPr>
            <w:r w:rsidRPr="00C86113">
              <w:rPr>
                <w:rFonts w:ascii="Calibri" w:eastAsia="Times New Roman" w:hAnsi="Calibri" w:cs="Calibri"/>
                <w:b/>
                <w:bCs/>
                <w:color w:val="000000"/>
                <w:kern w:val="0"/>
                <w:sz w:val="24"/>
                <w:szCs w:val="24"/>
                <w:lang w:eastAsia="en-GB"/>
                <w14:ligatures w14:val="none"/>
              </w:rPr>
              <w:t>163,025.06</w:t>
            </w:r>
          </w:p>
        </w:tc>
      </w:tr>
    </w:tbl>
    <w:p w14:paraId="46A04E1C" w14:textId="4F2BD781" w:rsidR="00DF37CC" w:rsidRPr="00DF37CC" w:rsidRDefault="00DF37CC" w:rsidP="00DF37CC">
      <w:pPr>
        <w:pStyle w:val="Caption"/>
        <w:keepNext/>
        <w:jc w:val="center"/>
        <w:rPr>
          <w:rFonts w:ascii="Calibri" w:hAnsi="Calibri" w:cs="Calibri"/>
          <w:color w:val="auto"/>
          <w:sz w:val="20"/>
          <w:szCs w:val="20"/>
        </w:rPr>
      </w:pPr>
      <w:r w:rsidRPr="00DF37CC">
        <w:rPr>
          <w:rFonts w:ascii="Calibri" w:hAnsi="Calibri" w:cs="Calibri"/>
          <w:color w:val="auto"/>
          <w:sz w:val="20"/>
          <w:szCs w:val="20"/>
        </w:rPr>
        <w:t xml:space="preserve">Table </w:t>
      </w:r>
      <w:r w:rsidR="004A5C5C">
        <w:rPr>
          <w:rFonts w:ascii="Calibri" w:hAnsi="Calibri" w:cs="Calibri"/>
          <w:color w:val="auto"/>
          <w:sz w:val="20"/>
          <w:szCs w:val="20"/>
        </w:rPr>
        <w:fldChar w:fldCharType="begin"/>
      </w:r>
      <w:r w:rsidR="004A5C5C">
        <w:rPr>
          <w:rFonts w:ascii="Calibri" w:hAnsi="Calibri" w:cs="Calibri"/>
          <w:color w:val="auto"/>
          <w:sz w:val="20"/>
          <w:szCs w:val="20"/>
        </w:rPr>
        <w:instrText xml:space="preserve"> SEQ Table \* ARABIC </w:instrText>
      </w:r>
      <w:r w:rsidR="004A5C5C">
        <w:rPr>
          <w:rFonts w:ascii="Calibri" w:hAnsi="Calibri" w:cs="Calibri"/>
          <w:color w:val="auto"/>
          <w:sz w:val="20"/>
          <w:szCs w:val="20"/>
        </w:rPr>
        <w:fldChar w:fldCharType="separate"/>
      </w:r>
      <w:r w:rsidR="00330DA5">
        <w:rPr>
          <w:rFonts w:ascii="Calibri" w:hAnsi="Calibri" w:cs="Calibri"/>
          <w:noProof/>
          <w:color w:val="auto"/>
          <w:sz w:val="20"/>
          <w:szCs w:val="20"/>
        </w:rPr>
        <w:t>56</w:t>
      </w:r>
      <w:r w:rsidR="004A5C5C">
        <w:rPr>
          <w:rFonts w:ascii="Calibri" w:hAnsi="Calibri" w:cs="Calibri"/>
          <w:color w:val="auto"/>
          <w:sz w:val="20"/>
          <w:szCs w:val="20"/>
        </w:rPr>
        <w:fldChar w:fldCharType="end"/>
      </w:r>
      <w:r w:rsidRPr="00DF37CC">
        <w:rPr>
          <w:rFonts w:ascii="Calibri" w:hAnsi="Calibri" w:cs="Calibri"/>
          <w:color w:val="auto"/>
          <w:sz w:val="20"/>
          <w:szCs w:val="20"/>
        </w:rPr>
        <w:t>:Hazrdous waste handled minus transfer 2018-22 HWDI</w:t>
      </w:r>
      <w:r>
        <w:rPr>
          <w:rFonts w:ascii="Calibri" w:hAnsi="Calibri" w:cs="Calibri"/>
          <w:color w:val="auto"/>
          <w:sz w:val="20"/>
          <w:szCs w:val="20"/>
        </w:rPr>
        <w:t xml:space="preserve"> (tonnes)</w:t>
      </w:r>
    </w:p>
    <w:p w14:paraId="04D61BA0" w14:textId="77777777" w:rsidR="00C86113" w:rsidRPr="00C86113" w:rsidRDefault="00C86113" w:rsidP="00C86113">
      <w:pPr>
        <w:ind w:right="-427"/>
        <w:rPr>
          <w:rFonts w:ascii="Calibri" w:eastAsia="Calibri" w:hAnsi="Calibri" w:cs="Times New Roman"/>
          <w:sz w:val="2"/>
          <w:szCs w:val="2"/>
        </w:rPr>
      </w:pPr>
    </w:p>
    <w:p w14:paraId="59B9E888" w14:textId="77777777" w:rsidR="006811F9" w:rsidRDefault="006811F9" w:rsidP="006811F9">
      <w:pPr>
        <w:pStyle w:val="Caption"/>
        <w:keepNext/>
        <w:jc w:val="center"/>
        <w:rPr>
          <w:rFonts w:ascii="Calibri" w:hAnsi="Calibri" w:cs="Calibri"/>
          <w:color w:val="auto"/>
          <w:sz w:val="20"/>
          <w:szCs w:val="20"/>
        </w:rPr>
      </w:pPr>
    </w:p>
    <w:p w14:paraId="2FC25E37" w14:textId="77777777" w:rsidR="006811F9" w:rsidRDefault="006811F9" w:rsidP="006811F9">
      <w:pPr>
        <w:pStyle w:val="Caption"/>
        <w:keepNext/>
        <w:jc w:val="center"/>
        <w:rPr>
          <w:rFonts w:ascii="Calibri" w:hAnsi="Calibri" w:cs="Calibri"/>
          <w:color w:val="auto"/>
          <w:sz w:val="20"/>
          <w:szCs w:val="20"/>
        </w:rPr>
      </w:pPr>
    </w:p>
    <w:p w14:paraId="336CBC88" w14:textId="77777777" w:rsidR="006811F9" w:rsidRDefault="006811F9" w:rsidP="006811F9">
      <w:pPr>
        <w:pStyle w:val="Caption"/>
        <w:keepNext/>
        <w:jc w:val="center"/>
        <w:rPr>
          <w:rFonts w:ascii="Calibri" w:hAnsi="Calibri" w:cs="Calibri"/>
          <w:color w:val="auto"/>
          <w:sz w:val="20"/>
          <w:szCs w:val="20"/>
        </w:rPr>
      </w:pPr>
    </w:p>
    <w:p w14:paraId="4FBA51B2" w14:textId="77777777" w:rsidR="006811F9" w:rsidRPr="006811F9" w:rsidRDefault="006811F9" w:rsidP="006811F9">
      <w:pPr>
        <w:pStyle w:val="Caption"/>
        <w:keepNext/>
        <w:jc w:val="center"/>
        <w:rPr>
          <w:rFonts w:ascii="Calibri" w:hAnsi="Calibri" w:cs="Calibri"/>
          <w:color w:val="auto"/>
          <w:sz w:val="2"/>
          <w:szCs w:val="2"/>
        </w:rPr>
      </w:pPr>
    </w:p>
    <w:p w14:paraId="5F230CD0" w14:textId="2242E535" w:rsidR="006811F9" w:rsidRPr="006811F9" w:rsidRDefault="006811F9" w:rsidP="006811F9">
      <w:pPr>
        <w:pStyle w:val="Caption"/>
        <w:keepNext/>
        <w:jc w:val="center"/>
        <w:rPr>
          <w:rFonts w:ascii="Calibri" w:hAnsi="Calibri" w:cs="Calibri"/>
          <w:color w:val="auto"/>
          <w:sz w:val="20"/>
          <w:szCs w:val="20"/>
        </w:rPr>
      </w:pPr>
      <w:r w:rsidRPr="006811F9">
        <w:rPr>
          <w:rFonts w:ascii="Calibri" w:hAnsi="Calibri" w:cs="Calibri"/>
          <w:color w:val="auto"/>
          <w:sz w:val="20"/>
          <w:szCs w:val="20"/>
        </w:rPr>
        <w:t xml:space="preserve">Table </w:t>
      </w:r>
      <w:r w:rsidR="004A5C5C">
        <w:rPr>
          <w:rFonts w:ascii="Calibri" w:hAnsi="Calibri" w:cs="Calibri"/>
          <w:color w:val="auto"/>
          <w:sz w:val="20"/>
          <w:szCs w:val="20"/>
        </w:rPr>
        <w:fldChar w:fldCharType="begin"/>
      </w:r>
      <w:r w:rsidR="004A5C5C">
        <w:rPr>
          <w:rFonts w:ascii="Calibri" w:hAnsi="Calibri" w:cs="Calibri"/>
          <w:color w:val="auto"/>
          <w:sz w:val="20"/>
          <w:szCs w:val="20"/>
        </w:rPr>
        <w:instrText xml:space="preserve"> SEQ Table \* ARABIC </w:instrText>
      </w:r>
      <w:r w:rsidR="004A5C5C">
        <w:rPr>
          <w:rFonts w:ascii="Calibri" w:hAnsi="Calibri" w:cs="Calibri"/>
          <w:color w:val="auto"/>
          <w:sz w:val="20"/>
          <w:szCs w:val="20"/>
        </w:rPr>
        <w:fldChar w:fldCharType="separate"/>
      </w:r>
      <w:r w:rsidR="00330DA5">
        <w:rPr>
          <w:rFonts w:ascii="Calibri" w:hAnsi="Calibri" w:cs="Calibri"/>
          <w:noProof/>
          <w:color w:val="auto"/>
          <w:sz w:val="20"/>
          <w:szCs w:val="20"/>
        </w:rPr>
        <w:t>57</w:t>
      </w:r>
      <w:r w:rsidR="004A5C5C">
        <w:rPr>
          <w:rFonts w:ascii="Calibri" w:hAnsi="Calibri" w:cs="Calibri"/>
          <w:color w:val="auto"/>
          <w:sz w:val="20"/>
          <w:szCs w:val="20"/>
        </w:rPr>
        <w:fldChar w:fldCharType="end"/>
      </w:r>
      <w:r w:rsidRPr="006811F9">
        <w:rPr>
          <w:rFonts w:ascii="Calibri" w:hAnsi="Calibri" w:cs="Calibri"/>
          <w:color w:val="auto"/>
          <w:sz w:val="20"/>
          <w:szCs w:val="20"/>
        </w:rPr>
        <w:t>: Hazardous waste arisings minus transfer 2018-22 HWDI (tonnes)</w:t>
      </w:r>
    </w:p>
    <w:tbl>
      <w:tblPr>
        <w:tblStyle w:val="TableGrid"/>
        <w:tblW w:w="6961" w:type="dxa"/>
        <w:jc w:val="center"/>
        <w:tblLook w:val="04A0" w:firstRow="1" w:lastRow="0" w:firstColumn="1" w:lastColumn="0" w:noHBand="0" w:noVBand="1"/>
      </w:tblPr>
      <w:tblGrid>
        <w:gridCol w:w="1137"/>
        <w:gridCol w:w="1740"/>
        <w:gridCol w:w="1634"/>
        <w:gridCol w:w="2450"/>
      </w:tblGrid>
      <w:tr w:rsidR="00C86113" w:rsidRPr="00C86113" w14:paraId="141DB9A8" w14:textId="77777777" w:rsidTr="00DF37CC">
        <w:trPr>
          <w:trHeight w:val="53"/>
          <w:jc w:val="center"/>
        </w:trPr>
        <w:tc>
          <w:tcPr>
            <w:tcW w:w="1137" w:type="dxa"/>
            <w:noWrap/>
            <w:hideMark/>
          </w:tcPr>
          <w:p w14:paraId="24EE7B41" w14:textId="77777777" w:rsidR="00C86113" w:rsidRPr="00C86113" w:rsidRDefault="00C86113" w:rsidP="00C86113">
            <w:pPr>
              <w:ind w:right="-427"/>
              <w:rPr>
                <w:rFonts w:ascii="Times New Roman" w:eastAsia="Times New Roman" w:hAnsi="Times New Roman" w:cs="Times New Roman"/>
                <w:b/>
                <w:bCs/>
                <w:kern w:val="0"/>
                <w:sz w:val="24"/>
                <w:szCs w:val="24"/>
                <w:lang w:eastAsia="en-GB"/>
                <w14:ligatures w14:val="none"/>
              </w:rPr>
            </w:pPr>
            <w:r w:rsidRPr="00C86113">
              <w:rPr>
                <w:rFonts w:ascii="Calibri" w:eastAsia="Times New Roman" w:hAnsi="Calibri" w:cs="Calibri"/>
                <w:b/>
                <w:bCs/>
                <w:kern w:val="0"/>
                <w:sz w:val="24"/>
                <w:szCs w:val="24"/>
                <w:lang w:eastAsia="en-GB"/>
                <w14:ligatures w14:val="none"/>
              </w:rPr>
              <w:t>Year</w:t>
            </w:r>
          </w:p>
        </w:tc>
        <w:tc>
          <w:tcPr>
            <w:tcW w:w="1740" w:type="dxa"/>
            <w:noWrap/>
            <w:hideMark/>
          </w:tcPr>
          <w:p w14:paraId="6BFB33F1" w14:textId="0E80856A" w:rsidR="00C86113" w:rsidRPr="00C86113" w:rsidRDefault="00C86113" w:rsidP="00652CCF">
            <w:pPr>
              <w:ind w:right="-123"/>
              <w:rPr>
                <w:rFonts w:ascii="Calibri" w:eastAsia="Times New Roman" w:hAnsi="Calibri" w:cs="Calibri"/>
                <w:b/>
                <w:bCs/>
                <w:color w:val="000000"/>
                <w:kern w:val="0"/>
                <w:sz w:val="24"/>
                <w:szCs w:val="24"/>
                <w:lang w:eastAsia="en-GB"/>
                <w14:ligatures w14:val="none"/>
              </w:rPr>
            </w:pPr>
            <w:r w:rsidRPr="00C86113">
              <w:rPr>
                <w:rFonts w:ascii="Calibri" w:eastAsia="Times New Roman" w:hAnsi="Calibri" w:cs="Calibri"/>
                <w:b/>
                <w:bCs/>
                <w:color w:val="000000"/>
                <w:kern w:val="0"/>
                <w:sz w:val="24"/>
                <w:szCs w:val="24"/>
                <w:lang w:eastAsia="en-GB"/>
                <w14:ligatures w14:val="none"/>
              </w:rPr>
              <w:t xml:space="preserve">Waste Arisings </w:t>
            </w:r>
          </w:p>
        </w:tc>
        <w:tc>
          <w:tcPr>
            <w:tcW w:w="1634" w:type="dxa"/>
            <w:noWrap/>
            <w:hideMark/>
          </w:tcPr>
          <w:p w14:paraId="1F04A1C2" w14:textId="33340F27" w:rsidR="00C86113" w:rsidRPr="00C86113" w:rsidRDefault="00C86113" w:rsidP="00652CCF">
            <w:pPr>
              <w:ind w:right="-72"/>
              <w:rPr>
                <w:rFonts w:ascii="Calibri" w:eastAsia="Times New Roman" w:hAnsi="Calibri" w:cs="Calibri"/>
                <w:b/>
                <w:bCs/>
                <w:color w:val="000000"/>
                <w:kern w:val="0"/>
                <w:sz w:val="24"/>
                <w:szCs w:val="24"/>
                <w:lang w:eastAsia="en-GB"/>
                <w14:ligatures w14:val="none"/>
              </w:rPr>
            </w:pPr>
            <w:r w:rsidRPr="00C86113">
              <w:rPr>
                <w:rFonts w:ascii="Calibri" w:eastAsia="Times New Roman" w:hAnsi="Calibri" w:cs="Calibri"/>
                <w:b/>
                <w:bCs/>
                <w:color w:val="000000"/>
                <w:kern w:val="0"/>
                <w:sz w:val="24"/>
                <w:szCs w:val="24"/>
                <w:lang w:eastAsia="en-GB"/>
                <w14:ligatures w14:val="none"/>
              </w:rPr>
              <w:t xml:space="preserve">Transfer Fate </w:t>
            </w:r>
          </w:p>
        </w:tc>
        <w:tc>
          <w:tcPr>
            <w:tcW w:w="2450" w:type="dxa"/>
            <w:noWrap/>
            <w:hideMark/>
          </w:tcPr>
          <w:p w14:paraId="0FBE5709" w14:textId="7A0AF0DE" w:rsidR="00C86113" w:rsidRPr="00C86113" w:rsidRDefault="00C86113" w:rsidP="00652CCF">
            <w:pPr>
              <w:ind w:right="-113"/>
              <w:rPr>
                <w:rFonts w:ascii="Calibri" w:eastAsia="Times New Roman" w:hAnsi="Calibri" w:cs="Calibri"/>
                <w:b/>
                <w:bCs/>
                <w:color w:val="000000"/>
                <w:kern w:val="0"/>
                <w:sz w:val="24"/>
                <w:szCs w:val="24"/>
                <w:lang w:eastAsia="en-GB"/>
                <w14:ligatures w14:val="none"/>
              </w:rPr>
            </w:pPr>
            <w:r w:rsidRPr="00C86113">
              <w:rPr>
                <w:rFonts w:ascii="Calibri" w:eastAsia="Times New Roman" w:hAnsi="Calibri" w:cs="Calibri"/>
                <w:b/>
                <w:bCs/>
                <w:color w:val="000000"/>
                <w:kern w:val="0"/>
                <w:sz w:val="24"/>
                <w:szCs w:val="24"/>
                <w:lang w:eastAsia="en-GB"/>
                <w14:ligatures w14:val="none"/>
              </w:rPr>
              <w:t xml:space="preserve">Arisings-Transfer Fate </w:t>
            </w:r>
          </w:p>
        </w:tc>
      </w:tr>
      <w:tr w:rsidR="00C86113" w:rsidRPr="00C86113" w14:paraId="5E4AFB77" w14:textId="77777777" w:rsidTr="00DF37CC">
        <w:trPr>
          <w:trHeight w:val="149"/>
          <w:jc w:val="center"/>
        </w:trPr>
        <w:tc>
          <w:tcPr>
            <w:tcW w:w="1137" w:type="dxa"/>
            <w:noWrap/>
            <w:hideMark/>
          </w:tcPr>
          <w:p w14:paraId="53681D26" w14:textId="77777777" w:rsidR="00C86113" w:rsidRPr="00C86113" w:rsidRDefault="00C86113" w:rsidP="00C86113">
            <w:pPr>
              <w:ind w:right="-427"/>
              <w:rPr>
                <w:rFonts w:ascii="Calibri" w:eastAsia="Times New Roman" w:hAnsi="Calibri" w:cs="Calibri"/>
                <w:b/>
                <w:bCs/>
                <w:color w:val="000000"/>
                <w:kern w:val="0"/>
                <w:sz w:val="24"/>
                <w:szCs w:val="24"/>
                <w:lang w:eastAsia="en-GB"/>
                <w14:ligatures w14:val="none"/>
              </w:rPr>
            </w:pPr>
            <w:r w:rsidRPr="00C86113">
              <w:rPr>
                <w:rFonts w:ascii="Calibri" w:eastAsia="Times New Roman" w:hAnsi="Calibri" w:cs="Calibri"/>
                <w:b/>
                <w:bCs/>
                <w:color w:val="000000"/>
                <w:kern w:val="0"/>
                <w:sz w:val="24"/>
                <w:szCs w:val="24"/>
                <w:lang w:eastAsia="en-GB"/>
                <w14:ligatures w14:val="none"/>
              </w:rPr>
              <w:t>2018</w:t>
            </w:r>
          </w:p>
        </w:tc>
        <w:tc>
          <w:tcPr>
            <w:tcW w:w="1740" w:type="dxa"/>
            <w:noWrap/>
            <w:hideMark/>
          </w:tcPr>
          <w:p w14:paraId="5C3320B5" w14:textId="77777777" w:rsidR="00C86113" w:rsidRPr="00C86113" w:rsidRDefault="00C86113" w:rsidP="00652CCF">
            <w:pPr>
              <w:ind w:right="-123"/>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346,444.53</w:t>
            </w:r>
          </w:p>
        </w:tc>
        <w:tc>
          <w:tcPr>
            <w:tcW w:w="1634" w:type="dxa"/>
            <w:noWrap/>
            <w:hideMark/>
          </w:tcPr>
          <w:p w14:paraId="307A9ACB" w14:textId="77777777" w:rsidR="00C86113" w:rsidRPr="00C86113" w:rsidRDefault="00C86113" w:rsidP="00652CCF">
            <w:pPr>
              <w:ind w:right="-72"/>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89,619.46</w:t>
            </w:r>
          </w:p>
        </w:tc>
        <w:tc>
          <w:tcPr>
            <w:tcW w:w="2450" w:type="dxa"/>
            <w:noWrap/>
            <w:hideMark/>
          </w:tcPr>
          <w:p w14:paraId="6A912BD2" w14:textId="77777777" w:rsidR="00C86113" w:rsidRPr="00C86113" w:rsidRDefault="00C86113" w:rsidP="00652CCF">
            <w:pPr>
              <w:ind w:right="-113"/>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256,825.07</w:t>
            </w:r>
          </w:p>
        </w:tc>
      </w:tr>
      <w:tr w:rsidR="00C86113" w:rsidRPr="00C86113" w14:paraId="6CA5E788" w14:textId="77777777" w:rsidTr="00DF37CC">
        <w:trPr>
          <w:trHeight w:val="310"/>
          <w:jc w:val="center"/>
        </w:trPr>
        <w:tc>
          <w:tcPr>
            <w:tcW w:w="1137" w:type="dxa"/>
            <w:noWrap/>
            <w:hideMark/>
          </w:tcPr>
          <w:p w14:paraId="7D9DFECF" w14:textId="77777777" w:rsidR="00C86113" w:rsidRPr="00C86113" w:rsidRDefault="00C86113" w:rsidP="00C86113">
            <w:pPr>
              <w:ind w:right="-427"/>
              <w:rPr>
                <w:rFonts w:ascii="Calibri" w:eastAsia="Times New Roman" w:hAnsi="Calibri" w:cs="Calibri"/>
                <w:b/>
                <w:bCs/>
                <w:color w:val="000000"/>
                <w:kern w:val="0"/>
                <w:sz w:val="24"/>
                <w:szCs w:val="24"/>
                <w:lang w:eastAsia="en-GB"/>
                <w14:ligatures w14:val="none"/>
              </w:rPr>
            </w:pPr>
            <w:r w:rsidRPr="00C86113">
              <w:rPr>
                <w:rFonts w:ascii="Calibri" w:eastAsia="Times New Roman" w:hAnsi="Calibri" w:cs="Calibri"/>
                <w:b/>
                <w:bCs/>
                <w:color w:val="000000"/>
                <w:kern w:val="0"/>
                <w:sz w:val="24"/>
                <w:szCs w:val="24"/>
                <w:lang w:eastAsia="en-GB"/>
                <w14:ligatures w14:val="none"/>
              </w:rPr>
              <w:t>2019</w:t>
            </w:r>
          </w:p>
        </w:tc>
        <w:tc>
          <w:tcPr>
            <w:tcW w:w="1740" w:type="dxa"/>
            <w:noWrap/>
            <w:hideMark/>
          </w:tcPr>
          <w:p w14:paraId="314551B2" w14:textId="77777777" w:rsidR="00C86113" w:rsidRPr="00C86113" w:rsidRDefault="00C86113" w:rsidP="00652CCF">
            <w:pPr>
              <w:ind w:right="-123"/>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359,640.39</w:t>
            </w:r>
          </w:p>
        </w:tc>
        <w:tc>
          <w:tcPr>
            <w:tcW w:w="1634" w:type="dxa"/>
            <w:noWrap/>
            <w:hideMark/>
          </w:tcPr>
          <w:p w14:paraId="4B5BF54D" w14:textId="77777777" w:rsidR="00C86113" w:rsidRPr="00C86113" w:rsidRDefault="00C86113" w:rsidP="00652CCF">
            <w:pPr>
              <w:ind w:right="-72"/>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44,877.49</w:t>
            </w:r>
          </w:p>
        </w:tc>
        <w:tc>
          <w:tcPr>
            <w:tcW w:w="2450" w:type="dxa"/>
            <w:noWrap/>
            <w:hideMark/>
          </w:tcPr>
          <w:p w14:paraId="21DE6A6F" w14:textId="77777777" w:rsidR="00C86113" w:rsidRPr="00C86113" w:rsidRDefault="00C86113" w:rsidP="00652CCF">
            <w:pPr>
              <w:ind w:right="-113"/>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314,762.90</w:t>
            </w:r>
          </w:p>
        </w:tc>
      </w:tr>
      <w:tr w:rsidR="00C86113" w:rsidRPr="00C86113" w14:paraId="5B982C24" w14:textId="77777777" w:rsidTr="00DF37CC">
        <w:trPr>
          <w:trHeight w:val="132"/>
          <w:jc w:val="center"/>
        </w:trPr>
        <w:tc>
          <w:tcPr>
            <w:tcW w:w="1137" w:type="dxa"/>
            <w:noWrap/>
            <w:hideMark/>
          </w:tcPr>
          <w:p w14:paraId="33B049FD" w14:textId="77777777" w:rsidR="00C86113" w:rsidRPr="00C86113" w:rsidRDefault="00C86113" w:rsidP="00C86113">
            <w:pPr>
              <w:ind w:right="-427"/>
              <w:rPr>
                <w:rFonts w:ascii="Calibri" w:eastAsia="Times New Roman" w:hAnsi="Calibri" w:cs="Calibri"/>
                <w:b/>
                <w:bCs/>
                <w:color w:val="000000"/>
                <w:kern w:val="0"/>
                <w:sz w:val="24"/>
                <w:szCs w:val="24"/>
                <w:lang w:eastAsia="en-GB"/>
                <w14:ligatures w14:val="none"/>
              </w:rPr>
            </w:pPr>
            <w:r w:rsidRPr="00C86113">
              <w:rPr>
                <w:rFonts w:ascii="Calibri" w:eastAsia="Times New Roman" w:hAnsi="Calibri" w:cs="Calibri"/>
                <w:b/>
                <w:bCs/>
                <w:color w:val="000000"/>
                <w:kern w:val="0"/>
                <w:sz w:val="24"/>
                <w:szCs w:val="24"/>
                <w:lang w:eastAsia="en-GB"/>
                <w14:ligatures w14:val="none"/>
              </w:rPr>
              <w:t>2020</w:t>
            </w:r>
          </w:p>
        </w:tc>
        <w:tc>
          <w:tcPr>
            <w:tcW w:w="1740" w:type="dxa"/>
            <w:noWrap/>
            <w:hideMark/>
          </w:tcPr>
          <w:p w14:paraId="0D1332E0" w14:textId="77777777" w:rsidR="00C86113" w:rsidRPr="00C86113" w:rsidRDefault="00C86113" w:rsidP="00652CCF">
            <w:pPr>
              <w:ind w:right="-123"/>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341,251.59</w:t>
            </w:r>
          </w:p>
        </w:tc>
        <w:tc>
          <w:tcPr>
            <w:tcW w:w="1634" w:type="dxa"/>
            <w:noWrap/>
            <w:hideMark/>
          </w:tcPr>
          <w:p w14:paraId="34936530" w14:textId="77777777" w:rsidR="00C86113" w:rsidRPr="00C86113" w:rsidRDefault="00C86113" w:rsidP="00652CCF">
            <w:pPr>
              <w:ind w:right="-72"/>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28,477.21</w:t>
            </w:r>
          </w:p>
        </w:tc>
        <w:tc>
          <w:tcPr>
            <w:tcW w:w="2450" w:type="dxa"/>
            <w:noWrap/>
            <w:hideMark/>
          </w:tcPr>
          <w:p w14:paraId="159DA38E" w14:textId="77777777" w:rsidR="00C86113" w:rsidRPr="00C86113" w:rsidRDefault="00C86113" w:rsidP="00652CCF">
            <w:pPr>
              <w:ind w:right="-113"/>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312,774.38</w:t>
            </w:r>
          </w:p>
        </w:tc>
      </w:tr>
      <w:tr w:rsidR="00C86113" w:rsidRPr="00C86113" w14:paraId="09E43BFE" w14:textId="77777777" w:rsidTr="00DF37CC">
        <w:trPr>
          <w:trHeight w:val="122"/>
          <w:jc w:val="center"/>
        </w:trPr>
        <w:tc>
          <w:tcPr>
            <w:tcW w:w="1137" w:type="dxa"/>
            <w:noWrap/>
            <w:hideMark/>
          </w:tcPr>
          <w:p w14:paraId="77E24BB3" w14:textId="77777777" w:rsidR="00C86113" w:rsidRPr="00C86113" w:rsidRDefault="00C86113" w:rsidP="00C86113">
            <w:pPr>
              <w:ind w:right="-427"/>
              <w:rPr>
                <w:rFonts w:ascii="Calibri" w:eastAsia="Times New Roman" w:hAnsi="Calibri" w:cs="Calibri"/>
                <w:b/>
                <w:bCs/>
                <w:color w:val="000000"/>
                <w:kern w:val="0"/>
                <w:sz w:val="24"/>
                <w:szCs w:val="24"/>
                <w:lang w:eastAsia="en-GB"/>
                <w14:ligatures w14:val="none"/>
              </w:rPr>
            </w:pPr>
            <w:r w:rsidRPr="00C86113">
              <w:rPr>
                <w:rFonts w:ascii="Calibri" w:eastAsia="Times New Roman" w:hAnsi="Calibri" w:cs="Calibri"/>
                <w:b/>
                <w:bCs/>
                <w:color w:val="000000"/>
                <w:kern w:val="0"/>
                <w:sz w:val="24"/>
                <w:szCs w:val="24"/>
                <w:lang w:eastAsia="en-GB"/>
                <w14:ligatures w14:val="none"/>
              </w:rPr>
              <w:t>2021</w:t>
            </w:r>
          </w:p>
        </w:tc>
        <w:tc>
          <w:tcPr>
            <w:tcW w:w="1740" w:type="dxa"/>
            <w:noWrap/>
            <w:hideMark/>
          </w:tcPr>
          <w:p w14:paraId="3F7EFE13" w14:textId="77777777" w:rsidR="00C86113" w:rsidRPr="00C86113" w:rsidRDefault="00C86113" w:rsidP="00652CCF">
            <w:pPr>
              <w:ind w:right="-123"/>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258,187.61</w:t>
            </w:r>
          </w:p>
        </w:tc>
        <w:tc>
          <w:tcPr>
            <w:tcW w:w="1634" w:type="dxa"/>
            <w:noWrap/>
            <w:hideMark/>
          </w:tcPr>
          <w:p w14:paraId="05E5F60C" w14:textId="77777777" w:rsidR="00C86113" w:rsidRPr="00C86113" w:rsidRDefault="00C86113" w:rsidP="00652CCF">
            <w:pPr>
              <w:ind w:right="-72"/>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86,420.88</w:t>
            </w:r>
          </w:p>
        </w:tc>
        <w:tc>
          <w:tcPr>
            <w:tcW w:w="2450" w:type="dxa"/>
            <w:noWrap/>
            <w:hideMark/>
          </w:tcPr>
          <w:p w14:paraId="621CE759" w14:textId="77777777" w:rsidR="00C86113" w:rsidRPr="00C86113" w:rsidRDefault="00C86113" w:rsidP="00652CCF">
            <w:pPr>
              <w:ind w:right="-113"/>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171,766.73</w:t>
            </w:r>
          </w:p>
        </w:tc>
      </w:tr>
      <w:tr w:rsidR="00C86113" w:rsidRPr="00C86113" w14:paraId="0C5BE5C3" w14:textId="77777777" w:rsidTr="00DF37CC">
        <w:trPr>
          <w:trHeight w:val="53"/>
          <w:jc w:val="center"/>
        </w:trPr>
        <w:tc>
          <w:tcPr>
            <w:tcW w:w="1137" w:type="dxa"/>
            <w:noWrap/>
            <w:hideMark/>
          </w:tcPr>
          <w:p w14:paraId="13DE4004" w14:textId="77777777" w:rsidR="00C86113" w:rsidRPr="00C86113" w:rsidRDefault="00C86113" w:rsidP="00C86113">
            <w:pPr>
              <w:ind w:right="-427"/>
              <w:rPr>
                <w:rFonts w:ascii="Calibri" w:eastAsia="Times New Roman" w:hAnsi="Calibri" w:cs="Calibri"/>
                <w:b/>
                <w:bCs/>
                <w:color w:val="000000"/>
                <w:kern w:val="0"/>
                <w:sz w:val="24"/>
                <w:szCs w:val="24"/>
                <w:lang w:eastAsia="en-GB"/>
                <w14:ligatures w14:val="none"/>
              </w:rPr>
            </w:pPr>
            <w:r w:rsidRPr="00C86113">
              <w:rPr>
                <w:rFonts w:ascii="Calibri" w:eastAsia="Times New Roman" w:hAnsi="Calibri" w:cs="Calibri"/>
                <w:b/>
                <w:bCs/>
                <w:color w:val="000000"/>
                <w:kern w:val="0"/>
                <w:sz w:val="24"/>
                <w:szCs w:val="24"/>
                <w:lang w:eastAsia="en-GB"/>
                <w14:ligatures w14:val="none"/>
              </w:rPr>
              <w:t>2022</w:t>
            </w:r>
          </w:p>
        </w:tc>
        <w:tc>
          <w:tcPr>
            <w:tcW w:w="1740" w:type="dxa"/>
            <w:noWrap/>
            <w:hideMark/>
          </w:tcPr>
          <w:p w14:paraId="504A8A88" w14:textId="77777777" w:rsidR="00C86113" w:rsidRPr="00C86113" w:rsidRDefault="00C86113" w:rsidP="00652CCF">
            <w:pPr>
              <w:ind w:right="-123"/>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258,618.73</w:t>
            </w:r>
          </w:p>
        </w:tc>
        <w:tc>
          <w:tcPr>
            <w:tcW w:w="1634" w:type="dxa"/>
            <w:noWrap/>
            <w:hideMark/>
          </w:tcPr>
          <w:p w14:paraId="56B15C45" w14:textId="77777777" w:rsidR="00C86113" w:rsidRPr="00C86113" w:rsidRDefault="00C86113" w:rsidP="00652CCF">
            <w:pPr>
              <w:ind w:right="-72"/>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98,630.00</w:t>
            </w:r>
          </w:p>
        </w:tc>
        <w:tc>
          <w:tcPr>
            <w:tcW w:w="2450" w:type="dxa"/>
            <w:noWrap/>
            <w:hideMark/>
          </w:tcPr>
          <w:p w14:paraId="6D2DAD3D" w14:textId="77777777" w:rsidR="00C86113" w:rsidRPr="00C86113" w:rsidRDefault="00C86113" w:rsidP="00652CCF">
            <w:pPr>
              <w:ind w:right="-113"/>
              <w:jc w:val="center"/>
              <w:rPr>
                <w:rFonts w:ascii="Calibri" w:eastAsia="Times New Roman" w:hAnsi="Calibri" w:cs="Calibri"/>
                <w:b/>
                <w:bCs/>
                <w:color w:val="000000"/>
                <w:kern w:val="0"/>
                <w:sz w:val="24"/>
                <w:szCs w:val="24"/>
                <w:lang w:eastAsia="en-GB"/>
                <w14:ligatures w14:val="none"/>
              </w:rPr>
            </w:pPr>
            <w:r w:rsidRPr="00C86113">
              <w:rPr>
                <w:rFonts w:ascii="Calibri" w:eastAsia="Times New Roman" w:hAnsi="Calibri" w:cs="Calibri"/>
                <w:b/>
                <w:bCs/>
                <w:color w:val="000000"/>
                <w:kern w:val="0"/>
                <w:sz w:val="24"/>
                <w:szCs w:val="24"/>
                <w:lang w:eastAsia="en-GB"/>
                <w14:ligatures w14:val="none"/>
              </w:rPr>
              <w:t>159,988.72</w:t>
            </w:r>
          </w:p>
        </w:tc>
      </w:tr>
    </w:tbl>
    <w:p w14:paraId="24959164" w14:textId="270C1712" w:rsidR="00C86113" w:rsidRPr="00C86113" w:rsidRDefault="00C86113" w:rsidP="00C86113">
      <w:pPr>
        <w:keepNext/>
        <w:keepLines/>
        <w:spacing w:before="40" w:after="0"/>
        <w:ind w:right="-427"/>
        <w:outlineLvl w:val="1"/>
        <w:rPr>
          <w:rFonts w:ascii="Calibri" w:eastAsia="Times New Roman" w:hAnsi="Calibri" w:cs="Calibri"/>
          <w:b/>
          <w:bCs/>
          <w:sz w:val="28"/>
          <w:szCs w:val="28"/>
          <w:u w:val="single"/>
        </w:rPr>
      </w:pPr>
      <w:bookmarkStart w:id="286" w:name="_Toc153879253"/>
      <w:bookmarkStart w:id="287" w:name="_Toc201059525"/>
      <w:r w:rsidRPr="00C86113">
        <w:rPr>
          <w:rFonts w:ascii="Calibri" w:eastAsia="Times New Roman" w:hAnsi="Calibri" w:cs="Calibri"/>
          <w:b/>
          <w:bCs/>
          <w:sz w:val="28"/>
          <w:szCs w:val="28"/>
          <w:u w:val="single"/>
        </w:rPr>
        <w:lastRenderedPageBreak/>
        <w:t>6.2 Forecasting Hazardous Waste Arisings</w:t>
      </w:r>
      <w:bookmarkEnd w:id="286"/>
      <w:bookmarkEnd w:id="287"/>
    </w:p>
    <w:p w14:paraId="18F77C93" w14:textId="77777777" w:rsidR="00C86113" w:rsidRPr="00C86113" w:rsidRDefault="00C86113" w:rsidP="00C86113">
      <w:pPr>
        <w:ind w:right="-427"/>
        <w:rPr>
          <w:rFonts w:ascii="Calibri" w:eastAsia="Calibri" w:hAnsi="Calibri" w:cs="Times New Roman"/>
          <w:sz w:val="2"/>
          <w:szCs w:val="2"/>
        </w:rPr>
      </w:pPr>
    </w:p>
    <w:p w14:paraId="6972E5AC" w14:textId="37AAB966" w:rsidR="00C86113" w:rsidRPr="00C86113" w:rsidRDefault="00C86113" w:rsidP="00C86113">
      <w:pPr>
        <w:keepNext/>
        <w:keepLines/>
        <w:spacing w:before="40" w:after="0"/>
        <w:ind w:right="-427"/>
        <w:outlineLvl w:val="2"/>
        <w:rPr>
          <w:rFonts w:ascii="Calibri" w:eastAsia="Times New Roman" w:hAnsi="Calibri" w:cs="Calibri"/>
          <w:b/>
          <w:bCs/>
          <w:sz w:val="24"/>
          <w:szCs w:val="24"/>
          <w:u w:val="single"/>
        </w:rPr>
      </w:pPr>
      <w:bookmarkStart w:id="288" w:name="_Toc153879254"/>
      <w:bookmarkStart w:id="289" w:name="_Toc185323282"/>
      <w:bookmarkStart w:id="290" w:name="_Toc193791474"/>
      <w:bookmarkStart w:id="291" w:name="_Toc193791961"/>
      <w:bookmarkStart w:id="292" w:name="_Toc201059526"/>
      <w:r w:rsidRPr="00C86113">
        <w:rPr>
          <w:rFonts w:ascii="Calibri" w:eastAsia="Times New Roman" w:hAnsi="Calibri" w:cs="Calibri"/>
          <w:b/>
          <w:bCs/>
          <w:sz w:val="24"/>
          <w:szCs w:val="24"/>
          <w:u w:val="single"/>
        </w:rPr>
        <w:t>6.2.1 Using HWDI data (transfer fate remove</w:t>
      </w:r>
      <w:bookmarkEnd w:id="288"/>
      <w:bookmarkEnd w:id="289"/>
      <w:r w:rsidR="003371C8">
        <w:rPr>
          <w:rFonts w:ascii="Calibri" w:eastAsia="Times New Roman" w:hAnsi="Calibri" w:cs="Calibri"/>
          <w:b/>
          <w:bCs/>
          <w:sz w:val="24"/>
          <w:szCs w:val="24"/>
          <w:u w:val="single"/>
        </w:rPr>
        <w:t>d)</w:t>
      </w:r>
      <w:bookmarkEnd w:id="290"/>
      <w:bookmarkEnd w:id="291"/>
      <w:bookmarkEnd w:id="292"/>
    </w:p>
    <w:tbl>
      <w:tblPr>
        <w:tblStyle w:val="TableGrid"/>
        <w:tblpPr w:leftFromText="180" w:rightFromText="180" w:vertAnchor="text" w:horzAnchor="margin" w:tblpXSpec="center" w:tblpY="303"/>
        <w:tblW w:w="8077" w:type="dxa"/>
        <w:tblLook w:val="04A0" w:firstRow="1" w:lastRow="0" w:firstColumn="1" w:lastColumn="0" w:noHBand="0" w:noVBand="1"/>
      </w:tblPr>
      <w:tblGrid>
        <w:gridCol w:w="1335"/>
        <w:gridCol w:w="3331"/>
        <w:gridCol w:w="3411"/>
      </w:tblGrid>
      <w:tr w:rsidR="005D3BF3" w:rsidRPr="00C86113" w14:paraId="10FE833E" w14:textId="77777777" w:rsidTr="005D3BF3">
        <w:tc>
          <w:tcPr>
            <w:tcW w:w="1335" w:type="dxa"/>
          </w:tcPr>
          <w:p w14:paraId="5CCBE32C" w14:textId="77777777" w:rsidR="005D3BF3" w:rsidRPr="00C86113" w:rsidRDefault="005D3BF3" w:rsidP="005D3BF3">
            <w:pPr>
              <w:ind w:right="-427"/>
              <w:rPr>
                <w:rFonts w:ascii="Calibri" w:eastAsia="Calibri" w:hAnsi="Calibri" w:cs="Calibri"/>
                <w:b/>
                <w:bCs/>
                <w:sz w:val="24"/>
                <w:szCs w:val="24"/>
              </w:rPr>
            </w:pPr>
            <w:r w:rsidRPr="00C86113">
              <w:rPr>
                <w:rFonts w:ascii="Calibri" w:eastAsia="Calibri" w:hAnsi="Calibri" w:cs="Calibri"/>
                <w:b/>
                <w:bCs/>
                <w:sz w:val="24"/>
                <w:szCs w:val="24"/>
              </w:rPr>
              <w:t>Year</w:t>
            </w:r>
          </w:p>
        </w:tc>
        <w:tc>
          <w:tcPr>
            <w:tcW w:w="3331" w:type="dxa"/>
          </w:tcPr>
          <w:p w14:paraId="14D6F81D" w14:textId="77777777" w:rsidR="005D3BF3" w:rsidRPr="00C86113" w:rsidRDefault="005D3BF3" w:rsidP="005D3BF3">
            <w:pPr>
              <w:ind w:right="-138"/>
              <w:rPr>
                <w:rFonts w:ascii="Calibri" w:eastAsia="Calibri" w:hAnsi="Calibri" w:cs="Calibri"/>
                <w:b/>
                <w:bCs/>
                <w:sz w:val="24"/>
                <w:szCs w:val="24"/>
              </w:rPr>
            </w:pPr>
            <w:r w:rsidRPr="00C86113">
              <w:rPr>
                <w:rFonts w:ascii="Calibri" w:eastAsia="Calibri" w:hAnsi="Calibri" w:cs="Calibri"/>
                <w:b/>
                <w:bCs/>
                <w:sz w:val="24"/>
                <w:szCs w:val="24"/>
              </w:rPr>
              <w:t>Waste arisings annual % change</w:t>
            </w:r>
          </w:p>
        </w:tc>
        <w:tc>
          <w:tcPr>
            <w:tcW w:w="3411" w:type="dxa"/>
          </w:tcPr>
          <w:p w14:paraId="15F91DF2" w14:textId="77777777" w:rsidR="005D3BF3" w:rsidRPr="00C86113" w:rsidRDefault="005D3BF3" w:rsidP="005D3BF3">
            <w:pPr>
              <w:ind w:right="-126"/>
              <w:rPr>
                <w:rFonts w:ascii="Calibri" w:eastAsia="Calibri" w:hAnsi="Calibri" w:cs="Calibri"/>
                <w:b/>
                <w:bCs/>
                <w:sz w:val="24"/>
                <w:szCs w:val="24"/>
              </w:rPr>
            </w:pPr>
            <w:r w:rsidRPr="00C86113">
              <w:rPr>
                <w:rFonts w:ascii="Calibri" w:eastAsia="Calibri" w:hAnsi="Calibri" w:cs="Calibri"/>
                <w:b/>
                <w:bCs/>
                <w:sz w:val="24"/>
                <w:szCs w:val="24"/>
              </w:rPr>
              <w:t>Waste handled annual % change</w:t>
            </w:r>
          </w:p>
        </w:tc>
      </w:tr>
      <w:tr w:rsidR="005D3BF3" w:rsidRPr="00C86113" w14:paraId="0023545D" w14:textId="77777777" w:rsidTr="005D3BF3">
        <w:tc>
          <w:tcPr>
            <w:tcW w:w="1335" w:type="dxa"/>
          </w:tcPr>
          <w:p w14:paraId="0EFD8917" w14:textId="77777777" w:rsidR="005D3BF3" w:rsidRPr="00C86113" w:rsidRDefault="005D3BF3" w:rsidP="005D3BF3">
            <w:pPr>
              <w:ind w:right="-427"/>
              <w:rPr>
                <w:rFonts w:ascii="Calibri" w:eastAsia="Calibri" w:hAnsi="Calibri" w:cs="Calibri"/>
                <w:b/>
                <w:bCs/>
                <w:sz w:val="24"/>
                <w:szCs w:val="24"/>
              </w:rPr>
            </w:pPr>
            <w:r w:rsidRPr="00C86113">
              <w:rPr>
                <w:rFonts w:ascii="Calibri" w:eastAsia="Calibri" w:hAnsi="Calibri" w:cs="Calibri"/>
                <w:b/>
                <w:bCs/>
                <w:sz w:val="24"/>
                <w:szCs w:val="24"/>
              </w:rPr>
              <w:t>2019</w:t>
            </w:r>
          </w:p>
        </w:tc>
        <w:tc>
          <w:tcPr>
            <w:tcW w:w="3331" w:type="dxa"/>
          </w:tcPr>
          <w:p w14:paraId="2F80E73C" w14:textId="77777777" w:rsidR="005D3BF3" w:rsidRPr="00C86113" w:rsidRDefault="005D3BF3" w:rsidP="005D3BF3">
            <w:pPr>
              <w:ind w:right="-138"/>
              <w:jc w:val="center"/>
              <w:rPr>
                <w:rFonts w:ascii="Calibri" w:eastAsia="Calibri" w:hAnsi="Calibri" w:cs="Calibri"/>
                <w:sz w:val="24"/>
                <w:szCs w:val="24"/>
              </w:rPr>
            </w:pPr>
            <w:r w:rsidRPr="00C86113">
              <w:rPr>
                <w:rFonts w:ascii="Calibri" w:eastAsia="Calibri" w:hAnsi="Calibri" w:cs="Calibri"/>
                <w:color w:val="000000"/>
                <w:sz w:val="24"/>
                <w:szCs w:val="24"/>
              </w:rPr>
              <w:t>22.56%</w:t>
            </w:r>
          </w:p>
        </w:tc>
        <w:tc>
          <w:tcPr>
            <w:tcW w:w="3411" w:type="dxa"/>
          </w:tcPr>
          <w:p w14:paraId="7F33C541" w14:textId="77777777" w:rsidR="005D3BF3" w:rsidRPr="00C86113" w:rsidRDefault="005D3BF3" w:rsidP="005D3BF3">
            <w:pPr>
              <w:ind w:right="-126"/>
              <w:jc w:val="center"/>
              <w:rPr>
                <w:rFonts w:ascii="Calibri" w:eastAsia="Calibri" w:hAnsi="Calibri" w:cs="Calibri"/>
                <w:sz w:val="24"/>
                <w:szCs w:val="24"/>
              </w:rPr>
            </w:pPr>
            <w:r w:rsidRPr="00C86113">
              <w:rPr>
                <w:rFonts w:ascii="Calibri" w:eastAsia="Calibri" w:hAnsi="Calibri" w:cs="Calibri"/>
                <w:color w:val="000000"/>
                <w:sz w:val="24"/>
                <w:szCs w:val="24"/>
              </w:rPr>
              <w:t>5.18%</w:t>
            </w:r>
          </w:p>
        </w:tc>
      </w:tr>
      <w:tr w:rsidR="005D3BF3" w:rsidRPr="00C86113" w14:paraId="3C703701" w14:textId="77777777" w:rsidTr="005D3BF3">
        <w:tc>
          <w:tcPr>
            <w:tcW w:w="1335" w:type="dxa"/>
          </w:tcPr>
          <w:p w14:paraId="6668301A" w14:textId="77777777" w:rsidR="005D3BF3" w:rsidRPr="00C86113" w:rsidRDefault="005D3BF3" w:rsidP="005D3BF3">
            <w:pPr>
              <w:ind w:right="-427"/>
              <w:rPr>
                <w:rFonts w:ascii="Calibri" w:eastAsia="Calibri" w:hAnsi="Calibri" w:cs="Calibri"/>
                <w:b/>
                <w:bCs/>
                <w:sz w:val="24"/>
                <w:szCs w:val="24"/>
              </w:rPr>
            </w:pPr>
            <w:r w:rsidRPr="00C86113">
              <w:rPr>
                <w:rFonts w:ascii="Calibri" w:eastAsia="Calibri" w:hAnsi="Calibri" w:cs="Calibri"/>
                <w:b/>
                <w:bCs/>
                <w:sz w:val="24"/>
                <w:szCs w:val="24"/>
              </w:rPr>
              <w:t>2020</w:t>
            </w:r>
          </w:p>
        </w:tc>
        <w:tc>
          <w:tcPr>
            <w:tcW w:w="3331" w:type="dxa"/>
          </w:tcPr>
          <w:p w14:paraId="460A37C1" w14:textId="77777777" w:rsidR="005D3BF3" w:rsidRPr="00C86113" w:rsidRDefault="005D3BF3" w:rsidP="005D3BF3">
            <w:pPr>
              <w:ind w:right="-138"/>
              <w:jc w:val="center"/>
              <w:rPr>
                <w:rFonts w:ascii="Calibri" w:eastAsia="Calibri" w:hAnsi="Calibri" w:cs="Calibri"/>
                <w:sz w:val="24"/>
                <w:szCs w:val="24"/>
              </w:rPr>
            </w:pPr>
            <w:r w:rsidRPr="00C86113">
              <w:rPr>
                <w:rFonts w:ascii="Calibri" w:eastAsia="Calibri" w:hAnsi="Calibri" w:cs="Calibri"/>
                <w:color w:val="000000"/>
                <w:sz w:val="24"/>
                <w:szCs w:val="24"/>
              </w:rPr>
              <w:t>-0.63%</w:t>
            </w:r>
          </w:p>
        </w:tc>
        <w:tc>
          <w:tcPr>
            <w:tcW w:w="3411" w:type="dxa"/>
          </w:tcPr>
          <w:p w14:paraId="1109B4F8" w14:textId="77777777" w:rsidR="005D3BF3" w:rsidRPr="00C86113" w:rsidRDefault="005D3BF3" w:rsidP="005D3BF3">
            <w:pPr>
              <w:ind w:right="-126"/>
              <w:jc w:val="center"/>
              <w:rPr>
                <w:rFonts w:ascii="Calibri" w:eastAsia="Calibri" w:hAnsi="Calibri" w:cs="Calibri"/>
                <w:sz w:val="24"/>
                <w:szCs w:val="24"/>
              </w:rPr>
            </w:pPr>
            <w:r w:rsidRPr="00C86113">
              <w:rPr>
                <w:rFonts w:ascii="Calibri" w:eastAsia="Calibri" w:hAnsi="Calibri" w:cs="Calibri"/>
                <w:color w:val="000000"/>
                <w:sz w:val="24"/>
                <w:szCs w:val="24"/>
              </w:rPr>
              <w:t>-0.08%</w:t>
            </w:r>
          </w:p>
        </w:tc>
      </w:tr>
      <w:tr w:rsidR="005D3BF3" w:rsidRPr="00C86113" w14:paraId="2704F5DE" w14:textId="77777777" w:rsidTr="005D3BF3">
        <w:tc>
          <w:tcPr>
            <w:tcW w:w="1335" w:type="dxa"/>
          </w:tcPr>
          <w:p w14:paraId="37FB01F2" w14:textId="77777777" w:rsidR="005D3BF3" w:rsidRPr="00C86113" w:rsidRDefault="005D3BF3" w:rsidP="005D3BF3">
            <w:pPr>
              <w:ind w:right="-427"/>
              <w:rPr>
                <w:rFonts w:ascii="Calibri" w:eastAsia="Calibri" w:hAnsi="Calibri" w:cs="Calibri"/>
                <w:b/>
                <w:bCs/>
                <w:sz w:val="24"/>
                <w:szCs w:val="24"/>
              </w:rPr>
            </w:pPr>
            <w:r w:rsidRPr="00C86113">
              <w:rPr>
                <w:rFonts w:ascii="Calibri" w:eastAsia="Calibri" w:hAnsi="Calibri" w:cs="Calibri"/>
                <w:b/>
                <w:bCs/>
                <w:sz w:val="24"/>
                <w:szCs w:val="24"/>
              </w:rPr>
              <w:t>2021</w:t>
            </w:r>
          </w:p>
        </w:tc>
        <w:tc>
          <w:tcPr>
            <w:tcW w:w="3331" w:type="dxa"/>
          </w:tcPr>
          <w:p w14:paraId="33867FED" w14:textId="77777777" w:rsidR="005D3BF3" w:rsidRPr="00C86113" w:rsidRDefault="005D3BF3" w:rsidP="005D3BF3">
            <w:pPr>
              <w:ind w:right="-138"/>
              <w:jc w:val="center"/>
              <w:rPr>
                <w:rFonts w:ascii="Calibri" w:eastAsia="Calibri" w:hAnsi="Calibri" w:cs="Calibri"/>
                <w:sz w:val="24"/>
                <w:szCs w:val="24"/>
              </w:rPr>
            </w:pPr>
            <w:r w:rsidRPr="00C86113">
              <w:rPr>
                <w:rFonts w:ascii="Calibri" w:eastAsia="Calibri" w:hAnsi="Calibri" w:cs="Calibri"/>
                <w:color w:val="000000"/>
                <w:sz w:val="24"/>
                <w:szCs w:val="24"/>
              </w:rPr>
              <w:t>-45.08%</w:t>
            </w:r>
          </w:p>
        </w:tc>
        <w:tc>
          <w:tcPr>
            <w:tcW w:w="3411" w:type="dxa"/>
          </w:tcPr>
          <w:p w14:paraId="49E666DD" w14:textId="77777777" w:rsidR="005D3BF3" w:rsidRPr="00C86113" w:rsidRDefault="005D3BF3" w:rsidP="005D3BF3">
            <w:pPr>
              <w:ind w:right="-126"/>
              <w:jc w:val="center"/>
              <w:rPr>
                <w:rFonts w:ascii="Calibri" w:eastAsia="Calibri" w:hAnsi="Calibri" w:cs="Calibri"/>
                <w:sz w:val="24"/>
                <w:szCs w:val="24"/>
              </w:rPr>
            </w:pPr>
            <w:r w:rsidRPr="00C86113">
              <w:rPr>
                <w:rFonts w:ascii="Calibri" w:eastAsia="Calibri" w:hAnsi="Calibri" w:cs="Calibri"/>
                <w:color w:val="000000"/>
                <w:sz w:val="24"/>
                <w:szCs w:val="24"/>
              </w:rPr>
              <w:t>-7.51%</w:t>
            </w:r>
          </w:p>
        </w:tc>
      </w:tr>
      <w:tr w:rsidR="005D3BF3" w:rsidRPr="00C86113" w14:paraId="368E9FC0" w14:textId="77777777" w:rsidTr="005D3BF3">
        <w:trPr>
          <w:trHeight w:val="207"/>
        </w:trPr>
        <w:tc>
          <w:tcPr>
            <w:tcW w:w="1335" w:type="dxa"/>
          </w:tcPr>
          <w:p w14:paraId="0459075D" w14:textId="77777777" w:rsidR="005D3BF3" w:rsidRPr="00C86113" w:rsidRDefault="005D3BF3" w:rsidP="005D3BF3">
            <w:pPr>
              <w:ind w:right="-427"/>
              <w:rPr>
                <w:rFonts w:ascii="Calibri" w:eastAsia="Calibri" w:hAnsi="Calibri" w:cs="Calibri"/>
                <w:b/>
                <w:bCs/>
                <w:sz w:val="24"/>
                <w:szCs w:val="24"/>
              </w:rPr>
            </w:pPr>
            <w:r w:rsidRPr="00C86113">
              <w:rPr>
                <w:rFonts w:ascii="Calibri" w:eastAsia="Calibri" w:hAnsi="Calibri" w:cs="Calibri"/>
                <w:b/>
                <w:bCs/>
                <w:sz w:val="24"/>
                <w:szCs w:val="24"/>
              </w:rPr>
              <w:t>2022</w:t>
            </w:r>
          </w:p>
        </w:tc>
        <w:tc>
          <w:tcPr>
            <w:tcW w:w="3331" w:type="dxa"/>
          </w:tcPr>
          <w:p w14:paraId="667C39B9" w14:textId="77777777" w:rsidR="005D3BF3" w:rsidRPr="00C86113" w:rsidRDefault="005D3BF3" w:rsidP="005D3BF3">
            <w:pPr>
              <w:ind w:right="-138"/>
              <w:jc w:val="center"/>
              <w:rPr>
                <w:rFonts w:ascii="Calibri" w:eastAsia="Calibri" w:hAnsi="Calibri" w:cs="Calibri"/>
                <w:color w:val="000000"/>
                <w:sz w:val="24"/>
                <w:szCs w:val="24"/>
              </w:rPr>
            </w:pPr>
            <w:r w:rsidRPr="00C86113">
              <w:rPr>
                <w:rFonts w:ascii="Calibri" w:eastAsia="Calibri" w:hAnsi="Calibri" w:cs="Calibri"/>
                <w:color w:val="000000"/>
                <w:sz w:val="24"/>
                <w:szCs w:val="24"/>
              </w:rPr>
              <w:t>-6.86%</w:t>
            </w:r>
          </w:p>
        </w:tc>
        <w:tc>
          <w:tcPr>
            <w:tcW w:w="3411" w:type="dxa"/>
          </w:tcPr>
          <w:p w14:paraId="46BF5E3A" w14:textId="77777777" w:rsidR="005D3BF3" w:rsidRPr="00C86113" w:rsidRDefault="005D3BF3" w:rsidP="005D3BF3">
            <w:pPr>
              <w:ind w:right="-126"/>
              <w:jc w:val="center"/>
              <w:rPr>
                <w:rFonts w:ascii="Calibri" w:eastAsia="Calibri" w:hAnsi="Calibri" w:cs="Calibri"/>
                <w:color w:val="000000"/>
                <w:sz w:val="24"/>
                <w:szCs w:val="24"/>
              </w:rPr>
            </w:pPr>
            <w:r w:rsidRPr="00C86113">
              <w:rPr>
                <w:rFonts w:ascii="Calibri" w:eastAsia="Calibri" w:hAnsi="Calibri" w:cs="Calibri"/>
                <w:color w:val="000000"/>
                <w:sz w:val="24"/>
                <w:szCs w:val="24"/>
              </w:rPr>
              <w:t>-10.37%</w:t>
            </w:r>
          </w:p>
        </w:tc>
      </w:tr>
      <w:tr w:rsidR="005D3BF3" w:rsidRPr="00C86113" w14:paraId="0FBFD46C" w14:textId="77777777" w:rsidTr="005D3BF3">
        <w:trPr>
          <w:trHeight w:val="207"/>
        </w:trPr>
        <w:tc>
          <w:tcPr>
            <w:tcW w:w="1335" w:type="dxa"/>
          </w:tcPr>
          <w:p w14:paraId="189369EF" w14:textId="77777777" w:rsidR="005D3BF3" w:rsidRPr="00C86113" w:rsidRDefault="005D3BF3" w:rsidP="005D3BF3">
            <w:pPr>
              <w:ind w:right="-427"/>
              <w:rPr>
                <w:rFonts w:ascii="Calibri" w:eastAsia="Calibri" w:hAnsi="Calibri" w:cs="Calibri"/>
                <w:b/>
                <w:bCs/>
                <w:sz w:val="24"/>
                <w:szCs w:val="24"/>
              </w:rPr>
            </w:pPr>
            <w:r w:rsidRPr="00C86113">
              <w:rPr>
                <w:rFonts w:ascii="Calibri" w:eastAsia="Calibri" w:hAnsi="Calibri" w:cs="Calibri"/>
                <w:b/>
                <w:bCs/>
                <w:sz w:val="24"/>
                <w:szCs w:val="24"/>
              </w:rPr>
              <w:t>Average %</w:t>
            </w:r>
          </w:p>
        </w:tc>
        <w:tc>
          <w:tcPr>
            <w:tcW w:w="3331" w:type="dxa"/>
          </w:tcPr>
          <w:p w14:paraId="6A53BFDA" w14:textId="77777777" w:rsidR="005D3BF3" w:rsidRPr="00C86113" w:rsidRDefault="005D3BF3" w:rsidP="005D3BF3">
            <w:pPr>
              <w:ind w:right="-138"/>
              <w:jc w:val="center"/>
              <w:rPr>
                <w:rFonts w:ascii="Calibri" w:eastAsia="Calibri" w:hAnsi="Calibri" w:cs="Calibri"/>
                <w:color w:val="000000"/>
                <w:sz w:val="24"/>
                <w:szCs w:val="24"/>
              </w:rPr>
            </w:pPr>
            <w:r w:rsidRPr="00C86113">
              <w:rPr>
                <w:rFonts w:ascii="Calibri" w:eastAsia="Calibri" w:hAnsi="Calibri" w:cs="Calibri"/>
                <w:color w:val="000000"/>
                <w:sz w:val="24"/>
                <w:szCs w:val="24"/>
              </w:rPr>
              <w:t>-7.50%</w:t>
            </w:r>
          </w:p>
        </w:tc>
        <w:tc>
          <w:tcPr>
            <w:tcW w:w="3411" w:type="dxa"/>
          </w:tcPr>
          <w:p w14:paraId="29F3F9B8" w14:textId="77777777" w:rsidR="005D3BF3" w:rsidRPr="00C86113" w:rsidRDefault="005D3BF3" w:rsidP="005D3BF3">
            <w:pPr>
              <w:ind w:right="-126"/>
              <w:jc w:val="center"/>
              <w:rPr>
                <w:rFonts w:ascii="Calibri" w:eastAsia="Calibri" w:hAnsi="Calibri" w:cs="Calibri"/>
                <w:color w:val="000000"/>
                <w:sz w:val="24"/>
                <w:szCs w:val="24"/>
              </w:rPr>
            </w:pPr>
            <w:r w:rsidRPr="00C86113">
              <w:rPr>
                <w:rFonts w:ascii="Calibri" w:eastAsia="Calibri" w:hAnsi="Calibri" w:cs="Calibri"/>
                <w:color w:val="000000"/>
                <w:sz w:val="24"/>
                <w:szCs w:val="24"/>
              </w:rPr>
              <w:t>-3.19%</w:t>
            </w:r>
          </w:p>
        </w:tc>
      </w:tr>
    </w:tbl>
    <w:p w14:paraId="49A2985B" w14:textId="150F50BC" w:rsidR="005D3BF3" w:rsidRPr="005D3BF3" w:rsidRDefault="005D3BF3" w:rsidP="005D3BF3">
      <w:pPr>
        <w:pStyle w:val="Caption"/>
        <w:keepNext/>
        <w:jc w:val="center"/>
        <w:rPr>
          <w:rFonts w:ascii="Calibri" w:hAnsi="Calibri" w:cs="Calibri"/>
        </w:rPr>
      </w:pPr>
      <w:r w:rsidRPr="005D3BF3">
        <w:rPr>
          <w:rFonts w:ascii="Calibri" w:hAnsi="Calibri" w:cs="Calibri"/>
          <w:color w:val="auto"/>
          <w:sz w:val="20"/>
          <w:szCs w:val="20"/>
        </w:rPr>
        <w:t xml:space="preserve">Table </w:t>
      </w:r>
      <w:r w:rsidR="004A5C5C">
        <w:rPr>
          <w:rFonts w:ascii="Calibri" w:hAnsi="Calibri" w:cs="Calibri"/>
          <w:color w:val="auto"/>
          <w:sz w:val="20"/>
          <w:szCs w:val="20"/>
        </w:rPr>
        <w:fldChar w:fldCharType="begin"/>
      </w:r>
      <w:r w:rsidR="004A5C5C">
        <w:rPr>
          <w:rFonts w:ascii="Calibri" w:hAnsi="Calibri" w:cs="Calibri"/>
          <w:color w:val="auto"/>
          <w:sz w:val="20"/>
          <w:szCs w:val="20"/>
        </w:rPr>
        <w:instrText xml:space="preserve"> SEQ Table \* ARABIC </w:instrText>
      </w:r>
      <w:r w:rsidR="004A5C5C">
        <w:rPr>
          <w:rFonts w:ascii="Calibri" w:hAnsi="Calibri" w:cs="Calibri"/>
          <w:color w:val="auto"/>
          <w:sz w:val="20"/>
          <w:szCs w:val="20"/>
        </w:rPr>
        <w:fldChar w:fldCharType="separate"/>
      </w:r>
      <w:r w:rsidR="00330DA5">
        <w:rPr>
          <w:rFonts w:ascii="Calibri" w:hAnsi="Calibri" w:cs="Calibri"/>
          <w:noProof/>
          <w:color w:val="auto"/>
          <w:sz w:val="20"/>
          <w:szCs w:val="20"/>
        </w:rPr>
        <w:t>58</w:t>
      </w:r>
      <w:r w:rsidR="004A5C5C">
        <w:rPr>
          <w:rFonts w:ascii="Calibri" w:hAnsi="Calibri" w:cs="Calibri"/>
          <w:color w:val="auto"/>
          <w:sz w:val="20"/>
          <w:szCs w:val="20"/>
        </w:rPr>
        <w:fldChar w:fldCharType="end"/>
      </w:r>
      <w:r w:rsidRPr="005D3BF3">
        <w:rPr>
          <w:rFonts w:ascii="Calibri" w:hAnsi="Calibri" w:cs="Calibri"/>
          <w:color w:val="auto"/>
          <w:sz w:val="20"/>
          <w:szCs w:val="20"/>
        </w:rPr>
        <w:t>: Annual % change across 2018-22 and average HWDI transfer removed</w:t>
      </w:r>
    </w:p>
    <w:p w14:paraId="1EB8398D" w14:textId="77777777" w:rsidR="00C86113" w:rsidRPr="00C86113" w:rsidRDefault="00C86113" w:rsidP="00C86113">
      <w:pPr>
        <w:ind w:right="-427"/>
        <w:rPr>
          <w:rFonts w:ascii="Calibri" w:eastAsia="Calibri" w:hAnsi="Calibri" w:cs="Calibri"/>
          <w:sz w:val="24"/>
          <w:szCs w:val="24"/>
        </w:rPr>
      </w:pPr>
    </w:p>
    <w:p w14:paraId="1C849610" w14:textId="77777777" w:rsidR="00C86113" w:rsidRPr="00C86113" w:rsidRDefault="00C86113" w:rsidP="00C86113">
      <w:pPr>
        <w:ind w:right="-427"/>
        <w:rPr>
          <w:rFonts w:ascii="Calibri" w:eastAsia="Calibri" w:hAnsi="Calibri" w:cs="Calibri"/>
          <w:sz w:val="24"/>
          <w:szCs w:val="24"/>
        </w:rPr>
      </w:pPr>
    </w:p>
    <w:p w14:paraId="627D1160" w14:textId="77777777" w:rsidR="00C86113" w:rsidRDefault="00C86113" w:rsidP="00C86113">
      <w:pPr>
        <w:ind w:right="-427"/>
        <w:rPr>
          <w:rFonts w:ascii="Calibri" w:eastAsia="Calibri" w:hAnsi="Calibri" w:cs="Calibri"/>
          <w:sz w:val="24"/>
          <w:szCs w:val="24"/>
        </w:rPr>
      </w:pPr>
    </w:p>
    <w:p w14:paraId="0FF40F56" w14:textId="77777777" w:rsidR="005D3BF3" w:rsidRPr="005D3BF3" w:rsidRDefault="005D3BF3" w:rsidP="00C86113">
      <w:pPr>
        <w:ind w:right="-427"/>
        <w:rPr>
          <w:rFonts w:ascii="Calibri" w:eastAsia="Calibri" w:hAnsi="Calibri" w:cs="Calibri"/>
          <w:sz w:val="2"/>
          <w:szCs w:val="2"/>
        </w:rPr>
      </w:pPr>
    </w:p>
    <w:p w14:paraId="7310758D" w14:textId="77777777" w:rsidR="00C86113" w:rsidRPr="00C86113" w:rsidRDefault="00C86113" w:rsidP="00C86113">
      <w:pPr>
        <w:ind w:right="-427"/>
        <w:rPr>
          <w:rFonts w:ascii="Calibri" w:eastAsia="Calibri" w:hAnsi="Calibri" w:cs="Calibri"/>
          <w:sz w:val="2"/>
          <w:szCs w:val="2"/>
        </w:rPr>
      </w:pPr>
    </w:p>
    <w:p w14:paraId="597A8EB8" w14:textId="0C2D3282" w:rsidR="00C86113" w:rsidRPr="00C86113" w:rsidRDefault="005D3BF3" w:rsidP="00C86113">
      <w:pPr>
        <w:ind w:right="-427"/>
        <w:rPr>
          <w:rFonts w:ascii="Calibri" w:eastAsia="Calibri" w:hAnsi="Calibri" w:cs="Calibri"/>
          <w:sz w:val="24"/>
          <w:szCs w:val="24"/>
        </w:rPr>
      </w:pPr>
      <w:r>
        <w:rPr>
          <w:rFonts w:ascii="Calibri" w:eastAsia="Calibri" w:hAnsi="Calibri" w:cs="Calibri"/>
          <w:sz w:val="24"/>
          <w:szCs w:val="24"/>
        </w:rPr>
        <w:t>T</w:t>
      </w:r>
      <w:r w:rsidR="00C86113" w:rsidRPr="00C86113">
        <w:rPr>
          <w:rFonts w:ascii="Calibri" w:eastAsia="Calibri" w:hAnsi="Calibri" w:cs="Calibri"/>
          <w:sz w:val="24"/>
          <w:szCs w:val="24"/>
        </w:rPr>
        <w:t xml:space="preserve">o project Hazardous waste arisings, data taken from the HWDI (fate transfer removed) has been used. There is no clear trajectory for hazardous waste with increases and decreases observed across the data, with impacts of the Covid Pandemic showing in the 2020 and 2021 data. Hazardous waste is often linked to CD&amp;E </w:t>
      </w:r>
      <w:r>
        <w:rPr>
          <w:rFonts w:ascii="Calibri" w:eastAsia="Calibri" w:hAnsi="Calibri" w:cs="Calibri"/>
          <w:sz w:val="24"/>
          <w:szCs w:val="24"/>
        </w:rPr>
        <w:t>arisings</w:t>
      </w:r>
      <w:r w:rsidR="00C86113" w:rsidRPr="00C86113">
        <w:rPr>
          <w:rFonts w:ascii="Calibri" w:eastAsia="Calibri" w:hAnsi="Calibri" w:cs="Calibri"/>
          <w:sz w:val="24"/>
          <w:szCs w:val="24"/>
        </w:rPr>
        <w:t>; therefore a 1% increase has been applied as it is unlikely that Hazardous waste will increase as much as CD&amp;E</w:t>
      </w:r>
      <w:r>
        <w:rPr>
          <w:rFonts w:ascii="Calibri" w:eastAsia="Calibri" w:hAnsi="Calibri" w:cs="Calibri"/>
          <w:sz w:val="24"/>
          <w:szCs w:val="24"/>
        </w:rPr>
        <w:t>,</w:t>
      </w:r>
      <w:r w:rsidR="00C86113" w:rsidRPr="00C86113">
        <w:rPr>
          <w:rFonts w:ascii="Calibri" w:eastAsia="Calibri" w:hAnsi="Calibri" w:cs="Calibri"/>
          <w:sz w:val="24"/>
          <w:szCs w:val="24"/>
        </w:rPr>
        <w:t xml:space="preserve"> </w:t>
      </w:r>
      <w:r w:rsidR="00767361">
        <w:rPr>
          <w:rFonts w:ascii="Calibri" w:eastAsia="Calibri" w:hAnsi="Calibri" w:cs="Calibri"/>
          <w:sz w:val="24"/>
          <w:szCs w:val="24"/>
        </w:rPr>
        <w:t xml:space="preserve">as figures haven’t increase since </w:t>
      </w:r>
      <w:r w:rsidR="00C86113" w:rsidRPr="00C86113">
        <w:rPr>
          <w:rFonts w:ascii="Calibri" w:eastAsia="Calibri" w:hAnsi="Calibri" w:cs="Calibri"/>
          <w:sz w:val="24"/>
          <w:szCs w:val="24"/>
        </w:rPr>
        <w:t>2019</w:t>
      </w:r>
      <w:r>
        <w:rPr>
          <w:rFonts w:ascii="Calibri" w:eastAsia="Calibri" w:hAnsi="Calibri" w:cs="Calibri"/>
          <w:sz w:val="24"/>
          <w:szCs w:val="24"/>
        </w:rPr>
        <w:t>. Also, t</w:t>
      </w:r>
      <w:r w:rsidR="00C86113" w:rsidRPr="00C86113">
        <w:rPr>
          <w:rFonts w:ascii="Calibri" w:eastAsia="Calibri" w:hAnsi="Calibri" w:cs="Calibri"/>
          <w:sz w:val="24"/>
          <w:szCs w:val="24"/>
        </w:rPr>
        <w:t xml:space="preserve">here are innovations in treatment technologies occurring which recycle some chemical hazardous wastes </w:t>
      </w:r>
      <w:r>
        <w:rPr>
          <w:rFonts w:ascii="Calibri" w:eastAsia="Calibri" w:hAnsi="Calibri" w:cs="Calibri"/>
          <w:sz w:val="24"/>
          <w:szCs w:val="24"/>
        </w:rPr>
        <w:t>for</w:t>
      </w:r>
      <w:r w:rsidR="00C86113" w:rsidRPr="00C86113">
        <w:rPr>
          <w:rFonts w:ascii="Calibri" w:eastAsia="Calibri" w:hAnsi="Calibri" w:cs="Calibri"/>
          <w:sz w:val="24"/>
          <w:szCs w:val="24"/>
        </w:rPr>
        <w:t xml:space="preserve"> reused. Table 58 shows fluctuating percentage changes across the recorded years, which gives further reasoning that it is unlikely hazardous waste arisings are to start increasing and certainly not at the levels as seen in the CD&amp;E forecasting section. Table 59 shows a 1% increase and Table 60 shows decreases using average percentages from the previous data shown in Table 58. Looking at the changes in waste arising from within the plan area and waste handled within the plan area there is a clear decrease in tonnes between 2018 and 2022 and the only increase occurred between 2018 and 2019. It is more likely waste is to carry on decreasing but the rate is difficult to quantify as changes in arisings have been so much more dramatic at times (2020-2021) but are likely to be linked to the pandemic. Whereas waste handled within the area is generally stead</w:t>
      </w:r>
      <w:r w:rsidR="00E17453">
        <w:rPr>
          <w:rFonts w:ascii="Calibri" w:eastAsia="Calibri" w:hAnsi="Calibri" w:cs="Calibri"/>
          <w:sz w:val="24"/>
          <w:szCs w:val="24"/>
        </w:rPr>
        <w:t>il</w:t>
      </w:r>
      <w:r w:rsidR="00C86113" w:rsidRPr="00C86113">
        <w:rPr>
          <w:rFonts w:ascii="Calibri" w:eastAsia="Calibri" w:hAnsi="Calibri" w:cs="Calibri"/>
          <w:sz w:val="24"/>
          <w:szCs w:val="24"/>
        </w:rPr>
        <w:t>y decreas</w:t>
      </w:r>
      <w:r w:rsidR="00E17453">
        <w:rPr>
          <w:rFonts w:ascii="Calibri" w:eastAsia="Calibri" w:hAnsi="Calibri" w:cs="Calibri"/>
          <w:sz w:val="24"/>
          <w:szCs w:val="24"/>
        </w:rPr>
        <w:t>ing</w:t>
      </w:r>
      <w:r w:rsidR="00C86113" w:rsidRPr="00C86113">
        <w:rPr>
          <w:rFonts w:ascii="Calibri" w:eastAsia="Calibri" w:hAnsi="Calibri" w:cs="Calibri"/>
          <w:sz w:val="24"/>
          <w:szCs w:val="24"/>
        </w:rPr>
        <w:t xml:space="preserve"> with a peak decrease</w:t>
      </w:r>
      <w:r w:rsidR="00E17453">
        <w:rPr>
          <w:rFonts w:ascii="Calibri" w:eastAsia="Calibri" w:hAnsi="Calibri" w:cs="Calibri"/>
          <w:sz w:val="24"/>
          <w:szCs w:val="24"/>
        </w:rPr>
        <w:t xml:space="preserve"> </w:t>
      </w:r>
      <w:r w:rsidR="00C86113" w:rsidRPr="00C86113">
        <w:rPr>
          <w:rFonts w:ascii="Calibri" w:eastAsia="Calibri" w:hAnsi="Calibri" w:cs="Calibri"/>
          <w:sz w:val="24"/>
          <w:szCs w:val="24"/>
        </w:rPr>
        <w:t xml:space="preserve">in 2021-2022 and so the amount handled could keep decreasing at generally high increasing rates. The </w:t>
      </w:r>
      <w:r w:rsidR="00767361">
        <w:rPr>
          <w:rFonts w:ascii="Calibri" w:eastAsia="Calibri" w:hAnsi="Calibri" w:cs="Calibri"/>
          <w:sz w:val="24"/>
          <w:szCs w:val="24"/>
        </w:rPr>
        <w:t>+</w:t>
      </w:r>
      <w:r w:rsidR="00C86113" w:rsidRPr="00C86113">
        <w:rPr>
          <w:rFonts w:ascii="Calibri" w:eastAsia="Calibri" w:hAnsi="Calibri" w:cs="Calibri"/>
          <w:sz w:val="24"/>
          <w:szCs w:val="24"/>
        </w:rPr>
        <w:t xml:space="preserve">1% is a safety in case the pandemic </w:t>
      </w:r>
      <w:r w:rsidR="00767361">
        <w:rPr>
          <w:rFonts w:ascii="Calibri" w:eastAsia="Calibri" w:hAnsi="Calibri" w:cs="Calibri"/>
          <w:sz w:val="24"/>
          <w:szCs w:val="24"/>
        </w:rPr>
        <w:t>is</w:t>
      </w:r>
      <w:r w:rsidR="00C86113" w:rsidRPr="00C86113">
        <w:rPr>
          <w:rFonts w:ascii="Calibri" w:eastAsia="Calibri" w:hAnsi="Calibri" w:cs="Calibri"/>
          <w:sz w:val="24"/>
          <w:szCs w:val="24"/>
        </w:rPr>
        <w:t xml:space="preserve"> still affect</w:t>
      </w:r>
      <w:r w:rsidR="00767361">
        <w:rPr>
          <w:rFonts w:ascii="Calibri" w:eastAsia="Calibri" w:hAnsi="Calibri" w:cs="Calibri"/>
          <w:sz w:val="24"/>
          <w:szCs w:val="24"/>
        </w:rPr>
        <w:t>ing</w:t>
      </w:r>
      <w:r w:rsidR="00C86113" w:rsidRPr="00C86113">
        <w:rPr>
          <w:rFonts w:ascii="Calibri" w:eastAsia="Calibri" w:hAnsi="Calibri" w:cs="Calibri"/>
          <w:sz w:val="24"/>
          <w:szCs w:val="24"/>
        </w:rPr>
        <w:t xml:space="preserve"> hazardous waste arisings. Figures could start to slowly increase to the end of the plan period but is unlikely. This method projects waste arisings between 108,324.24 and 168,149.75 tonnes. Waste handled is projected to be between 138,340.98 and 171,340.24 tonnes. </w:t>
      </w:r>
    </w:p>
    <w:tbl>
      <w:tblPr>
        <w:tblStyle w:val="TableGrid"/>
        <w:tblpPr w:leftFromText="180" w:rightFromText="180" w:vertAnchor="text" w:horzAnchor="margin" w:tblpXSpec="center" w:tblpY="305"/>
        <w:tblW w:w="4807" w:type="dxa"/>
        <w:tblLook w:val="04A0" w:firstRow="1" w:lastRow="0" w:firstColumn="1" w:lastColumn="0" w:noHBand="0" w:noVBand="1"/>
      </w:tblPr>
      <w:tblGrid>
        <w:gridCol w:w="720"/>
        <w:gridCol w:w="2108"/>
        <w:gridCol w:w="2286"/>
      </w:tblGrid>
      <w:tr w:rsidR="00732785" w:rsidRPr="00C86113" w14:paraId="15647870" w14:textId="77777777" w:rsidTr="00AE55AA">
        <w:trPr>
          <w:trHeight w:val="290"/>
        </w:trPr>
        <w:tc>
          <w:tcPr>
            <w:tcW w:w="413" w:type="dxa"/>
            <w:noWrap/>
            <w:hideMark/>
          </w:tcPr>
          <w:p w14:paraId="0A178007" w14:textId="77777777" w:rsidR="00732785" w:rsidRPr="00C86113" w:rsidRDefault="00732785" w:rsidP="00732785">
            <w:pPr>
              <w:ind w:right="-427"/>
              <w:rPr>
                <w:rFonts w:ascii="Calibri" w:eastAsia="Times New Roman" w:hAnsi="Calibri" w:cs="Calibri"/>
                <w:b/>
                <w:bCs/>
                <w:color w:val="000000"/>
                <w:kern w:val="0"/>
                <w:sz w:val="24"/>
                <w:szCs w:val="24"/>
                <w:lang w:eastAsia="en-GB"/>
                <w14:ligatures w14:val="none"/>
              </w:rPr>
            </w:pPr>
            <w:bookmarkStart w:id="293" w:name="_Hlk185339030"/>
            <w:r w:rsidRPr="00C86113">
              <w:rPr>
                <w:rFonts w:ascii="Calibri" w:eastAsia="Times New Roman" w:hAnsi="Calibri" w:cs="Calibri"/>
                <w:b/>
                <w:bCs/>
                <w:color w:val="000000"/>
                <w:kern w:val="0"/>
                <w:sz w:val="24"/>
                <w:szCs w:val="24"/>
                <w:lang w:eastAsia="en-GB"/>
                <w14:ligatures w14:val="none"/>
              </w:rPr>
              <w:t>Year </w:t>
            </w:r>
          </w:p>
        </w:tc>
        <w:tc>
          <w:tcPr>
            <w:tcW w:w="2108" w:type="dxa"/>
            <w:noWrap/>
            <w:hideMark/>
          </w:tcPr>
          <w:p w14:paraId="42975167" w14:textId="77777777" w:rsidR="00732785" w:rsidRPr="00C86113" w:rsidRDefault="00732785" w:rsidP="00767361">
            <w:pPr>
              <w:ind w:right="-81"/>
              <w:rPr>
                <w:rFonts w:ascii="Calibri" w:eastAsia="Times New Roman" w:hAnsi="Calibri" w:cs="Calibri"/>
                <w:b/>
                <w:bCs/>
                <w:color w:val="000000"/>
                <w:kern w:val="0"/>
                <w:sz w:val="24"/>
                <w:szCs w:val="24"/>
                <w:lang w:eastAsia="en-GB"/>
                <w14:ligatures w14:val="none"/>
              </w:rPr>
            </w:pPr>
            <w:r w:rsidRPr="00C86113">
              <w:rPr>
                <w:rFonts w:ascii="Calibri" w:eastAsia="Times New Roman" w:hAnsi="Calibri" w:cs="Calibri"/>
                <w:b/>
                <w:bCs/>
                <w:color w:val="000000"/>
                <w:kern w:val="0"/>
                <w:sz w:val="24"/>
                <w:szCs w:val="24"/>
                <w:lang w:eastAsia="en-GB"/>
                <w14:ligatures w14:val="none"/>
              </w:rPr>
              <w:t>Waste Arisings +1%</w:t>
            </w:r>
          </w:p>
        </w:tc>
        <w:tc>
          <w:tcPr>
            <w:tcW w:w="2286" w:type="dxa"/>
            <w:noWrap/>
            <w:hideMark/>
          </w:tcPr>
          <w:p w14:paraId="421AB37C" w14:textId="77777777" w:rsidR="00732785" w:rsidRPr="00C86113" w:rsidRDefault="00732785" w:rsidP="00767361">
            <w:pPr>
              <w:ind w:right="-46"/>
              <w:rPr>
                <w:rFonts w:ascii="Calibri" w:eastAsia="Times New Roman" w:hAnsi="Calibri" w:cs="Calibri"/>
                <w:b/>
                <w:bCs/>
                <w:color w:val="000000"/>
                <w:kern w:val="0"/>
                <w:sz w:val="24"/>
                <w:szCs w:val="24"/>
                <w:lang w:eastAsia="en-GB"/>
                <w14:ligatures w14:val="none"/>
              </w:rPr>
            </w:pPr>
            <w:r w:rsidRPr="00C86113">
              <w:rPr>
                <w:rFonts w:ascii="Calibri" w:eastAsia="Times New Roman" w:hAnsi="Calibri" w:cs="Calibri"/>
                <w:b/>
                <w:bCs/>
                <w:color w:val="000000"/>
                <w:kern w:val="0"/>
                <w:sz w:val="24"/>
                <w:szCs w:val="24"/>
                <w:lang w:eastAsia="en-GB"/>
                <w14:ligatures w14:val="none"/>
              </w:rPr>
              <w:t>Waste Handled +1%</w:t>
            </w:r>
          </w:p>
        </w:tc>
      </w:tr>
      <w:tr w:rsidR="00732785" w:rsidRPr="00C86113" w14:paraId="5A037C91" w14:textId="77777777" w:rsidTr="00AE55AA">
        <w:trPr>
          <w:trHeight w:val="290"/>
        </w:trPr>
        <w:tc>
          <w:tcPr>
            <w:tcW w:w="413" w:type="dxa"/>
            <w:noWrap/>
            <w:hideMark/>
          </w:tcPr>
          <w:p w14:paraId="4A6D12BD" w14:textId="77777777" w:rsidR="00732785" w:rsidRPr="00C86113" w:rsidRDefault="00732785" w:rsidP="00732785">
            <w:pPr>
              <w:ind w:right="-427"/>
              <w:rPr>
                <w:rFonts w:ascii="Calibri" w:eastAsia="Times New Roman" w:hAnsi="Calibri" w:cs="Calibri"/>
                <w:b/>
                <w:bCs/>
                <w:color w:val="000000"/>
                <w:kern w:val="0"/>
                <w:sz w:val="24"/>
                <w:szCs w:val="24"/>
                <w:lang w:eastAsia="en-GB"/>
                <w14:ligatures w14:val="none"/>
              </w:rPr>
            </w:pPr>
            <w:r w:rsidRPr="00C86113">
              <w:rPr>
                <w:rFonts w:ascii="Calibri" w:eastAsia="Times New Roman" w:hAnsi="Calibri" w:cs="Calibri"/>
                <w:b/>
                <w:bCs/>
                <w:color w:val="000000"/>
                <w:kern w:val="0"/>
                <w:sz w:val="24"/>
                <w:szCs w:val="24"/>
                <w:lang w:eastAsia="en-GB"/>
                <w14:ligatures w14:val="none"/>
              </w:rPr>
              <w:t>2022</w:t>
            </w:r>
          </w:p>
        </w:tc>
        <w:tc>
          <w:tcPr>
            <w:tcW w:w="2108" w:type="dxa"/>
            <w:noWrap/>
            <w:hideMark/>
          </w:tcPr>
          <w:p w14:paraId="5574C363" w14:textId="77777777" w:rsidR="00732785" w:rsidRPr="00C86113" w:rsidRDefault="00732785" w:rsidP="00767361">
            <w:pPr>
              <w:ind w:right="-81"/>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159,988.72</w:t>
            </w:r>
          </w:p>
        </w:tc>
        <w:tc>
          <w:tcPr>
            <w:tcW w:w="2286" w:type="dxa"/>
            <w:noWrap/>
            <w:hideMark/>
          </w:tcPr>
          <w:p w14:paraId="7B7887ED" w14:textId="77777777" w:rsidR="00732785" w:rsidRPr="00C86113" w:rsidRDefault="00732785" w:rsidP="00767361">
            <w:pPr>
              <w:ind w:right="-46"/>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163,025.06</w:t>
            </w:r>
          </w:p>
        </w:tc>
      </w:tr>
      <w:tr w:rsidR="00732785" w:rsidRPr="00C86113" w14:paraId="5E3E4583" w14:textId="77777777" w:rsidTr="00AE55AA">
        <w:trPr>
          <w:trHeight w:val="290"/>
        </w:trPr>
        <w:tc>
          <w:tcPr>
            <w:tcW w:w="413" w:type="dxa"/>
            <w:noWrap/>
            <w:hideMark/>
          </w:tcPr>
          <w:p w14:paraId="52CEAF0D" w14:textId="77777777" w:rsidR="00732785" w:rsidRPr="00C86113" w:rsidRDefault="00732785" w:rsidP="00732785">
            <w:pPr>
              <w:ind w:right="-427"/>
              <w:rPr>
                <w:rFonts w:ascii="Calibri" w:eastAsia="Times New Roman" w:hAnsi="Calibri" w:cs="Calibri"/>
                <w:b/>
                <w:bCs/>
                <w:color w:val="000000"/>
                <w:kern w:val="0"/>
                <w:sz w:val="24"/>
                <w:szCs w:val="24"/>
                <w:lang w:eastAsia="en-GB"/>
                <w14:ligatures w14:val="none"/>
              </w:rPr>
            </w:pPr>
            <w:r w:rsidRPr="00C86113">
              <w:rPr>
                <w:rFonts w:ascii="Calibri" w:eastAsia="Times New Roman" w:hAnsi="Calibri" w:cs="Calibri"/>
                <w:b/>
                <w:bCs/>
                <w:color w:val="000000"/>
                <w:kern w:val="0"/>
                <w:sz w:val="24"/>
                <w:szCs w:val="24"/>
                <w:lang w:eastAsia="en-GB"/>
                <w14:ligatures w14:val="none"/>
              </w:rPr>
              <w:t>2023</w:t>
            </w:r>
          </w:p>
        </w:tc>
        <w:tc>
          <w:tcPr>
            <w:tcW w:w="2108" w:type="dxa"/>
            <w:noWrap/>
            <w:hideMark/>
          </w:tcPr>
          <w:p w14:paraId="5E1E6089" w14:textId="77777777" w:rsidR="00732785" w:rsidRPr="00C86113" w:rsidRDefault="00732785" w:rsidP="00767361">
            <w:pPr>
              <w:ind w:right="-81"/>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161,588.61</w:t>
            </w:r>
          </w:p>
        </w:tc>
        <w:tc>
          <w:tcPr>
            <w:tcW w:w="2286" w:type="dxa"/>
            <w:noWrap/>
            <w:hideMark/>
          </w:tcPr>
          <w:p w14:paraId="4E6A474D" w14:textId="77777777" w:rsidR="00732785" w:rsidRPr="00C86113" w:rsidRDefault="00732785" w:rsidP="00767361">
            <w:pPr>
              <w:ind w:right="-46"/>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164,655.31</w:t>
            </w:r>
          </w:p>
        </w:tc>
      </w:tr>
      <w:tr w:rsidR="00732785" w:rsidRPr="00C86113" w14:paraId="304D1F51" w14:textId="77777777" w:rsidTr="00AE55AA">
        <w:trPr>
          <w:trHeight w:val="290"/>
        </w:trPr>
        <w:tc>
          <w:tcPr>
            <w:tcW w:w="413" w:type="dxa"/>
            <w:noWrap/>
            <w:hideMark/>
          </w:tcPr>
          <w:p w14:paraId="15FDAC0D" w14:textId="77777777" w:rsidR="00732785" w:rsidRPr="00C86113" w:rsidRDefault="00732785" w:rsidP="00732785">
            <w:pPr>
              <w:ind w:right="-427"/>
              <w:rPr>
                <w:rFonts w:ascii="Calibri" w:eastAsia="Times New Roman" w:hAnsi="Calibri" w:cs="Calibri"/>
                <w:b/>
                <w:bCs/>
                <w:color w:val="000000"/>
                <w:kern w:val="0"/>
                <w:sz w:val="24"/>
                <w:szCs w:val="24"/>
                <w:lang w:eastAsia="en-GB"/>
                <w14:ligatures w14:val="none"/>
              </w:rPr>
            </w:pPr>
            <w:r w:rsidRPr="00C86113">
              <w:rPr>
                <w:rFonts w:ascii="Calibri" w:eastAsia="Times New Roman" w:hAnsi="Calibri" w:cs="Calibri"/>
                <w:b/>
                <w:bCs/>
                <w:color w:val="000000"/>
                <w:kern w:val="0"/>
                <w:sz w:val="24"/>
                <w:szCs w:val="24"/>
                <w:lang w:eastAsia="en-GB"/>
                <w14:ligatures w14:val="none"/>
              </w:rPr>
              <w:t>2024</w:t>
            </w:r>
          </w:p>
        </w:tc>
        <w:tc>
          <w:tcPr>
            <w:tcW w:w="2108" w:type="dxa"/>
            <w:noWrap/>
            <w:hideMark/>
          </w:tcPr>
          <w:p w14:paraId="3FBE330F" w14:textId="77777777" w:rsidR="00732785" w:rsidRPr="00C86113" w:rsidRDefault="00732785" w:rsidP="00767361">
            <w:pPr>
              <w:ind w:right="-81"/>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163,204.49</w:t>
            </w:r>
          </w:p>
        </w:tc>
        <w:tc>
          <w:tcPr>
            <w:tcW w:w="2286" w:type="dxa"/>
            <w:noWrap/>
            <w:hideMark/>
          </w:tcPr>
          <w:p w14:paraId="7EB99319" w14:textId="77777777" w:rsidR="00732785" w:rsidRPr="00C86113" w:rsidRDefault="00732785" w:rsidP="00767361">
            <w:pPr>
              <w:ind w:right="-46"/>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166,301.86</w:t>
            </w:r>
          </w:p>
        </w:tc>
      </w:tr>
      <w:tr w:rsidR="00732785" w:rsidRPr="00C86113" w14:paraId="7D825262" w14:textId="77777777" w:rsidTr="00AE55AA">
        <w:trPr>
          <w:trHeight w:val="290"/>
        </w:trPr>
        <w:tc>
          <w:tcPr>
            <w:tcW w:w="413" w:type="dxa"/>
            <w:noWrap/>
            <w:hideMark/>
          </w:tcPr>
          <w:p w14:paraId="19B73C5F" w14:textId="77777777" w:rsidR="00732785" w:rsidRPr="00C86113" w:rsidRDefault="00732785" w:rsidP="00732785">
            <w:pPr>
              <w:ind w:right="-427"/>
              <w:rPr>
                <w:rFonts w:ascii="Calibri" w:eastAsia="Times New Roman" w:hAnsi="Calibri" w:cs="Calibri"/>
                <w:b/>
                <w:bCs/>
                <w:color w:val="000000"/>
                <w:kern w:val="0"/>
                <w:sz w:val="24"/>
                <w:szCs w:val="24"/>
                <w:lang w:eastAsia="en-GB"/>
                <w14:ligatures w14:val="none"/>
              </w:rPr>
            </w:pPr>
            <w:r w:rsidRPr="00C86113">
              <w:rPr>
                <w:rFonts w:ascii="Calibri" w:eastAsia="Times New Roman" w:hAnsi="Calibri" w:cs="Calibri"/>
                <w:b/>
                <w:bCs/>
                <w:color w:val="000000"/>
                <w:kern w:val="0"/>
                <w:sz w:val="24"/>
                <w:szCs w:val="24"/>
                <w:lang w:eastAsia="en-GB"/>
                <w14:ligatures w14:val="none"/>
              </w:rPr>
              <w:t>2025</w:t>
            </w:r>
          </w:p>
        </w:tc>
        <w:tc>
          <w:tcPr>
            <w:tcW w:w="2108" w:type="dxa"/>
            <w:noWrap/>
            <w:hideMark/>
          </w:tcPr>
          <w:p w14:paraId="2593C91A" w14:textId="77777777" w:rsidR="00732785" w:rsidRPr="00C86113" w:rsidRDefault="00732785" w:rsidP="00767361">
            <w:pPr>
              <w:ind w:right="-81"/>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164,836.54</w:t>
            </w:r>
          </w:p>
        </w:tc>
        <w:tc>
          <w:tcPr>
            <w:tcW w:w="2286" w:type="dxa"/>
            <w:noWrap/>
            <w:hideMark/>
          </w:tcPr>
          <w:p w14:paraId="3196B3F4" w14:textId="77777777" w:rsidR="00732785" w:rsidRPr="00C86113" w:rsidRDefault="00732785" w:rsidP="00767361">
            <w:pPr>
              <w:ind w:right="-46"/>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167,964.88</w:t>
            </w:r>
          </w:p>
        </w:tc>
      </w:tr>
      <w:tr w:rsidR="00732785" w:rsidRPr="00C86113" w14:paraId="37E4B906" w14:textId="77777777" w:rsidTr="00AE55AA">
        <w:trPr>
          <w:trHeight w:val="290"/>
        </w:trPr>
        <w:tc>
          <w:tcPr>
            <w:tcW w:w="413" w:type="dxa"/>
            <w:noWrap/>
            <w:hideMark/>
          </w:tcPr>
          <w:p w14:paraId="0B9F6307" w14:textId="77777777" w:rsidR="00732785" w:rsidRPr="00C86113" w:rsidRDefault="00732785" w:rsidP="00732785">
            <w:pPr>
              <w:ind w:right="-427"/>
              <w:rPr>
                <w:rFonts w:ascii="Calibri" w:eastAsia="Times New Roman" w:hAnsi="Calibri" w:cs="Calibri"/>
                <w:b/>
                <w:bCs/>
                <w:color w:val="000000"/>
                <w:kern w:val="0"/>
                <w:sz w:val="24"/>
                <w:szCs w:val="24"/>
                <w:lang w:eastAsia="en-GB"/>
                <w14:ligatures w14:val="none"/>
              </w:rPr>
            </w:pPr>
            <w:r w:rsidRPr="00C86113">
              <w:rPr>
                <w:rFonts w:ascii="Calibri" w:eastAsia="Times New Roman" w:hAnsi="Calibri" w:cs="Calibri"/>
                <w:b/>
                <w:bCs/>
                <w:color w:val="000000"/>
                <w:kern w:val="0"/>
                <w:sz w:val="24"/>
                <w:szCs w:val="24"/>
                <w:lang w:eastAsia="en-GB"/>
                <w14:ligatures w14:val="none"/>
              </w:rPr>
              <w:t>2026</w:t>
            </w:r>
          </w:p>
        </w:tc>
        <w:tc>
          <w:tcPr>
            <w:tcW w:w="2108" w:type="dxa"/>
            <w:noWrap/>
            <w:hideMark/>
          </w:tcPr>
          <w:p w14:paraId="7CA6CCE5" w14:textId="77777777" w:rsidR="00732785" w:rsidRPr="00C86113" w:rsidRDefault="00732785" w:rsidP="00767361">
            <w:pPr>
              <w:ind w:right="-81"/>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166,484.90</w:t>
            </w:r>
          </w:p>
        </w:tc>
        <w:tc>
          <w:tcPr>
            <w:tcW w:w="2286" w:type="dxa"/>
            <w:noWrap/>
            <w:hideMark/>
          </w:tcPr>
          <w:p w14:paraId="260F66BA" w14:textId="77777777" w:rsidR="00732785" w:rsidRPr="00C86113" w:rsidRDefault="00732785" w:rsidP="00767361">
            <w:pPr>
              <w:ind w:right="-46"/>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169,644.53</w:t>
            </w:r>
          </w:p>
        </w:tc>
      </w:tr>
      <w:tr w:rsidR="00732785" w:rsidRPr="00C86113" w14:paraId="4F54D393" w14:textId="77777777" w:rsidTr="00AE55AA">
        <w:trPr>
          <w:trHeight w:val="290"/>
        </w:trPr>
        <w:tc>
          <w:tcPr>
            <w:tcW w:w="413" w:type="dxa"/>
            <w:noWrap/>
            <w:hideMark/>
          </w:tcPr>
          <w:p w14:paraId="5C9AF1A5" w14:textId="77777777" w:rsidR="00732785" w:rsidRPr="00C86113" w:rsidRDefault="00732785" w:rsidP="00732785">
            <w:pPr>
              <w:ind w:right="-427"/>
              <w:rPr>
                <w:rFonts w:ascii="Calibri" w:eastAsia="Times New Roman" w:hAnsi="Calibri" w:cs="Calibri"/>
                <w:b/>
                <w:bCs/>
                <w:color w:val="000000"/>
                <w:kern w:val="0"/>
                <w:sz w:val="24"/>
                <w:szCs w:val="24"/>
                <w:lang w:eastAsia="en-GB"/>
                <w14:ligatures w14:val="none"/>
              </w:rPr>
            </w:pPr>
            <w:r w:rsidRPr="00C86113">
              <w:rPr>
                <w:rFonts w:ascii="Calibri" w:eastAsia="Times New Roman" w:hAnsi="Calibri" w:cs="Calibri"/>
                <w:b/>
                <w:bCs/>
                <w:color w:val="000000"/>
                <w:kern w:val="0"/>
                <w:sz w:val="24"/>
                <w:szCs w:val="24"/>
                <w:lang w:eastAsia="en-GB"/>
                <w14:ligatures w14:val="none"/>
              </w:rPr>
              <w:t>2027</w:t>
            </w:r>
          </w:p>
        </w:tc>
        <w:tc>
          <w:tcPr>
            <w:tcW w:w="2108" w:type="dxa"/>
            <w:noWrap/>
            <w:hideMark/>
          </w:tcPr>
          <w:p w14:paraId="3F35384F" w14:textId="77777777" w:rsidR="00732785" w:rsidRPr="00C86113" w:rsidRDefault="00732785" w:rsidP="00767361">
            <w:pPr>
              <w:ind w:right="-81"/>
              <w:jc w:val="center"/>
              <w:rPr>
                <w:rFonts w:ascii="Calibri" w:eastAsia="Times New Roman" w:hAnsi="Calibri" w:cs="Calibri"/>
                <w:b/>
                <w:bCs/>
                <w:color w:val="000000"/>
                <w:kern w:val="0"/>
                <w:sz w:val="24"/>
                <w:szCs w:val="24"/>
                <w:lang w:eastAsia="en-GB"/>
                <w14:ligatures w14:val="none"/>
              </w:rPr>
            </w:pPr>
            <w:r w:rsidRPr="00C86113">
              <w:rPr>
                <w:rFonts w:ascii="Calibri" w:eastAsia="Times New Roman" w:hAnsi="Calibri" w:cs="Calibri"/>
                <w:b/>
                <w:bCs/>
                <w:color w:val="000000"/>
                <w:kern w:val="0"/>
                <w:sz w:val="24"/>
                <w:szCs w:val="24"/>
                <w:lang w:eastAsia="en-GB"/>
                <w14:ligatures w14:val="none"/>
              </w:rPr>
              <w:t>168,149.75</w:t>
            </w:r>
          </w:p>
        </w:tc>
        <w:tc>
          <w:tcPr>
            <w:tcW w:w="2286" w:type="dxa"/>
            <w:noWrap/>
            <w:hideMark/>
          </w:tcPr>
          <w:p w14:paraId="77BE01B7" w14:textId="77777777" w:rsidR="00732785" w:rsidRPr="00C86113" w:rsidRDefault="00732785" w:rsidP="00767361">
            <w:pPr>
              <w:ind w:right="-46"/>
              <w:jc w:val="center"/>
              <w:rPr>
                <w:rFonts w:ascii="Calibri" w:eastAsia="Times New Roman" w:hAnsi="Calibri" w:cs="Calibri"/>
                <w:b/>
                <w:bCs/>
                <w:color w:val="000000"/>
                <w:kern w:val="0"/>
                <w:sz w:val="24"/>
                <w:szCs w:val="24"/>
                <w:lang w:eastAsia="en-GB"/>
                <w14:ligatures w14:val="none"/>
              </w:rPr>
            </w:pPr>
            <w:r w:rsidRPr="00C86113">
              <w:rPr>
                <w:rFonts w:ascii="Calibri" w:eastAsia="Times New Roman" w:hAnsi="Calibri" w:cs="Calibri"/>
                <w:b/>
                <w:bCs/>
                <w:color w:val="000000"/>
                <w:kern w:val="0"/>
                <w:sz w:val="24"/>
                <w:szCs w:val="24"/>
                <w:lang w:eastAsia="en-GB"/>
                <w14:ligatures w14:val="none"/>
              </w:rPr>
              <w:t>171,340.98</w:t>
            </w:r>
          </w:p>
        </w:tc>
      </w:tr>
    </w:tbl>
    <w:bookmarkEnd w:id="293"/>
    <w:p w14:paraId="1ED7C0B7" w14:textId="05D6B46D" w:rsidR="00732785" w:rsidRPr="00732785" w:rsidRDefault="00732785" w:rsidP="00732785">
      <w:pPr>
        <w:pStyle w:val="Caption"/>
        <w:keepNext/>
        <w:jc w:val="center"/>
        <w:rPr>
          <w:rFonts w:ascii="Calibri" w:hAnsi="Calibri" w:cs="Calibri"/>
          <w:color w:val="auto"/>
          <w:sz w:val="20"/>
          <w:szCs w:val="20"/>
        </w:rPr>
      </w:pPr>
      <w:r w:rsidRPr="00732785">
        <w:rPr>
          <w:rFonts w:ascii="Calibri" w:hAnsi="Calibri" w:cs="Calibri"/>
          <w:color w:val="auto"/>
          <w:sz w:val="20"/>
          <w:szCs w:val="20"/>
        </w:rPr>
        <w:t xml:space="preserve">Table </w:t>
      </w:r>
      <w:r w:rsidR="004A5C5C">
        <w:rPr>
          <w:rFonts w:ascii="Calibri" w:hAnsi="Calibri" w:cs="Calibri"/>
          <w:color w:val="auto"/>
          <w:sz w:val="20"/>
          <w:szCs w:val="20"/>
        </w:rPr>
        <w:fldChar w:fldCharType="begin"/>
      </w:r>
      <w:r w:rsidR="004A5C5C">
        <w:rPr>
          <w:rFonts w:ascii="Calibri" w:hAnsi="Calibri" w:cs="Calibri"/>
          <w:color w:val="auto"/>
          <w:sz w:val="20"/>
          <w:szCs w:val="20"/>
        </w:rPr>
        <w:instrText xml:space="preserve"> SEQ Table \* ARABIC </w:instrText>
      </w:r>
      <w:r w:rsidR="004A5C5C">
        <w:rPr>
          <w:rFonts w:ascii="Calibri" w:hAnsi="Calibri" w:cs="Calibri"/>
          <w:color w:val="auto"/>
          <w:sz w:val="20"/>
          <w:szCs w:val="20"/>
        </w:rPr>
        <w:fldChar w:fldCharType="separate"/>
      </w:r>
      <w:r w:rsidR="00330DA5">
        <w:rPr>
          <w:rFonts w:ascii="Calibri" w:hAnsi="Calibri" w:cs="Calibri"/>
          <w:noProof/>
          <w:color w:val="auto"/>
          <w:sz w:val="20"/>
          <w:szCs w:val="20"/>
        </w:rPr>
        <w:t>59</w:t>
      </w:r>
      <w:r w:rsidR="004A5C5C">
        <w:rPr>
          <w:rFonts w:ascii="Calibri" w:hAnsi="Calibri" w:cs="Calibri"/>
          <w:color w:val="auto"/>
          <w:sz w:val="20"/>
          <w:szCs w:val="20"/>
        </w:rPr>
        <w:fldChar w:fldCharType="end"/>
      </w:r>
      <w:r w:rsidRPr="00732785">
        <w:rPr>
          <w:rFonts w:ascii="Calibri" w:hAnsi="Calibri" w:cs="Calibri"/>
          <w:color w:val="auto"/>
          <w:sz w:val="20"/>
          <w:szCs w:val="20"/>
        </w:rPr>
        <w:t>: +1%</w:t>
      </w:r>
      <w:r w:rsidRPr="00732785">
        <w:rPr>
          <w:rFonts w:ascii="Calibri" w:hAnsi="Calibri" w:cs="Calibri"/>
          <w:noProof/>
          <w:color w:val="auto"/>
          <w:sz w:val="20"/>
          <w:szCs w:val="20"/>
        </w:rPr>
        <w:t xml:space="preserve"> applieds to HWDI transfer removed Hazardous waste data projected forward for 2023-27 (tonnes)</w:t>
      </w:r>
    </w:p>
    <w:p w14:paraId="5308328D" w14:textId="77777777" w:rsidR="00C86113" w:rsidRPr="00C86113" w:rsidRDefault="00C86113" w:rsidP="00C86113">
      <w:pPr>
        <w:ind w:right="-427"/>
        <w:rPr>
          <w:rFonts w:ascii="Calibri" w:eastAsia="Calibri" w:hAnsi="Calibri" w:cs="Calibri"/>
          <w:sz w:val="24"/>
          <w:szCs w:val="24"/>
        </w:rPr>
      </w:pPr>
    </w:p>
    <w:p w14:paraId="7C882C07" w14:textId="77777777" w:rsidR="00C86113" w:rsidRPr="00C86113" w:rsidRDefault="00C86113" w:rsidP="00C86113">
      <w:pPr>
        <w:ind w:right="-427"/>
        <w:rPr>
          <w:rFonts w:ascii="Calibri" w:eastAsia="Calibri" w:hAnsi="Calibri" w:cs="Calibri"/>
          <w:sz w:val="24"/>
          <w:szCs w:val="24"/>
        </w:rPr>
      </w:pPr>
    </w:p>
    <w:p w14:paraId="2B8FB308" w14:textId="77777777" w:rsidR="00732785" w:rsidRDefault="00732785" w:rsidP="00C86113">
      <w:pPr>
        <w:ind w:right="-427"/>
        <w:rPr>
          <w:rFonts w:ascii="Calibri" w:eastAsia="Calibri" w:hAnsi="Calibri" w:cs="Calibri"/>
          <w:sz w:val="2"/>
          <w:szCs w:val="2"/>
        </w:rPr>
      </w:pPr>
    </w:p>
    <w:p w14:paraId="4951C7AD" w14:textId="77777777" w:rsidR="00732785" w:rsidRDefault="00732785" w:rsidP="00C86113">
      <w:pPr>
        <w:ind w:right="-427"/>
        <w:rPr>
          <w:rFonts w:ascii="Calibri" w:eastAsia="Calibri" w:hAnsi="Calibri" w:cs="Calibri"/>
          <w:sz w:val="2"/>
          <w:szCs w:val="2"/>
        </w:rPr>
      </w:pPr>
    </w:p>
    <w:p w14:paraId="26BB1C57" w14:textId="77777777" w:rsidR="00732785" w:rsidRDefault="00732785" w:rsidP="00C86113">
      <w:pPr>
        <w:ind w:right="-427"/>
        <w:rPr>
          <w:rFonts w:ascii="Calibri" w:eastAsia="Calibri" w:hAnsi="Calibri" w:cs="Calibri"/>
          <w:sz w:val="2"/>
          <w:szCs w:val="2"/>
        </w:rPr>
      </w:pPr>
    </w:p>
    <w:p w14:paraId="390C19C6" w14:textId="77777777" w:rsidR="00732785" w:rsidRDefault="00732785" w:rsidP="00C86113">
      <w:pPr>
        <w:ind w:right="-427"/>
        <w:rPr>
          <w:rFonts w:ascii="Calibri" w:eastAsia="Calibri" w:hAnsi="Calibri" w:cs="Calibri"/>
          <w:sz w:val="2"/>
          <w:szCs w:val="2"/>
        </w:rPr>
      </w:pPr>
    </w:p>
    <w:p w14:paraId="2555B706" w14:textId="77777777" w:rsidR="00732785" w:rsidRDefault="00732785" w:rsidP="00C86113">
      <w:pPr>
        <w:ind w:right="-427"/>
        <w:rPr>
          <w:rFonts w:ascii="Calibri" w:eastAsia="Calibri" w:hAnsi="Calibri" w:cs="Calibri"/>
          <w:sz w:val="2"/>
          <w:szCs w:val="2"/>
        </w:rPr>
      </w:pPr>
    </w:p>
    <w:p w14:paraId="2D8ECC99" w14:textId="77777777" w:rsidR="00732785" w:rsidRDefault="00732785" w:rsidP="00C86113">
      <w:pPr>
        <w:ind w:right="-427"/>
        <w:rPr>
          <w:rFonts w:ascii="Calibri" w:eastAsia="Calibri" w:hAnsi="Calibri" w:cs="Calibri"/>
          <w:sz w:val="2"/>
          <w:szCs w:val="2"/>
        </w:rPr>
      </w:pPr>
    </w:p>
    <w:p w14:paraId="35D95E11" w14:textId="4C5068CE" w:rsidR="00732785" w:rsidRDefault="00732785" w:rsidP="00732785">
      <w:pPr>
        <w:pStyle w:val="Caption"/>
        <w:keepNext/>
        <w:jc w:val="center"/>
        <w:rPr>
          <w:rFonts w:ascii="Calibri" w:hAnsi="Calibri" w:cs="Calibri"/>
          <w:color w:val="auto"/>
          <w:sz w:val="20"/>
          <w:szCs w:val="20"/>
        </w:rPr>
      </w:pPr>
      <w:r w:rsidRPr="00732785">
        <w:rPr>
          <w:rFonts w:ascii="Calibri" w:hAnsi="Calibri" w:cs="Calibri"/>
          <w:color w:val="auto"/>
          <w:sz w:val="20"/>
          <w:szCs w:val="20"/>
        </w:rPr>
        <w:t xml:space="preserve">Table </w:t>
      </w:r>
      <w:r w:rsidR="004A5C5C">
        <w:rPr>
          <w:rFonts w:ascii="Calibri" w:hAnsi="Calibri" w:cs="Calibri"/>
          <w:color w:val="auto"/>
          <w:sz w:val="20"/>
          <w:szCs w:val="20"/>
        </w:rPr>
        <w:fldChar w:fldCharType="begin"/>
      </w:r>
      <w:r w:rsidR="004A5C5C">
        <w:rPr>
          <w:rFonts w:ascii="Calibri" w:hAnsi="Calibri" w:cs="Calibri"/>
          <w:color w:val="auto"/>
          <w:sz w:val="20"/>
          <w:szCs w:val="20"/>
        </w:rPr>
        <w:instrText xml:space="preserve"> SEQ Table \* ARABIC </w:instrText>
      </w:r>
      <w:r w:rsidR="004A5C5C">
        <w:rPr>
          <w:rFonts w:ascii="Calibri" w:hAnsi="Calibri" w:cs="Calibri"/>
          <w:color w:val="auto"/>
          <w:sz w:val="20"/>
          <w:szCs w:val="20"/>
        </w:rPr>
        <w:fldChar w:fldCharType="separate"/>
      </w:r>
      <w:r w:rsidR="00330DA5">
        <w:rPr>
          <w:rFonts w:ascii="Calibri" w:hAnsi="Calibri" w:cs="Calibri"/>
          <w:noProof/>
          <w:color w:val="auto"/>
          <w:sz w:val="20"/>
          <w:szCs w:val="20"/>
        </w:rPr>
        <w:t>60</w:t>
      </w:r>
      <w:r w:rsidR="004A5C5C">
        <w:rPr>
          <w:rFonts w:ascii="Calibri" w:hAnsi="Calibri" w:cs="Calibri"/>
          <w:color w:val="auto"/>
          <w:sz w:val="20"/>
          <w:szCs w:val="20"/>
        </w:rPr>
        <w:fldChar w:fldCharType="end"/>
      </w:r>
      <w:r w:rsidRPr="00732785">
        <w:rPr>
          <w:rFonts w:ascii="Calibri" w:hAnsi="Calibri" w:cs="Calibri"/>
          <w:color w:val="auto"/>
          <w:sz w:val="20"/>
          <w:szCs w:val="20"/>
        </w:rPr>
        <w:t>: Average % change applied to HWDI transfer removed 2022 for projections 2023-27 (tonnes)</w:t>
      </w:r>
    </w:p>
    <w:tbl>
      <w:tblPr>
        <w:tblStyle w:val="TableGrid"/>
        <w:tblW w:w="0" w:type="auto"/>
        <w:jc w:val="center"/>
        <w:tblLook w:val="04A0" w:firstRow="1" w:lastRow="0" w:firstColumn="1" w:lastColumn="0" w:noHBand="0" w:noVBand="1"/>
      </w:tblPr>
      <w:tblGrid>
        <w:gridCol w:w="838"/>
        <w:gridCol w:w="2688"/>
        <w:gridCol w:w="2741"/>
      </w:tblGrid>
      <w:tr w:rsidR="00732785" w14:paraId="4A5CF407" w14:textId="77777777" w:rsidTr="00AE55AA">
        <w:trPr>
          <w:jc w:val="center"/>
        </w:trPr>
        <w:tc>
          <w:tcPr>
            <w:tcW w:w="838" w:type="dxa"/>
          </w:tcPr>
          <w:p w14:paraId="42B22EF2" w14:textId="49EB3D31" w:rsidR="00732785" w:rsidRDefault="00732785" w:rsidP="00732785">
            <w:r w:rsidRPr="00C86113">
              <w:rPr>
                <w:rFonts w:ascii="Calibri" w:eastAsia="Times New Roman" w:hAnsi="Calibri" w:cs="Calibri"/>
                <w:b/>
                <w:bCs/>
                <w:color w:val="000000"/>
                <w:kern w:val="0"/>
                <w:sz w:val="24"/>
                <w:szCs w:val="24"/>
                <w:lang w:eastAsia="en-GB"/>
                <w14:ligatures w14:val="none"/>
              </w:rPr>
              <w:t>Year </w:t>
            </w:r>
          </w:p>
        </w:tc>
        <w:tc>
          <w:tcPr>
            <w:tcW w:w="2688" w:type="dxa"/>
          </w:tcPr>
          <w:p w14:paraId="48BFC392" w14:textId="286923AB" w:rsidR="00732785" w:rsidRDefault="00732785" w:rsidP="00732785">
            <w:r w:rsidRPr="00C86113">
              <w:rPr>
                <w:rFonts w:ascii="Calibri" w:eastAsia="Times New Roman" w:hAnsi="Calibri" w:cs="Calibri"/>
                <w:b/>
                <w:bCs/>
                <w:color w:val="000000"/>
                <w:kern w:val="0"/>
                <w:sz w:val="24"/>
                <w:szCs w:val="24"/>
                <w:lang w:eastAsia="en-GB"/>
                <w14:ligatures w14:val="none"/>
              </w:rPr>
              <w:t>Waste Arisings (-7.50%)</w:t>
            </w:r>
          </w:p>
        </w:tc>
        <w:tc>
          <w:tcPr>
            <w:tcW w:w="2741" w:type="dxa"/>
          </w:tcPr>
          <w:p w14:paraId="7FBE80B7" w14:textId="648A1622" w:rsidR="00732785" w:rsidRDefault="00732785" w:rsidP="00732785">
            <w:r w:rsidRPr="00C86113">
              <w:rPr>
                <w:rFonts w:ascii="Calibri" w:eastAsia="Times New Roman" w:hAnsi="Calibri" w:cs="Calibri"/>
                <w:b/>
                <w:bCs/>
                <w:color w:val="000000"/>
                <w:kern w:val="0"/>
                <w:sz w:val="24"/>
                <w:szCs w:val="24"/>
                <w:lang w:eastAsia="en-GB"/>
                <w14:ligatures w14:val="none"/>
              </w:rPr>
              <w:t>Waste Handled (-3.19%)</w:t>
            </w:r>
          </w:p>
        </w:tc>
      </w:tr>
      <w:tr w:rsidR="00732785" w14:paraId="1BAAB4F0" w14:textId="77777777" w:rsidTr="00AE55AA">
        <w:trPr>
          <w:jc w:val="center"/>
        </w:trPr>
        <w:tc>
          <w:tcPr>
            <w:tcW w:w="838" w:type="dxa"/>
          </w:tcPr>
          <w:p w14:paraId="6B0A7AA5" w14:textId="20800D57" w:rsidR="00732785" w:rsidRDefault="00732785" w:rsidP="00732785">
            <w:r w:rsidRPr="00C86113">
              <w:rPr>
                <w:rFonts w:ascii="Calibri" w:eastAsia="Times New Roman" w:hAnsi="Calibri" w:cs="Calibri"/>
                <w:b/>
                <w:bCs/>
                <w:color w:val="000000"/>
                <w:kern w:val="0"/>
                <w:sz w:val="24"/>
                <w:szCs w:val="24"/>
                <w:lang w:eastAsia="en-GB"/>
                <w14:ligatures w14:val="none"/>
              </w:rPr>
              <w:t>2022</w:t>
            </w:r>
          </w:p>
        </w:tc>
        <w:tc>
          <w:tcPr>
            <w:tcW w:w="2688" w:type="dxa"/>
          </w:tcPr>
          <w:p w14:paraId="0C0FFE6F" w14:textId="6B8C872A" w:rsidR="00732785" w:rsidRDefault="00732785" w:rsidP="00732785">
            <w:r w:rsidRPr="00C86113">
              <w:rPr>
                <w:rFonts w:ascii="Calibri" w:eastAsia="Times New Roman" w:hAnsi="Calibri" w:cs="Calibri"/>
                <w:color w:val="000000"/>
                <w:kern w:val="0"/>
                <w:sz w:val="24"/>
                <w:szCs w:val="24"/>
                <w:lang w:eastAsia="en-GB"/>
                <w14:ligatures w14:val="none"/>
              </w:rPr>
              <w:t>159,988.72</w:t>
            </w:r>
          </w:p>
        </w:tc>
        <w:tc>
          <w:tcPr>
            <w:tcW w:w="2741" w:type="dxa"/>
          </w:tcPr>
          <w:p w14:paraId="5CA0B0C7" w14:textId="092A37D1" w:rsidR="00732785" w:rsidRDefault="00732785" w:rsidP="00732785">
            <w:r w:rsidRPr="00C86113">
              <w:rPr>
                <w:rFonts w:ascii="Calibri" w:eastAsia="Times New Roman" w:hAnsi="Calibri" w:cs="Calibri"/>
                <w:color w:val="000000"/>
                <w:kern w:val="0"/>
                <w:sz w:val="24"/>
                <w:szCs w:val="24"/>
                <w:lang w:eastAsia="en-GB"/>
                <w14:ligatures w14:val="none"/>
              </w:rPr>
              <w:t>163,025.06</w:t>
            </w:r>
          </w:p>
        </w:tc>
      </w:tr>
      <w:tr w:rsidR="00732785" w14:paraId="32A5EB98" w14:textId="77777777" w:rsidTr="00AE55AA">
        <w:trPr>
          <w:jc w:val="center"/>
        </w:trPr>
        <w:tc>
          <w:tcPr>
            <w:tcW w:w="838" w:type="dxa"/>
          </w:tcPr>
          <w:p w14:paraId="7EEC0B37" w14:textId="33AC1396" w:rsidR="00732785" w:rsidRDefault="00732785" w:rsidP="00732785">
            <w:r w:rsidRPr="00C86113">
              <w:rPr>
                <w:rFonts w:ascii="Calibri" w:eastAsia="Times New Roman" w:hAnsi="Calibri" w:cs="Calibri"/>
                <w:b/>
                <w:bCs/>
                <w:color w:val="000000"/>
                <w:kern w:val="0"/>
                <w:sz w:val="24"/>
                <w:szCs w:val="24"/>
                <w:lang w:eastAsia="en-GB"/>
                <w14:ligatures w14:val="none"/>
              </w:rPr>
              <w:t>2023</w:t>
            </w:r>
          </w:p>
        </w:tc>
        <w:tc>
          <w:tcPr>
            <w:tcW w:w="2688" w:type="dxa"/>
          </w:tcPr>
          <w:p w14:paraId="40772761" w14:textId="6B781FFB" w:rsidR="00732785" w:rsidRDefault="00732785" w:rsidP="00732785">
            <w:r w:rsidRPr="00C86113">
              <w:rPr>
                <w:rFonts w:ascii="Calibri" w:eastAsia="Times New Roman" w:hAnsi="Calibri" w:cs="Calibri"/>
                <w:color w:val="000000"/>
                <w:kern w:val="0"/>
                <w:sz w:val="24"/>
                <w:szCs w:val="24"/>
                <w:lang w:eastAsia="en-GB"/>
                <w14:ligatures w14:val="none"/>
              </w:rPr>
              <w:t>147,984.63</w:t>
            </w:r>
          </w:p>
        </w:tc>
        <w:tc>
          <w:tcPr>
            <w:tcW w:w="2741" w:type="dxa"/>
          </w:tcPr>
          <w:p w14:paraId="362E8B61" w14:textId="7A6FCCC0" w:rsidR="00732785" w:rsidRDefault="00732785" w:rsidP="00732785">
            <w:r w:rsidRPr="00C86113">
              <w:rPr>
                <w:rFonts w:ascii="Calibri" w:eastAsia="Times New Roman" w:hAnsi="Calibri" w:cs="Calibri"/>
                <w:color w:val="000000"/>
                <w:kern w:val="0"/>
                <w:sz w:val="24"/>
                <w:szCs w:val="24"/>
                <w:lang w:eastAsia="en-GB"/>
                <w14:ligatures w14:val="none"/>
              </w:rPr>
              <w:t>157,824.56</w:t>
            </w:r>
          </w:p>
        </w:tc>
      </w:tr>
      <w:tr w:rsidR="00732785" w14:paraId="2E02C4E4" w14:textId="77777777" w:rsidTr="00AE55AA">
        <w:trPr>
          <w:jc w:val="center"/>
        </w:trPr>
        <w:tc>
          <w:tcPr>
            <w:tcW w:w="838" w:type="dxa"/>
          </w:tcPr>
          <w:p w14:paraId="224BFA84" w14:textId="2E0EE999" w:rsidR="00732785" w:rsidRDefault="00732785" w:rsidP="00732785">
            <w:r w:rsidRPr="00C86113">
              <w:rPr>
                <w:rFonts w:ascii="Calibri" w:eastAsia="Times New Roman" w:hAnsi="Calibri" w:cs="Calibri"/>
                <w:b/>
                <w:bCs/>
                <w:color w:val="000000"/>
                <w:kern w:val="0"/>
                <w:sz w:val="24"/>
                <w:szCs w:val="24"/>
                <w:lang w:eastAsia="en-GB"/>
                <w14:ligatures w14:val="none"/>
              </w:rPr>
              <w:t>2024</w:t>
            </w:r>
          </w:p>
        </w:tc>
        <w:tc>
          <w:tcPr>
            <w:tcW w:w="2688" w:type="dxa"/>
          </w:tcPr>
          <w:p w14:paraId="57D65AB1" w14:textId="0D245233" w:rsidR="00732785" w:rsidRDefault="00732785" w:rsidP="00732785">
            <w:r w:rsidRPr="00C86113">
              <w:rPr>
                <w:rFonts w:ascii="Calibri" w:eastAsia="Times New Roman" w:hAnsi="Calibri" w:cs="Calibri"/>
                <w:color w:val="000000"/>
                <w:kern w:val="0"/>
                <w:sz w:val="24"/>
                <w:szCs w:val="24"/>
                <w:lang w:eastAsia="en-GB"/>
                <w14:ligatures w14:val="none"/>
              </w:rPr>
              <w:t>136,881.22</w:t>
            </w:r>
          </w:p>
        </w:tc>
        <w:tc>
          <w:tcPr>
            <w:tcW w:w="2741" w:type="dxa"/>
          </w:tcPr>
          <w:p w14:paraId="55620FBE" w14:textId="45722A2C" w:rsidR="00732785" w:rsidRDefault="00732785" w:rsidP="00732785">
            <w:r w:rsidRPr="00C86113">
              <w:rPr>
                <w:rFonts w:ascii="Calibri" w:eastAsia="Times New Roman" w:hAnsi="Calibri" w:cs="Calibri"/>
                <w:color w:val="000000"/>
                <w:kern w:val="0"/>
                <w:sz w:val="24"/>
                <w:szCs w:val="24"/>
                <w:lang w:eastAsia="en-GB"/>
                <w14:ligatures w14:val="none"/>
              </w:rPr>
              <w:t>152,789.96</w:t>
            </w:r>
          </w:p>
        </w:tc>
      </w:tr>
      <w:tr w:rsidR="00732785" w14:paraId="5A28D353" w14:textId="77777777" w:rsidTr="00AE55AA">
        <w:trPr>
          <w:jc w:val="center"/>
        </w:trPr>
        <w:tc>
          <w:tcPr>
            <w:tcW w:w="838" w:type="dxa"/>
          </w:tcPr>
          <w:p w14:paraId="3B4822A4" w14:textId="47C8A3F0" w:rsidR="00732785" w:rsidRDefault="00732785" w:rsidP="00732785">
            <w:r w:rsidRPr="00C86113">
              <w:rPr>
                <w:rFonts w:ascii="Calibri" w:eastAsia="Times New Roman" w:hAnsi="Calibri" w:cs="Calibri"/>
                <w:b/>
                <w:bCs/>
                <w:color w:val="000000"/>
                <w:kern w:val="0"/>
                <w:sz w:val="24"/>
                <w:szCs w:val="24"/>
                <w:lang w:eastAsia="en-GB"/>
                <w14:ligatures w14:val="none"/>
              </w:rPr>
              <w:t>2025</w:t>
            </w:r>
          </w:p>
        </w:tc>
        <w:tc>
          <w:tcPr>
            <w:tcW w:w="2688" w:type="dxa"/>
          </w:tcPr>
          <w:p w14:paraId="5965AFD0" w14:textId="774612BD" w:rsidR="00732785" w:rsidRDefault="00732785" w:rsidP="00732785">
            <w:r w:rsidRPr="00C86113">
              <w:rPr>
                <w:rFonts w:ascii="Calibri" w:eastAsia="Times New Roman" w:hAnsi="Calibri" w:cs="Calibri"/>
                <w:color w:val="000000"/>
                <w:kern w:val="0"/>
                <w:sz w:val="24"/>
                <w:szCs w:val="24"/>
                <w:lang w:eastAsia="en-GB"/>
                <w14:ligatures w14:val="none"/>
              </w:rPr>
              <w:t>126,610.91</w:t>
            </w:r>
          </w:p>
        </w:tc>
        <w:tc>
          <w:tcPr>
            <w:tcW w:w="2741" w:type="dxa"/>
          </w:tcPr>
          <w:p w14:paraId="2D16AE48" w14:textId="5649D3B8" w:rsidR="00732785" w:rsidRDefault="00732785" w:rsidP="00732785">
            <w:r w:rsidRPr="00C86113">
              <w:rPr>
                <w:rFonts w:ascii="Calibri" w:eastAsia="Times New Roman" w:hAnsi="Calibri" w:cs="Calibri"/>
                <w:color w:val="000000"/>
                <w:kern w:val="0"/>
                <w:sz w:val="24"/>
                <w:szCs w:val="24"/>
                <w:lang w:eastAsia="en-GB"/>
                <w14:ligatures w14:val="none"/>
              </w:rPr>
              <w:t>147,915.96</w:t>
            </w:r>
          </w:p>
        </w:tc>
      </w:tr>
      <w:tr w:rsidR="00732785" w14:paraId="04D9010B" w14:textId="77777777" w:rsidTr="00AE55AA">
        <w:trPr>
          <w:jc w:val="center"/>
        </w:trPr>
        <w:tc>
          <w:tcPr>
            <w:tcW w:w="838" w:type="dxa"/>
          </w:tcPr>
          <w:p w14:paraId="6B4008D1" w14:textId="694C2BCF" w:rsidR="00732785" w:rsidRDefault="00732785" w:rsidP="00732785">
            <w:r w:rsidRPr="00C86113">
              <w:rPr>
                <w:rFonts w:ascii="Calibri" w:eastAsia="Times New Roman" w:hAnsi="Calibri" w:cs="Calibri"/>
                <w:b/>
                <w:bCs/>
                <w:color w:val="000000"/>
                <w:kern w:val="0"/>
                <w:sz w:val="24"/>
                <w:szCs w:val="24"/>
                <w:lang w:eastAsia="en-GB"/>
                <w14:ligatures w14:val="none"/>
              </w:rPr>
              <w:t>2026</w:t>
            </w:r>
          </w:p>
        </w:tc>
        <w:tc>
          <w:tcPr>
            <w:tcW w:w="2688" w:type="dxa"/>
          </w:tcPr>
          <w:p w14:paraId="129F28D3" w14:textId="2A39889B" w:rsidR="00732785" w:rsidRDefault="00732785" w:rsidP="00732785">
            <w:r w:rsidRPr="00C86113">
              <w:rPr>
                <w:rFonts w:ascii="Calibri" w:eastAsia="Times New Roman" w:hAnsi="Calibri" w:cs="Calibri"/>
                <w:color w:val="000000"/>
                <w:kern w:val="0"/>
                <w:sz w:val="24"/>
                <w:szCs w:val="24"/>
                <w:lang w:eastAsia="en-GB"/>
                <w14:ligatures w14:val="none"/>
              </w:rPr>
              <w:t>117,111.19</w:t>
            </w:r>
          </w:p>
        </w:tc>
        <w:tc>
          <w:tcPr>
            <w:tcW w:w="2741" w:type="dxa"/>
          </w:tcPr>
          <w:p w14:paraId="7EEDD388" w14:textId="7C3A6511" w:rsidR="00732785" w:rsidRDefault="00732785" w:rsidP="00732785">
            <w:r w:rsidRPr="00C86113">
              <w:rPr>
                <w:rFonts w:ascii="Calibri" w:eastAsia="Times New Roman" w:hAnsi="Calibri" w:cs="Calibri"/>
                <w:color w:val="000000"/>
                <w:kern w:val="0"/>
                <w:sz w:val="24"/>
                <w:szCs w:val="24"/>
                <w:lang w:eastAsia="en-GB"/>
                <w14:ligatures w14:val="none"/>
              </w:rPr>
              <w:t>143,197.44</w:t>
            </w:r>
          </w:p>
        </w:tc>
      </w:tr>
      <w:tr w:rsidR="00732785" w14:paraId="7530F483" w14:textId="77777777" w:rsidTr="00AE55AA">
        <w:trPr>
          <w:jc w:val="center"/>
        </w:trPr>
        <w:tc>
          <w:tcPr>
            <w:tcW w:w="838" w:type="dxa"/>
          </w:tcPr>
          <w:p w14:paraId="7D3FDF25" w14:textId="7166ABBC" w:rsidR="00732785" w:rsidRPr="00C86113" w:rsidRDefault="00732785" w:rsidP="00732785">
            <w:pPr>
              <w:rPr>
                <w:rFonts w:ascii="Calibri" w:eastAsia="Times New Roman" w:hAnsi="Calibri" w:cs="Calibri"/>
                <w:b/>
                <w:bCs/>
                <w:color w:val="000000"/>
                <w:kern w:val="0"/>
                <w:sz w:val="24"/>
                <w:szCs w:val="24"/>
                <w:lang w:eastAsia="en-GB"/>
                <w14:ligatures w14:val="none"/>
              </w:rPr>
            </w:pPr>
            <w:r w:rsidRPr="00C86113">
              <w:rPr>
                <w:rFonts w:ascii="Calibri" w:eastAsia="Times New Roman" w:hAnsi="Calibri" w:cs="Calibri"/>
                <w:b/>
                <w:bCs/>
                <w:color w:val="000000"/>
                <w:kern w:val="0"/>
                <w:sz w:val="24"/>
                <w:szCs w:val="24"/>
                <w:lang w:eastAsia="en-GB"/>
                <w14:ligatures w14:val="none"/>
              </w:rPr>
              <w:t>2027</w:t>
            </w:r>
          </w:p>
        </w:tc>
        <w:tc>
          <w:tcPr>
            <w:tcW w:w="2688" w:type="dxa"/>
          </w:tcPr>
          <w:p w14:paraId="166077CB" w14:textId="0AD73E77" w:rsidR="00732785" w:rsidRPr="00C86113" w:rsidRDefault="00732785" w:rsidP="00732785">
            <w:pP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b/>
                <w:bCs/>
                <w:color w:val="000000"/>
                <w:kern w:val="0"/>
                <w:sz w:val="24"/>
                <w:szCs w:val="24"/>
                <w:lang w:eastAsia="en-GB"/>
                <w14:ligatures w14:val="none"/>
              </w:rPr>
              <w:t>108,324.24</w:t>
            </w:r>
          </w:p>
        </w:tc>
        <w:tc>
          <w:tcPr>
            <w:tcW w:w="2741" w:type="dxa"/>
          </w:tcPr>
          <w:p w14:paraId="0DE06936" w14:textId="7E8415BF" w:rsidR="00732785" w:rsidRPr="00C86113" w:rsidRDefault="00732785" w:rsidP="00732785">
            <w:pP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b/>
                <w:bCs/>
                <w:color w:val="000000"/>
                <w:kern w:val="0"/>
                <w:sz w:val="24"/>
                <w:szCs w:val="24"/>
                <w:lang w:eastAsia="en-GB"/>
                <w14:ligatures w14:val="none"/>
              </w:rPr>
              <w:t>138,629.44</w:t>
            </w:r>
          </w:p>
        </w:tc>
      </w:tr>
    </w:tbl>
    <w:p w14:paraId="270794D1" w14:textId="77777777" w:rsidR="003371C8" w:rsidRDefault="003371C8" w:rsidP="00C86113">
      <w:pPr>
        <w:ind w:right="-427"/>
        <w:rPr>
          <w:rFonts w:ascii="Calibri" w:eastAsia="Calibri" w:hAnsi="Calibri" w:cs="Calibri"/>
          <w:sz w:val="24"/>
          <w:szCs w:val="24"/>
        </w:rPr>
        <w:sectPr w:rsidR="003371C8" w:rsidSect="003371C8">
          <w:pgSz w:w="11906" w:h="16838"/>
          <w:pgMar w:top="1077" w:right="1134" w:bottom="1077" w:left="1134" w:header="709" w:footer="709" w:gutter="0"/>
          <w:cols w:space="708"/>
          <w:docGrid w:linePitch="360"/>
        </w:sectPr>
      </w:pPr>
    </w:p>
    <w:p w14:paraId="13C095BD" w14:textId="77604F6B" w:rsidR="00F24F7E" w:rsidRPr="00F24F7E" w:rsidRDefault="00C86113" w:rsidP="00C86113">
      <w:pPr>
        <w:keepNext/>
        <w:keepLines/>
        <w:spacing w:before="40" w:after="0"/>
        <w:ind w:right="-427"/>
        <w:outlineLvl w:val="1"/>
        <w:rPr>
          <w:rFonts w:ascii="Calibri" w:eastAsia="Times New Roman" w:hAnsi="Calibri" w:cs="Calibri"/>
          <w:b/>
          <w:bCs/>
          <w:sz w:val="28"/>
          <w:szCs w:val="28"/>
          <w:u w:val="single"/>
        </w:rPr>
      </w:pPr>
      <w:bookmarkStart w:id="294" w:name="_Toc153879255"/>
      <w:bookmarkStart w:id="295" w:name="_Toc201059527"/>
      <w:r w:rsidRPr="00C86113">
        <w:rPr>
          <w:rFonts w:ascii="Calibri" w:eastAsia="Times New Roman" w:hAnsi="Calibri" w:cs="Calibri"/>
          <w:b/>
          <w:bCs/>
          <w:sz w:val="28"/>
          <w:szCs w:val="28"/>
          <w:u w:val="single"/>
        </w:rPr>
        <w:lastRenderedPageBreak/>
        <w:t>6.3 Hazardous Facility Capacit</w:t>
      </w:r>
      <w:bookmarkEnd w:id="294"/>
      <w:r w:rsidR="00F24F7E">
        <w:rPr>
          <w:rFonts w:ascii="Calibri" w:eastAsia="Times New Roman" w:hAnsi="Calibri" w:cs="Calibri"/>
          <w:b/>
          <w:bCs/>
          <w:sz w:val="28"/>
          <w:szCs w:val="28"/>
          <w:u w:val="single"/>
        </w:rPr>
        <w:t>y</w:t>
      </w:r>
      <w:bookmarkEnd w:id="295"/>
    </w:p>
    <w:p w14:paraId="160A9A92" w14:textId="77777777" w:rsidR="00C86113" w:rsidRPr="00C86113" w:rsidRDefault="00C86113" w:rsidP="00C86113">
      <w:pPr>
        <w:ind w:right="-427"/>
        <w:rPr>
          <w:rFonts w:ascii="Calibri" w:eastAsia="Calibri" w:hAnsi="Calibri" w:cs="Times New Roman"/>
          <w:sz w:val="2"/>
          <w:szCs w:val="2"/>
        </w:rPr>
      </w:pPr>
    </w:p>
    <w:tbl>
      <w:tblPr>
        <w:tblStyle w:val="TableGrid"/>
        <w:tblpPr w:leftFromText="180" w:rightFromText="180" w:vertAnchor="text" w:horzAnchor="page" w:tblpX="3466" w:tblpY="6937"/>
        <w:tblW w:w="11052" w:type="dxa"/>
        <w:tblLook w:val="04A0" w:firstRow="1" w:lastRow="0" w:firstColumn="1" w:lastColumn="0" w:noHBand="0" w:noVBand="1"/>
      </w:tblPr>
      <w:tblGrid>
        <w:gridCol w:w="703"/>
        <w:gridCol w:w="6238"/>
        <w:gridCol w:w="4111"/>
      </w:tblGrid>
      <w:tr w:rsidR="00382B7B" w:rsidRPr="00AE55AA" w14:paraId="53DC0FB0" w14:textId="77777777" w:rsidTr="00382B7B">
        <w:tc>
          <w:tcPr>
            <w:tcW w:w="703" w:type="dxa"/>
          </w:tcPr>
          <w:p w14:paraId="18C5E1AC" w14:textId="77777777" w:rsidR="00382B7B" w:rsidRPr="00AE55AA" w:rsidRDefault="00382B7B" w:rsidP="00382B7B">
            <w:pPr>
              <w:ind w:right="-427"/>
              <w:rPr>
                <w:rFonts w:ascii="Calibri" w:eastAsia="Calibri" w:hAnsi="Calibri" w:cs="Calibri"/>
                <w:b/>
                <w:bCs/>
                <w:sz w:val="24"/>
                <w:szCs w:val="24"/>
              </w:rPr>
            </w:pPr>
            <w:r w:rsidRPr="00AE55AA">
              <w:rPr>
                <w:rFonts w:ascii="Calibri" w:eastAsia="Calibri" w:hAnsi="Calibri" w:cs="Calibri"/>
                <w:b/>
                <w:bCs/>
                <w:sz w:val="24"/>
                <w:szCs w:val="24"/>
              </w:rPr>
              <w:t>Year</w:t>
            </w:r>
          </w:p>
        </w:tc>
        <w:tc>
          <w:tcPr>
            <w:tcW w:w="6238" w:type="dxa"/>
          </w:tcPr>
          <w:p w14:paraId="7A6F4FE8" w14:textId="77777777" w:rsidR="00382B7B" w:rsidRPr="00AE55AA" w:rsidRDefault="00382B7B" w:rsidP="00382B7B">
            <w:pPr>
              <w:ind w:right="-106"/>
              <w:rPr>
                <w:rFonts w:ascii="Calibri" w:eastAsia="Calibri" w:hAnsi="Calibri" w:cs="Calibri"/>
                <w:b/>
                <w:bCs/>
                <w:sz w:val="24"/>
                <w:szCs w:val="24"/>
              </w:rPr>
            </w:pPr>
            <w:r w:rsidRPr="00C86113">
              <w:rPr>
                <w:rFonts w:ascii="Calibri" w:eastAsia="Calibri" w:hAnsi="Calibri" w:cs="Calibri"/>
                <w:b/>
                <w:bCs/>
                <w:sz w:val="24"/>
                <w:szCs w:val="24"/>
              </w:rPr>
              <w:t>Remaining Capacity end of year (m3) EA Void Capacity Report</w:t>
            </w:r>
          </w:p>
        </w:tc>
        <w:tc>
          <w:tcPr>
            <w:tcW w:w="4111" w:type="dxa"/>
          </w:tcPr>
          <w:p w14:paraId="1B5981FA" w14:textId="77777777" w:rsidR="00382B7B" w:rsidRPr="00AE55AA" w:rsidRDefault="00382B7B" w:rsidP="00382B7B">
            <w:pPr>
              <w:ind w:right="-109"/>
              <w:rPr>
                <w:rFonts w:ascii="Calibri" w:eastAsia="Calibri" w:hAnsi="Calibri" w:cs="Calibri"/>
                <w:b/>
                <w:bCs/>
                <w:sz w:val="24"/>
                <w:szCs w:val="24"/>
              </w:rPr>
            </w:pPr>
            <w:r w:rsidRPr="00C86113">
              <w:rPr>
                <w:rFonts w:ascii="Calibri" w:eastAsia="Calibri" w:hAnsi="Calibri" w:cs="Calibri"/>
                <w:b/>
                <w:bCs/>
                <w:sz w:val="24"/>
                <w:szCs w:val="24"/>
              </w:rPr>
              <w:t>Estimated waste received per year (m3)</w:t>
            </w:r>
          </w:p>
        </w:tc>
      </w:tr>
      <w:tr w:rsidR="00382B7B" w:rsidRPr="00AE55AA" w14:paraId="33C41113" w14:textId="77777777" w:rsidTr="00382B7B">
        <w:tc>
          <w:tcPr>
            <w:tcW w:w="703" w:type="dxa"/>
          </w:tcPr>
          <w:p w14:paraId="3C52B1CC" w14:textId="77777777" w:rsidR="00382B7B" w:rsidRPr="00AE55AA" w:rsidRDefault="00382B7B" w:rsidP="00382B7B">
            <w:pPr>
              <w:ind w:right="-427"/>
              <w:rPr>
                <w:rFonts w:ascii="Calibri" w:eastAsia="Calibri" w:hAnsi="Calibri" w:cs="Calibri"/>
                <w:b/>
                <w:bCs/>
                <w:sz w:val="24"/>
                <w:szCs w:val="24"/>
              </w:rPr>
            </w:pPr>
            <w:r w:rsidRPr="00AE55AA">
              <w:rPr>
                <w:rFonts w:ascii="Calibri" w:eastAsia="Calibri" w:hAnsi="Calibri" w:cs="Calibri"/>
                <w:b/>
                <w:bCs/>
                <w:sz w:val="24"/>
                <w:szCs w:val="24"/>
              </w:rPr>
              <w:t>2018</w:t>
            </w:r>
          </w:p>
        </w:tc>
        <w:tc>
          <w:tcPr>
            <w:tcW w:w="6238" w:type="dxa"/>
          </w:tcPr>
          <w:p w14:paraId="4B7BB74D" w14:textId="77777777" w:rsidR="00382B7B" w:rsidRPr="00AE55AA" w:rsidRDefault="00382B7B" w:rsidP="00382B7B">
            <w:pPr>
              <w:ind w:right="-106"/>
              <w:jc w:val="center"/>
              <w:rPr>
                <w:rFonts w:ascii="Calibri" w:eastAsia="Calibri" w:hAnsi="Calibri" w:cs="Calibri"/>
                <w:b/>
                <w:bCs/>
                <w:sz w:val="24"/>
                <w:szCs w:val="24"/>
              </w:rPr>
            </w:pPr>
            <w:r w:rsidRPr="00C86113">
              <w:rPr>
                <w:rFonts w:ascii="Calibri" w:eastAsia="Calibri" w:hAnsi="Calibri" w:cs="Calibri"/>
                <w:color w:val="000000"/>
                <w:sz w:val="24"/>
                <w:szCs w:val="24"/>
              </w:rPr>
              <w:t>3,062,243</w:t>
            </w:r>
          </w:p>
        </w:tc>
        <w:tc>
          <w:tcPr>
            <w:tcW w:w="4111" w:type="dxa"/>
          </w:tcPr>
          <w:p w14:paraId="6433D6CB" w14:textId="77777777" w:rsidR="00382B7B" w:rsidRPr="00AE55AA" w:rsidRDefault="00382B7B" w:rsidP="00382B7B">
            <w:pPr>
              <w:ind w:right="-109"/>
              <w:jc w:val="center"/>
              <w:rPr>
                <w:rFonts w:ascii="Calibri" w:eastAsia="Calibri" w:hAnsi="Calibri" w:cs="Calibri"/>
                <w:b/>
                <w:bCs/>
                <w:sz w:val="24"/>
                <w:szCs w:val="24"/>
              </w:rPr>
            </w:pPr>
            <w:r w:rsidRPr="00C86113">
              <w:rPr>
                <w:rFonts w:ascii="Calibri" w:eastAsia="Calibri" w:hAnsi="Calibri" w:cs="Calibri"/>
                <w:color w:val="000000"/>
                <w:sz w:val="24"/>
                <w:szCs w:val="24"/>
              </w:rPr>
              <w:t>715,666</w:t>
            </w:r>
          </w:p>
        </w:tc>
      </w:tr>
      <w:tr w:rsidR="00382B7B" w:rsidRPr="00AE55AA" w14:paraId="37A40494" w14:textId="77777777" w:rsidTr="00382B7B">
        <w:tc>
          <w:tcPr>
            <w:tcW w:w="703" w:type="dxa"/>
          </w:tcPr>
          <w:p w14:paraId="03CFCBE4" w14:textId="77777777" w:rsidR="00382B7B" w:rsidRPr="00AE55AA" w:rsidRDefault="00382B7B" w:rsidP="00382B7B">
            <w:pPr>
              <w:ind w:right="-427"/>
              <w:rPr>
                <w:rFonts w:ascii="Calibri" w:eastAsia="Calibri" w:hAnsi="Calibri" w:cs="Calibri"/>
                <w:b/>
                <w:bCs/>
                <w:sz w:val="24"/>
                <w:szCs w:val="24"/>
              </w:rPr>
            </w:pPr>
            <w:r w:rsidRPr="00AE55AA">
              <w:rPr>
                <w:rFonts w:ascii="Calibri" w:eastAsia="Calibri" w:hAnsi="Calibri" w:cs="Calibri"/>
                <w:b/>
                <w:bCs/>
                <w:sz w:val="24"/>
                <w:szCs w:val="24"/>
              </w:rPr>
              <w:t>2019</w:t>
            </w:r>
          </w:p>
        </w:tc>
        <w:tc>
          <w:tcPr>
            <w:tcW w:w="6238" w:type="dxa"/>
          </w:tcPr>
          <w:p w14:paraId="55CD8FF7" w14:textId="77777777" w:rsidR="00382B7B" w:rsidRPr="00AE55AA" w:rsidRDefault="00382B7B" w:rsidP="00382B7B">
            <w:pPr>
              <w:ind w:right="-106"/>
              <w:jc w:val="center"/>
              <w:rPr>
                <w:rFonts w:ascii="Calibri" w:eastAsia="Calibri" w:hAnsi="Calibri" w:cs="Calibri"/>
                <w:b/>
                <w:bCs/>
                <w:sz w:val="24"/>
                <w:szCs w:val="24"/>
              </w:rPr>
            </w:pPr>
            <w:r w:rsidRPr="00C86113">
              <w:rPr>
                <w:rFonts w:ascii="Calibri" w:eastAsia="Calibri" w:hAnsi="Calibri" w:cs="Calibri"/>
                <w:color w:val="000000"/>
                <w:sz w:val="24"/>
                <w:szCs w:val="24"/>
              </w:rPr>
              <w:t>-</w:t>
            </w:r>
          </w:p>
        </w:tc>
        <w:tc>
          <w:tcPr>
            <w:tcW w:w="4111" w:type="dxa"/>
          </w:tcPr>
          <w:p w14:paraId="4A18E207" w14:textId="77777777" w:rsidR="00382B7B" w:rsidRPr="00AE55AA" w:rsidRDefault="00382B7B" w:rsidP="00382B7B">
            <w:pPr>
              <w:ind w:right="-109"/>
              <w:jc w:val="center"/>
              <w:rPr>
                <w:rFonts w:ascii="Calibri" w:eastAsia="Calibri" w:hAnsi="Calibri" w:cs="Calibri"/>
                <w:b/>
                <w:bCs/>
                <w:sz w:val="24"/>
                <w:szCs w:val="24"/>
              </w:rPr>
            </w:pPr>
            <w:r w:rsidRPr="00C86113">
              <w:rPr>
                <w:rFonts w:ascii="Calibri" w:eastAsia="Calibri" w:hAnsi="Calibri" w:cs="Calibri"/>
                <w:color w:val="000000"/>
                <w:sz w:val="24"/>
                <w:szCs w:val="24"/>
              </w:rPr>
              <w:t>715,666</w:t>
            </w:r>
          </w:p>
        </w:tc>
      </w:tr>
      <w:tr w:rsidR="00382B7B" w:rsidRPr="00AE55AA" w14:paraId="69CF295E" w14:textId="77777777" w:rsidTr="00382B7B">
        <w:tc>
          <w:tcPr>
            <w:tcW w:w="703" w:type="dxa"/>
          </w:tcPr>
          <w:p w14:paraId="2A507A08" w14:textId="77777777" w:rsidR="00382B7B" w:rsidRPr="00AE55AA" w:rsidRDefault="00382B7B" w:rsidP="00382B7B">
            <w:pPr>
              <w:ind w:right="-427"/>
              <w:rPr>
                <w:rFonts w:ascii="Calibri" w:eastAsia="Calibri" w:hAnsi="Calibri" w:cs="Calibri"/>
                <w:b/>
                <w:bCs/>
                <w:sz w:val="24"/>
                <w:szCs w:val="24"/>
              </w:rPr>
            </w:pPr>
            <w:r w:rsidRPr="00AE55AA">
              <w:rPr>
                <w:rFonts w:ascii="Calibri" w:eastAsia="Calibri" w:hAnsi="Calibri" w:cs="Calibri"/>
                <w:b/>
                <w:bCs/>
                <w:sz w:val="24"/>
                <w:szCs w:val="24"/>
              </w:rPr>
              <w:t>2020</w:t>
            </w:r>
          </w:p>
        </w:tc>
        <w:tc>
          <w:tcPr>
            <w:tcW w:w="6238" w:type="dxa"/>
          </w:tcPr>
          <w:p w14:paraId="6C665DB2" w14:textId="77777777" w:rsidR="00382B7B" w:rsidRPr="00AE55AA" w:rsidRDefault="00382B7B" w:rsidP="00382B7B">
            <w:pPr>
              <w:ind w:right="-106"/>
              <w:jc w:val="center"/>
              <w:rPr>
                <w:rFonts w:ascii="Calibri" w:eastAsia="Calibri" w:hAnsi="Calibri" w:cs="Calibri"/>
                <w:b/>
                <w:bCs/>
                <w:sz w:val="24"/>
                <w:szCs w:val="24"/>
              </w:rPr>
            </w:pPr>
            <w:r w:rsidRPr="00C86113">
              <w:rPr>
                <w:rFonts w:ascii="Calibri" w:eastAsia="Calibri" w:hAnsi="Calibri" w:cs="Calibri"/>
                <w:color w:val="000000"/>
                <w:sz w:val="24"/>
                <w:szCs w:val="24"/>
              </w:rPr>
              <w:t>-</w:t>
            </w:r>
          </w:p>
        </w:tc>
        <w:tc>
          <w:tcPr>
            <w:tcW w:w="4111" w:type="dxa"/>
          </w:tcPr>
          <w:p w14:paraId="2E2558DF" w14:textId="77777777" w:rsidR="00382B7B" w:rsidRPr="00AE55AA" w:rsidRDefault="00382B7B" w:rsidP="00382B7B">
            <w:pPr>
              <w:ind w:right="-109"/>
              <w:jc w:val="center"/>
              <w:rPr>
                <w:rFonts w:ascii="Calibri" w:eastAsia="Calibri" w:hAnsi="Calibri" w:cs="Calibri"/>
                <w:b/>
                <w:bCs/>
                <w:sz w:val="24"/>
                <w:szCs w:val="24"/>
              </w:rPr>
            </w:pPr>
            <w:r w:rsidRPr="00C86113">
              <w:rPr>
                <w:rFonts w:ascii="Calibri" w:eastAsia="Calibri" w:hAnsi="Calibri" w:cs="Calibri"/>
                <w:color w:val="000000"/>
                <w:sz w:val="24"/>
                <w:szCs w:val="24"/>
              </w:rPr>
              <w:t>715,666</w:t>
            </w:r>
          </w:p>
        </w:tc>
      </w:tr>
      <w:tr w:rsidR="00382B7B" w:rsidRPr="00AE55AA" w14:paraId="20E5F6BD" w14:textId="77777777" w:rsidTr="00382B7B">
        <w:tc>
          <w:tcPr>
            <w:tcW w:w="703" w:type="dxa"/>
          </w:tcPr>
          <w:p w14:paraId="4B72EA7E" w14:textId="77777777" w:rsidR="00382B7B" w:rsidRPr="00AE55AA" w:rsidRDefault="00382B7B" w:rsidP="00382B7B">
            <w:pPr>
              <w:ind w:right="-427"/>
              <w:rPr>
                <w:rFonts w:ascii="Calibri" w:eastAsia="Calibri" w:hAnsi="Calibri" w:cs="Calibri"/>
                <w:b/>
                <w:bCs/>
                <w:sz w:val="24"/>
                <w:szCs w:val="24"/>
              </w:rPr>
            </w:pPr>
            <w:r w:rsidRPr="00AE55AA">
              <w:rPr>
                <w:rFonts w:ascii="Calibri" w:eastAsia="Calibri" w:hAnsi="Calibri" w:cs="Calibri"/>
                <w:b/>
                <w:bCs/>
                <w:sz w:val="24"/>
                <w:szCs w:val="24"/>
              </w:rPr>
              <w:t>2021</w:t>
            </w:r>
          </w:p>
        </w:tc>
        <w:tc>
          <w:tcPr>
            <w:tcW w:w="6238" w:type="dxa"/>
          </w:tcPr>
          <w:p w14:paraId="129ABA78" w14:textId="77777777" w:rsidR="00382B7B" w:rsidRPr="00AE55AA" w:rsidRDefault="00382B7B" w:rsidP="00382B7B">
            <w:pPr>
              <w:ind w:right="-106"/>
              <w:jc w:val="center"/>
              <w:rPr>
                <w:rFonts w:ascii="Calibri" w:eastAsia="Calibri" w:hAnsi="Calibri" w:cs="Calibri"/>
                <w:b/>
                <w:bCs/>
                <w:sz w:val="24"/>
                <w:szCs w:val="24"/>
              </w:rPr>
            </w:pPr>
            <w:r w:rsidRPr="00C86113">
              <w:rPr>
                <w:rFonts w:ascii="Calibri" w:eastAsia="Calibri" w:hAnsi="Calibri" w:cs="Calibri"/>
                <w:color w:val="000000"/>
                <w:sz w:val="24"/>
                <w:szCs w:val="24"/>
              </w:rPr>
              <w:t>-</w:t>
            </w:r>
          </w:p>
        </w:tc>
        <w:tc>
          <w:tcPr>
            <w:tcW w:w="4111" w:type="dxa"/>
          </w:tcPr>
          <w:p w14:paraId="54F04723" w14:textId="77777777" w:rsidR="00382B7B" w:rsidRPr="00AE55AA" w:rsidRDefault="00382B7B" w:rsidP="00382B7B">
            <w:pPr>
              <w:ind w:right="-109"/>
              <w:jc w:val="center"/>
              <w:rPr>
                <w:rFonts w:ascii="Calibri" w:eastAsia="Calibri" w:hAnsi="Calibri" w:cs="Calibri"/>
                <w:b/>
                <w:bCs/>
                <w:sz w:val="24"/>
                <w:szCs w:val="24"/>
              </w:rPr>
            </w:pPr>
            <w:r w:rsidRPr="00C86113">
              <w:rPr>
                <w:rFonts w:ascii="Calibri" w:eastAsia="Calibri" w:hAnsi="Calibri" w:cs="Calibri"/>
                <w:color w:val="000000"/>
                <w:sz w:val="24"/>
                <w:szCs w:val="24"/>
              </w:rPr>
              <w:t>715,666</w:t>
            </w:r>
          </w:p>
        </w:tc>
      </w:tr>
      <w:tr w:rsidR="00382B7B" w:rsidRPr="00AE55AA" w14:paraId="24289618" w14:textId="77777777" w:rsidTr="00382B7B">
        <w:tc>
          <w:tcPr>
            <w:tcW w:w="703" w:type="dxa"/>
          </w:tcPr>
          <w:p w14:paraId="31376F27" w14:textId="77777777" w:rsidR="00382B7B" w:rsidRPr="00AE55AA" w:rsidRDefault="00382B7B" w:rsidP="00382B7B">
            <w:pPr>
              <w:ind w:right="-427"/>
              <w:rPr>
                <w:rFonts w:ascii="Calibri" w:eastAsia="Calibri" w:hAnsi="Calibri" w:cs="Calibri"/>
                <w:b/>
                <w:bCs/>
                <w:sz w:val="24"/>
                <w:szCs w:val="24"/>
              </w:rPr>
            </w:pPr>
            <w:r w:rsidRPr="00AE55AA">
              <w:rPr>
                <w:rFonts w:ascii="Calibri" w:eastAsia="Calibri" w:hAnsi="Calibri" w:cs="Calibri"/>
                <w:b/>
                <w:bCs/>
                <w:sz w:val="24"/>
                <w:szCs w:val="24"/>
              </w:rPr>
              <w:t>2022</w:t>
            </w:r>
          </w:p>
        </w:tc>
        <w:tc>
          <w:tcPr>
            <w:tcW w:w="6238" w:type="dxa"/>
          </w:tcPr>
          <w:p w14:paraId="36AFF160" w14:textId="77777777" w:rsidR="00382B7B" w:rsidRPr="00AE55AA" w:rsidRDefault="00382B7B" w:rsidP="00382B7B">
            <w:pPr>
              <w:ind w:right="-106"/>
              <w:jc w:val="center"/>
              <w:rPr>
                <w:rFonts w:ascii="Calibri" w:eastAsia="Calibri" w:hAnsi="Calibri" w:cs="Calibri"/>
                <w:b/>
                <w:bCs/>
                <w:sz w:val="24"/>
                <w:szCs w:val="24"/>
              </w:rPr>
            </w:pPr>
            <w:r w:rsidRPr="00C86113">
              <w:rPr>
                <w:rFonts w:ascii="Calibri" w:eastAsia="Calibri" w:hAnsi="Calibri" w:cs="Calibri"/>
                <w:color w:val="000000"/>
                <w:sz w:val="24"/>
                <w:szCs w:val="24"/>
              </w:rPr>
              <w:t>199,579</w:t>
            </w:r>
          </w:p>
        </w:tc>
        <w:tc>
          <w:tcPr>
            <w:tcW w:w="4111" w:type="dxa"/>
          </w:tcPr>
          <w:p w14:paraId="16CBD149" w14:textId="77777777" w:rsidR="00382B7B" w:rsidRPr="00AE55AA" w:rsidRDefault="00382B7B" w:rsidP="00382B7B">
            <w:pPr>
              <w:ind w:right="-109"/>
              <w:jc w:val="center"/>
              <w:rPr>
                <w:rFonts w:ascii="Calibri" w:eastAsia="Calibri" w:hAnsi="Calibri" w:cs="Calibri"/>
                <w:b/>
                <w:bCs/>
                <w:sz w:val="24"/>
                <w:szCs w:val="24"/>
              </w:rPr>
            </w:pPr>
          </w:p>
        </w:tc>
      </w:tr>
    </w:tbl>
    <w:p w14:paraId="2FD88E15" w14:textId="146CA960" w:rsidR="00C86113" w:rsidRPr="00C86113" w:rsidRDefault="00F24F7E" w:rsidP="00C86113">
      <w:pPr>
        <w:ind w:right="-427"/>
        <w:rPr>
          <w:rFonts w:ascii="Calibri" w:eastAsia="Calibri" w:hAnsi="Calibri" w:cs="Calibri"/>
          <w:sz w:val="24"/>
          <w:szCs w:val="24"/>
        </w:rPr>
      </w:pPr>
      <w:r>
        <w:rPr>
          <w:rFonts w:ascii="Calibri" w:eastAsia="Calibri" w:hAnsi="Calibri" w:cs="Calibri"/>
          <w:sz w:val="24"/>
          <w:szCs w:val="24"/>
        </w:rPr>
        <w:t>T</w:t>
      </w:r>
      <w:r w:rsidR="00C86113" w:rsidRPr="00C86113">
        <w:rPr>
          <w:rFonts w:ascii="Calibri" w:eastAsia="Calibri" w:hAnsi="Calibri" w:cs="Calibri"/>
          <w:sz w:val="24"/>
          <w:szCs w:val="24"/>
        </w:rPr>
        <w:t xml:space="preserve">he HWDI </w:t>
      </w:r>
      <w:r w:rsidR="00081EB0">
        <w:rPr>
          <w:rFonts w:ascii="Calibri" w:eastAsia="Calibri" w:hAnsi="Calibri" w:cs="Calibri"/>
          <w:sz w:val="24"/>
          <w:szCs w:val="24"/>
        </w:rPr>
        <w:t>provides</w:t>
      </w:r>
      <w:r w:rsidR="00C86113" w:rsidRPr="00C86113">
        <w:rPr>
          <w:rFonts w:ascii="Calibri" w:eastAsia="Calibri" w:hAnsi="Calibri" w:cs="Calibri"/>
          <w:sz w:val="24"/>
          <w:szCs w:val="24"/>
        </w:rPr>
        <w:t xml:space="preserve"> less data detail </w:t>
      </w:r>
      <w:r w:rsidR="00EC3851">
        <w:rPr>
          <w:rFonts w:ascii="Calibri" w:eastAsia="Calibri" w:hAnsi="Calibri" w:cs="Calibri"/>
          <w:sz w:val="24"/>
          <w:szCs w:val="24"/>
        </w:rPr>
        <w:t>than the</w:t>
      </w:r>
      <w:r w:rsidR="00081EB0">
        <w:rPr>
          <w:rFonts w:ascii="Calibri" w:eastAsia="Calibri" w:hAnsi="Calibri" w:cs="Calibri"/>
          <w:sz w:val="24"/>
          <w:szCs w:val="24"/>
        </w:rPr>
        <w:t xml:space="preserve"> </w:t>
      </w:r>
      <w:r w:rsidR="00C86113" w:rsidRPr="00C86113">
        <w:rPr>
          <w:rFonts w:ascii="Calibri" w:eastAsia="Calibri" w:hAnsi="Calibri" w:cs="Calibri"/>
          <w:sz w:val="24"/>
          <w:szCs w:val="24"/>
        </w:rPr>
        <w:t xml:space="preserve">WDI, </w:t>
      </w:r>
      <w:r w:rsidR="00081EB0">
        <w:rPr>
          <w:rFonts w:ascii="Calibri" w:eastAsia="Calibri" w:hAnsi="Calibri" w:cs="Calibri"/>
          <w:sz w:val="24"/>
          <w:szCs w:val="24"/>
        </w:rPr>
        <w:t>with no</w:t>
      </w:r>
      <w:r w:rsidR="00C86113" w:rsidRPr="00C86113">
        <w:rPr>
          <w:rFonts w:ascii="Calibri" w:eastAsia="Calibri" w:hAnsi="Calibri" w:cs="Calibri"/>
          <w:sz w:val="24"/>
          <w:szCs w:val="24"/>
        </w:rPr>
        <w:t xml:space="preserve"> facility category or site details. Therefore, the WDI has been used to review facility capacity for this section, which is summarised in table 61. Although ton</w:t>
      </w:r>
      <w:r w:rsidR="00081EB0">
        <w:rPr>
          <w:rFonts w:ascii="Calibri" w:eastAsia="Calibri" w:hAnsi="Calibri" w:cs="Calibri"/>
          <w:sz w:val="24"/>
          <w:szCs w:val="24"/>
        </w:rPr>
        <w:t>nage</w:t>
      </w:r>
      <w:r w:rsidR="00C86113" w:rsidRPr="00C86113">
        <w:rPr>
          <w:rFonts w:ascii="Calibri" w:eastAsia="Calibri" w:hAnsi="Calibri" w:cs="Calibri"/>
          <w:sz w:val="24"/>
          <w:szCs w:val="24"/>
        </w:rPr>
        <w:t>s are much higher than predicted in the previous WNA, there is still enough facility capacity to deal with the increase tonnes being handled within the area. There is enough plus 100,000 transfer capacity and more than triple the amount of reprocessing facility needed. Therefore, the lack of landfill can be accommodated by more favouring facilities such as treatment and reprocessing, any need for landfilling is being met outside the plan area. According to the 2022 HWDI 20,061.51 tonnes were sent to landfill outside the plan area.</w:t>
      </w:r>
    </w:p>
    <w:tbl>
      <w:tblPr>
        <w:tblStyle w:val="TableGrid"/>
        <w:tblpPr w:leftFromText="180" w:rightFromText="180" w:vertAnchor="text" w:horzAnchor="margin" w:tblpXSpec="center" w:tblpY="336"/>
        <w:tblW w:w="16297" w:type="dxa"/>
        <w:tblLook w:val="04A0" w:firstRow="1" w:lastRow="0" w:firstColumn="1" w:lastColumn="0" w:noHBand="0" w:noVBand="1"/>
      </w:tblPr>
      <w:tblGrid>
        <w:gridCol w:w="2263"/>
        <w:gridCol w:w="2268"/>
        <w:gridCol w:w="6096"/>
        <w:gridCol w:w="5670"/>
      </w:tblGrid>
      <w:tr w:rsidR="004A5C5C" w:rsidRPr="00C86113" w14:paraId="6955523F" w14:textId="77777777" w:rsidTr="004A5C5C">
        <w:trPr>
          <w:trHeight w:val="127"/>
        </w:trPr>
        <w:tc>
          <w:tcPr>
            <w:tcW w:w="2263" w:type="dxa"/>
          </w:tcPr>
          <w:p w14:paraId="603E2FDF" w14:textId="77777777" w:rsidR="004A5C5C" w:rsidRPr="00C86113" w:rsidRDefault="004A5C5C" w:rsidP="004A5C5C">
            <w:pPr>
              <w:ind w:left="-120" w:right="-35"/>
              <w:rPr>
                <w:rFonts w:ascii="Calibri" w:eastAsia="Calibri" w:hAnsi="Calibri" w:cs="Calibri"/>
                <w:b/>
                <w:bCs/>
                <w:sz w:val="24"/>
                <w:szCs w:val="24"/>
              </w:rPr>
            </w:pPr>
            <w:r w:rsidRPr="00C86113">
              <w:rPr>
                <w:rFonts w:ascii="Calibri" w:eastAsia="Calibri" w:hAnsi="Calibri" w:cs="Calibri"/>
                <w:b/>
                <w:bCs/>
                <w:sz w:val="24"/>
                <w:szCs w:val="24"/>
              </w:rPr>
              <w:t>Type Of Facility</w:t>
            </w:r>
          </w:p>
        </w:tc>
        <w:tc>
          <w:tcPr>
            <w:tcW w:w="2268" w:type="dxa"/>
          </w:tcPr>
          <w:p w14:paraId="4CBF57A0" w14:textId="77777777" w:rsidR="004A5C5C" w:rsidRPr="00C86113" w:rsidRDefault="004A5C5C" w:rsidP="004A5C5C">
            <w:pPr>
              <w:ind w:right="-113"/>
              <w:rPr>
                <w:rFonts w:ascii="Calibri" w:eastAsia="Calibri" w:hAnsi="Calibri" w:cs="Calibri"/>
                <w:b/>
                <w:bCs/>
                <w:sz w:val="24"/>
                <w:szCs w:val="24"/>
              </w:rPr>
            </w:pPr>
            <w:r w:rsidRPr="00C86113">
              <w:rPr>
                <w:rFonts w:ascii="Calibri" w:eastAsia="Calibri" w:hAnsi="Calibri" w:cs="Calibri"/>
                <w:b/>
                <w:bCs/>
                <w:sz w:val="24"/>
                <w:szCs w:val="24"/>
              </w:rPr>
              <w:t>Operational Capacity</w:t>
            </w:r>
          </w:p>
        </w:tc>
        <w:tc>
          <w:tcPr>
            <w:tcW w:w="6096" w:type="dxa"/>
          </w:tcPr>
          <w:p w14:paraId="63917841" w14:textId="77777777" w:rsidR="004A5C5C" w:rsidRPr="00C86113" w:rsidRDefault="004A5C5C" w:rsidP="004A5C5C">
            <w:pPr>
              <w:ind w:right="-427"/>
              <w:rPr>
                <w:rFonts w:ascii="Calibri" w:eastAsia="Calibri" w:hAnsi="Calibri" w:cs="Calibri"/>
                <w:b/>
                <w:bCs/>
                <w:sz w:val="24"/>
                <w:szCs w:val="24"/>
              </w:rPr>
            </w:pPr>
            <w:r w:rsidRPr="00C86113">
              <w:rPr>
                <w:rFonts w:ascii="Calibri" w:eastAsia="Calibri" w:hAnsi="Calibri" w:cs="Calibri"/>
                <w:b/>
                <w:bCs/>
                <w:sz w:val="24"/>
                <w:szCs w:val="24"/>
              </w:rPr>
              <w:t>Additional capacity anticipated</w:t>
            </w:r>
          </w:p>
        </w:tc>
        <w:tc>
          <w:tcPr>
            <w:tcW w:w="5670" w:type="dxa"/>
          </w:tcPr>
          <w:p w14:paraId="5EBF3B5D" w14:textId="77777777" w:rsidR="004A5C5C" w:rsidRPr="00C86113" w:rsidRDefault="004A5C5C" w:rsidP="004A5C5C">
            <w:pPr>
              <w:ind w:right="-177"/>
              <w:rPr>
                <w:rFonts w:ascii="Calibri" w:eastAsia="Calibri" w:hAnsi="Calibri" w:cs="Calibri"/>
                <w:b/>
                <w:bCs/>
                <w:sz w:val="24"/>
                <w:szCs w:val="24"/>
              </w:rPr>
            </w:pPr>
            <w:r w:rsidRPr="00C86113">
              <w:rPr>
                <w:rFonts w:ascii="Calibri" w:eastAsia="Calibri" w:hAnsi="Calibri" w:cs="Calibri"/>
                <w:b/>
                <w:bCs/>
                <w:sz w:val="24"/>
                <w:szCs w:val="24"/>
              </w:rPr>
              <w:t>Update as of writing.</w:t>
            </w:r>
          </w:p>
        </w:tc>
      </w:tr>
      <w:tr w:rsidR="004A5C5C" w:rsidRPr="00C86113" w14:paraId="25FD991C" w14:textId="77777777" w:rsidTr="004A5C5C">
        <w:trPr>
          <w:trHeight w:val="117"/>
        </w:trPr>
        <w:tc>
          <w:tcPr>
            <w:tcW w:w="16297" w:type="dxa"/>
            <w:gridSpan w:val="4"/>
          </w:tcPr>
          <w:p w14:paraId="09413792" w14:textId="77777777" w:rsidR="004A5C5C" w:rsidRPr="00C86113" w:rsidRDefault="004A5C5C" w:rsidP="004A5C5C">
            <w:pPr>
              <w:ind w:left="-120" w:right="-177"/>
              <w:rPr>
                <w:rFonts w:ascii="Calibri" w:eastAsia="Calibri" w:hAnsi="Calibri" w:cs="Calibri"/>
                <w:b/>
                <w:bCs/>
                <w:sz w:val="24"/>
                <w:szCs w:val="24"/>
              </w:rPr>
            </w:pPr>
            <w:r w:rsidRPr="00C86113">
              <w:rPr>
                <w:rFonts w:ascii="Calibri" w:eastAsia="Calibri" w:hAnsi="Calibri" w:cs="Calibri"/>
                <w:b/>
                <w:bCs/>
                <w:sz w:val="24"/>
                <w:szCs w:val="24"/>
              </w:rPr>
              <w:t>Receiving, sorting and bulking waste</w:t>
            </w:r>
          </w:p>
        </w:tc>
      </w:tr>
      <w:tr w:rsidR="004A5C5C" w:rsidRPr="00C86113" w14:paraId="30255FE8" w14:textId="77777777" w:rsidTr="004A5C5C">
        <w:trPr>
          <w:trHeight w:val="235"/>
        </w:trPr>
        <w:tc>
          <w:tcPr>
            <w:tcW w:w="2263" w:type="dxa"/>
          </w:tcPr>
          <w:p w14:paraId="0CE77C13" w14:textId="77777777" w:rsidR="004A5C5C" w:rsidRPr="00C86113" w:rsidRDefault="004A5C5C" w:rsidP="004A5C5C">
            <w:pPr>
              <w:ind w:left="-120" w:right="-35"/>
              <w:rPr>
                <w:rFonts w:ascii="Calibri" w:eastAsia="Calibri" w:hAnsi="Calibri" w:cs="Calibri"/>
                <w:sz w:val="24"/>
                <w:szCs w:val="24"/>
              </w:rPr>
            </w:pPr>
            <w:r w:rsidRPr="00C86113">
              <w:rPr>
                <w:rFonts w:ascii="Calibri" w:eastAsia="Calibri" w:hAnsi="Calibri" w:cs="Calibri"/>
                <w:sz w:val="24"/>
                <w:szCs w:val="24"/>
              </w:rPr>
              <w:t>Transfer stations</w:t>
            </w:r>
          </w:p>
        </w:tc>
        <w:tc>
          <w:tcPr>
            <w:tcW w:w="2268" w:type="dxa"/>
          </w:tcPr>
          <w:p w14:paraId="278FA185" w14:textId="77777777" w:rsidR="004A5C5C" w:rsidRDefault="004A5C5C" w:rsidP="004A5C5C">
            <w:pPr>
              <w:ind w:right="-427"/>
              <w:rPr>
                <w:rFonts w:ascii="Calibri" w:eastAsia="Calibri" w:hAnsi="Calibri" w:cs="Calibri"/>
                <w:sz w:val="24"/>
                <w:szCs w:val="24"/>
              </w:rPr>
            </w:pPr>
            <w:r w:rsidRPr="00C86113">
              <w:rPr>
                <w:rFonts w:ascii="Calibri" w:eastAsia="Calibri" w:hAnsi="Calibri" w:cs="Calibri"/>
                <w:sz w:val="24"/>
                <w:szCs w:val="24"/>
              </w:rPr>
              <w:t xml:space="preserve">425,000te </w:t>
            </w:r>
          </w:p>
          <w:p w14:paraId="4C344322" w14:textId="77777777" w:rsidR="004A5C5C" w:rsidRPr="00C86113" w:rsidRDefault="004A5C5C" w:rsidP="004A5C5C">
            <w:pPr>
              <w:ind w:right="-427"/>
              <w:rPr>
                <w:rFonts w:ascii="Calibri" w:eastAsia="Calibri" w:hAnsi="Calibri" w:cs="Calibri"/>
                <w:sz w:val="24"/>
                <w:szCs w:val="24"/>
              </w:rPr>
            </w:pPr>
            <w:r w:rsidRPr="00C86113">
              <w:rPr>
                <w:rFonts w:ascii="Calibri" w:eastAsia="Calibri" w:hAnsi="Calibri" w:cs="Calibri"/>
                <w:sz w:val="24"/>
                <w:szCs w:val="24"/>
              </w:rPr>
              <w:t>(13 sites)</w:t>
            </w:r>
          </w:p>
        </w:tc>
        <w:tc>
          <w:tcPr>
            <w:tcW w:w="6096" w:type="dxa"/>
          </w:tcPr>
          <w:p w14:paraId="0C0044B3" w14:textId="77777777" w:rsidR="004A5C5C" w:rsidRPr="00C86113" w:rsidRDefault="004A5C5C" w:rsidP="004A5C5C">
            <w:pPr>
              <w:ind w:right="-427"/>
              <w:rPr>
                <w:rFonts w:ascii="Calibri" w:eastAsia="Calibri" w:hAnsi="Calibri" w:cs="Calibri"/>
                <w:sz w:val="24"/>
                <w:szCs w:val="24"/>
              </w:rPr>
            </w:pPr>
          </w:p>
        </w:tc>
        <w:tc>
          <w:tcPr>
            <w:tcW w:w="5670" w:type="dxa"/>
          </w:tcPr>
          <w:p w14:paraId="0158363C" w14:textId="77777777" w:rsidR="004A5C5C" w:rsidRPr="00C86113" w:rsidRDefault="004A5C5C" w:rsidP="004A5C5C">
            <w:pPr>
              <w:ind w:right="-36"/>
              <w:rPr>
                <w:rFonts w:ascii="Calibri" w:eastAsia="Calibri" w:hAnsi="Calibri" w:cs="Calibri"/>
                <w:sz w:val="24"/>
                <w:szCs w:val="24"/>
              </w:rPr>
            </w:pPr>
            <w:r w:rsidRPr="00C86113">
              <w:rPr>
                <w:rFonts w:ascii="Calibri" w:eastAsia="Calibri" w:hAnsi="Calibri" w:cs="Calibri"/>
                <w:b/>
                <w:bCs/>
                <w:sz w:val="24"/>
                <w:szCs w:val="24"/>
              </w:rPr>
              <w:t xml:space="preserve">2021 </w:t>
            </w:r>
            <w:r w:rsidRPr="00C86113">
              <w:rPr>
                <w:rFonts w:ascii="Calibri" w:eastAsia="Calibri" w:hAnsi="Calibri" w:cs="Calibri"/>
                <w:sz w:val="24"/>
                <w:szCs w:val="24"/>
              </w:rPr>
              <w:t xml:space="preserve">WDI shows </w:t>
            </w:r>
            <w:r w:rsidRPr="00C86113">
              <w:rPr>
                <w:rFonts w:ascii="Calibri" w:eastAsia="Calibri" w:hAnsi="Calibri" w:cs="Calibri"/>
                <w:b/>
                <w:bCs/>
                <w:sz w:val="24"/>
                <w:szCs w:val="24"/>
              </w:rPr>
              <w:t>84,673.53</w:t>
            </w:r>
            <w:r w:rsidRPr="00C86113">
              <w:rPr>
                <w:rFonts w:ascii="Calibri" w:eastAsia="Calibri" w:hAnsi="Calibri" w:cs="Calibri"/>
                <w:sz w:val="24"/>
                <w:szCs w:val="24"/>
              </w:rPr>
              <w:t xml:space="preserve"> </w:t>
            </w:r>
            <w:r>
              <w:rPr>
                <w:rFonts w:ascii="Calibri" w:eastAsia="Calibri" w:hAnsi="Calibri" w:cs="Calibri"/>
                <w:sz w:val="24"/>
                <w:szCs w:val="24"/>
              </w:rPr>
              <w:t>tonnes</w:t>
            </w:r>
            <w:r w:rsidRPr="00C86113">
              <w:rPr>
                <w:rFonts w:ascii="Calibri" w:eastAsia="Calibri" w:hAnsi="Calibri" w:cs="Calibri"/>
                <w:sz w:val="24"/>
                <w:szCs w:val="24"/>
              </w:rPr>
              <w:t xml:space="preserve"> at 19 sites. </w:t>
            </w:r>
            <w:r w:rsidRPr="00C86113">
              <w:rPr>
                <w:rFonts w:ascii="Calibri" w:eastAsia="Calibri" w:hAnsi="Calibri" w:cs="Calibri"/>
                <w:b/>
                <w:bCs/>
                <w:sz w:val="24"/>
                <w:szCs w:val="24"/>
              </w:rPr>
              <w:t xml:space="preserve">2022 </w:t>
            </w:r>
            <w:r w:rsidRPr="00C86113">
              <w:rPr>
                <w:rFonts w:ascii="Calibri" w:eastAsia="Calibri" w:hAnsi="Calibri" w:cs="Calibri"/>
                <w:sz w:val="24"/>
                <w:szCs w:val="24"/>
              </w:rPr>
              <w:t xml:space="preserve">WDI shows </w:t>
            </w:r>
            <w:r w:rsidRPr="00C86113">
              <w:rPr>
                <w:rFonts w:ascii="Calibri" w:eastAsia="Calibri" w:hAnsi="Calibri" w:cs="Calibri"/>
                <w:b/>
                <w:bCs/>
                <w:sz w:val="24"/>
                <w:szCs w:val="24"/>
              </w:rPr>
              <w:t>92,423.04</w:t>
            </w:r>
            <w:r w:rsidRPr="00C86113">
              <w:rPr>
                <w:rFonts w:ascii="Calibri" w:eastAsia="Calibri" w:hAnsi="Calibri" w:cs="Calibri"/>
                <w:sz w:val="24"/>
                <w:szCs w:val="24"/>
              </w:rPr>
              <w:t xml:space="preserve"> </w:t>
            </w:r>
            <w:r>
              <w:rPr>
                <w:rFonts w:ascii="Calibri" w:eastAsia="Calibri" w:hAnsi="Calibri" w:cs="Calibri"/>
                <w:sz w:val="24"/>
                <w:szCs w:val="24"/>
              </w:rPr>
              <w:t>tonnes</w:t>
            </w:r>
            <w:r w:rsidRPr="00C86113">
              <w:rPr>
                <w:rFonts w:ascii="Calibri" w:eastAsia="Calibri" w:hAnsi="Calibri" w:cs="Calibri"/>
                <w:sz w:val="24"/>
                <w:szCs w:val="24"/>
              </w:rPr>
              <w:t xml:space="preserve"> at 24 sites.</w:t>
            </w:r>
          </w:p>
        </w:tc>
      </w:tr>
      <w:tr w:rsidR="004A5C5C" w:rsidRPr="00C86113" w14:paraId="52F05810" w14:textId="77777777" w:rsidTr="004A5C5C">
        <w:trPr>
          <w:trHeight w:val="70"/>
        </w:trPr>
        <w:tc>
          <w:tcPr>
            <w:tcW w:w="16297" w:type="dxa"/>
            <w:gridSpan w:val="4"/>
          </w:tcPr>
          <w:p w14:paraId="24DD2565" w14:textId="77777777" w:rsidR="004A5C5C" w:rsidRPr="00C86113" w:rsidRDefault="004A5C5C" w:rsidP="004A5C5C">
            <w:pPr>
              <w:ind w:left="-120" w:right="-177"/>
              <w:rPr>
                <w:rFonts w:ascii="Calibri" w:eastAsia="Calibri" w:hAnsi="Calibri" w:cs="Calibri"/>
                <w:b/>
                <w:bCs/>
                <w:i/>
                <w:iCs/>
                <w:sz w:val="24"/>
                <w:szCs w:val="24"/>
              </w:rPr>
            </w:pPr>
            <w:r w:rsidRPr="00C86113">
              <w:rPr>
                <w:rFonts w:ascii="Calibri" w:eastAsia="Calibri" w:hAnsi="Calibri" w:cs="Calibri"/>
                <w:b/>
                <w:bCs/>
                <w:i/>
                <w:iCs/>
                <w:sz w:val="24"/>
                <w:szCs w:val="24"/>
              </w:rPr>
              <w:t>Reprocessing and treating waste</w:t>
            </w:r>
          </w:p>
        </w:tc>
      </w:tr>
      <w:tr w:rsidR="004A5C5C" w:rsidRPr="00C86113" w14:paraId="68BC12FC" w14:textId="77777777" w:rsidTr="004A5C5C">
        <w:trPr>
          <w:trHeight w:val="313"/>
        </w:trPr>
        <w:tc>
          <w:tcPr>
            <w:tcW w:w="2263" w:type="dxa"/>
          </w:tcPr>
          <w:p w14:paraId="696F4121" w14:textId="77777777" w:rsidR="004A5C5C" w:rsidRPr="00C86113" w:rsidRDefault="004A5C5C" w:rsidP="004A5C5C">
            <w:pPr>
              <w:ind w:left="-120" w:right="-35"/>
              <w:rPr>
                <w:rFonts w:ascii="Calibri" w:eastAsia="Calibri" w:hAnsi="Calibri" w:cs="Calibri"/>
                <w:sz w:val="24"/>
                <w:szCs w:val="24"/>
              </w:rPr>
            </w:pPr>
            <w:r w:rsidRPr="00C86113">
              <w:rPr>
                <w:rFonts w:ascii="Calibri" w:eastAsia="Calibri" w:hAnsi="Calibri" w:cs="Calibri"/>
                <w:sz w:val="24"/>
                <w:szCs w:val="24"/>
              </w:rPr>
              <w:t>Reprocessing facilities</w:t>
            </w:r>
          </w:p>
        </w:tc>
        <w:tc>
          <w:tcPr>
            <w:tcW w:w="2268" w:type="dxa"/>
          </w:tcPr>
          <w:p w14:paraId="6C2272F1" w14:textId="77777777" w:rsidR="004A5C5C" w:rsidRPr="00C86113" w:rsidRDefault="004A5C5C" w:rsidP="004A5C5C">
            <w:pPr>
              <w:ind w:right="-427"/>
              <w:rPr>
                <w:rFonts w:ascii="Calibri" w:eastAsia="Calibri" w:hAnsi="Calibri" w:cs="Calibri"/>
                <w:sz w:val="24"/>
                <w:szCs w:val="24"/>
              </w:rPr>
            </w:pPr>
            <w:r w:rsidRPr="00C86113">
              <w:rPr>
                <w:rFonts w:ascii="Calibri" w:eastAsia="Calibri" w:hAnsi="Calibri" w:cs="Calibri"/>
                <w:sz w:val="24"/>
                <w:szCs w:val="24"/>
              </w:rPr>
              <w:t>735,000te</w:t>
            </w:r>
          </w:p>
        </w:tc>
        <w:tc>
          <w:tcPr>
            <w:tcW w:w="6096" w:type="dxa"/>
          </w:tcPr>
          <w:p w14:paraId="00A06D3C" w14:textId="77777777" w:rsidR="004A5C5C" w:rsidRPr="00C86113" w:rsidRDefault="004A5C5C" w:rsidP="004A5C5C">
            <w:pPr>
              <w:ind w:right="-427"/>
              <w:rPr>
                <w:rFonts w:ascii="Calibri" w:eastAsia="Calibri" w:hAnsi="Calibri" w:cs="Calibri"/>
                <w:sz w:val="24"/>
                <w:szCs w:val="24"/>
              </w:rPr>
            </w:pPr>
          </w:p>
        </w:tc>
        <w:tc>
          <w:tcPr>
            <w:tcW w:w="5670" w:type="dxa"/>
          </w:tcPr>
          <w:p w14:paraId="258B36A5" w14:textId="77777777" w:rsidR="004A5C5C" w:rsidRPr="00C86113" w:rsidRDefault="004A5C5C" w:rsidP="004A5C5C">
            <w:pPr>
              <w:ind w:right="-36"/>
              <w:rPr>
                <w:rFonts w:ascii="Calibri" w:eastAsia="Calibri" w:hAnsi="Calibri" w:cs="Calibri"/>
                <w:sz w:val="24"/>
                <w:szCs w:val="24"/>
              </w:rPr>
            </w:pPr>
            <w:r w:rsidRPr="00C86113">
              <w:rPr>
                <w:rFonts w:ascii="Calibri" w:eastAsia="Calibri" w:hAnsi="Calibri" w:cs="Calibri"/>
                <w:sz w:val="24"/>
                <w:szCs w:val="24"/>
              </w:rPr>
              <w:t xml:space="preserve">WDI </w:t>
            </w:r>
            <w:r w:rsidRPr="00C86113">
              <w:rPr>
                <w:rFonts w:ascii="Calibri" w:eastAsia="Calibri" w:hAnsi="Calibri" w:cs="Calibri"/>
                <w:b/>
                <w:bCs/>
                <w:sz w:val="24"/>
                <w:szCs w:val="24"/>
              </w:rPr>
              <w:t>2021</w:t>
            </w:r>
            <w:r w:rsidRPr="00C86113">
              <w:rPr>
                <w:rFonts w:ascii="Calibri" w:eastAsia="Calibri" w:hAnsi="Calibri" w:cs="Calibri"/>
                <w:sz w:val="24"/>
                <w:szCs w:val="24"/>
              </w:rPr>
              <w:t xml:space="preserve"> shows </w:t>
            </w:r>
            <w:r w:rsidRPr="00C86113">
              <w:rPr>
                <w:rFonts w:ascii="Calibri" w:eastAsia="Calibri" w:hAnsi="Calibri" w:cs="Calibri"/>
                <w:b/>
                <w:bCs/>
                <w:sz w:val="24"/>
                <w:szCs w:val="24"/>
              </w:rPr>
              <w:t>106,478.38</w:t>
            </w:r>
            <w:r w:rsidRPr="00C86113">
              <w:rPr>
                <w:rFonts w:ascii="Calibri" w:eastAsia="Calibri" w:hAnsi="Calibri" w:cs="Calibri"/>
                <w:sz w:val="24"/>
                <w:szCs w:val="24"/>
              </w:rPr>
              <w:t xml:space="preserve"> being handled at Metal Recycling sites. 2022 shows </w:t>
            </w:r>
            <w:r w:rsidRPr="00C86113">
              <w:rPr>
                <w:rFonts w:ascii="Calibri" w:eastAsia="Calibri" w:hAnsi="Calibri" w:cs="Calibri"/>
                <w:b/>
                <w:bCs/>
                <w:color w:val="000000"/>
                <w:sz w:val="24"/>
                <w:szCs w:val="24"/>
              </w:rPr>
              <w:t>80,683.11.</w:t>
            </w:r>
          </w:p>
        </w:tc>
      </w:tr>
      <w:tr w:rsidR="004A5C5C" w:rsidRPr="00C86113" w14:paraId="5DDF6F1E" w14:textId="77777777" w:rsidTr="004A5C5C">
        <w:trPr>
          <w:trHeight w:val="644"/>
        </w:trPr>
        <w:tc>
          <w:tcPr>
            <w:tcW w:w="2263" w:type="dxa"/>
          </w:tcPr>
          <w:p w14:paraId="123137FC" w14:textId="77777777" w:rsidR="004A5C5C" w:rsidRPr="00C86113" w:rsidRDefault="004A5C5C" w:rsidP="004A5C5C">
            <w:pPr>
              <w:ind w:left="-120" w:right="-35"/>
              <w:rPr>
                <w:rFonts w:ascii="Calibri" w:eastAsia="Calibri" w:hAnsi="Calibri" w:cs="Calibri"/>
                <w:sz w:val="24"/>
                <w:szCs w:val="24"/>
              </w:rPr>
            </w:pPr>
            <w:r w:rsidRPr="00C86113">
              <w:rPr>
                <w:rFonts w:ascii="Calibri" w:eastAsia="Calibri" w:hAnsi="Calibri" w:cs="Calibri"/>
                <w:sz w:val="24"/>
                <w:szCs w:val="24"/>
              </w:rPr>
              <w:t>Treatment facilities</w:t>
            </w:r>
          </w:p>
        </w:tc>
        <w:tc>
          <w:tcPr>
            <w:tcW w:w="2268" w:type="dxa"/>
          </w:tcPr>
          <w:p w14:paraId="053D8608" w14:textId="77777777" w:rsidR="004A5C5C" w:rsidRPr="00C86113" w:rsidRDefault="004A5C5C" w:rsidP="004A5C5C">
            <w:pPr>
              <w:ind w:right="-427"/>
              <w:rPr>
                <w:rFonts w:ascii="Calibri" w:eastAsia="Calibri" w:hAnsi="Calibri" w:cs="Calibri"/>
                <w:sz w:val="24"/>
                <w:szCs w:val="24"/>
              </w:rPr>
            </w:pPr>
            <w:r w:rsidRPr="00C86113">
              <w:rPr>
                <w:rFonts w:ascii="Calibri" w:eastAsia="Calibri" w:hAnsi="Calibri" w:cs="Calibri"/>
                <w:sz w:val="24"/>
                <w:szCs w:val="24"/>
              </w:rPr>
              <w:t>40,000te (1 site)</w:t>
            </w:r>
          </w:p>
        </w:tc>
        <w:tc>
          <w:tcPr>
            <w:tcW w:w="6096" w:type="dxa"/>
          </w:tcPr>
          <w:p w14:paraId="244B9F53" w14:textId="77777777" w:rsidR="004A5C5C" w:rsidRPr="00C86113" w:rsidRDefault="004A5C5C" w:rsidP="004A5C5C">
            <w:pPr>
              <w:ind w:right="-106"/>
              <w:rPr>
                <w:rFonts w:ascii="Calibri" w:eastAsia="Calibri" w:hAnsi="Calibri" w:cs="Calibri"/>
                <w:sz w:val="24"/>
                <w:szCs w:val="24"/>
              </w:rPr>
            </w:pPr>
            <w:r w:rsidRPr="00C86113">
              <w:rPr>
                <w:rFonts w:ascii="Calibri" w:eastAsia="Calibri" w:hAnsi="Calibri" w:cs="Calibri"/>
                <w:sz w:val="24"/>
                <w:szCs w:val="24"/>
              </w:rPr>
              <w:t>Veolia has also announced plans to build a small CHP facility with a capacity of around 12,000te at its treatment/recovery facility at Garston Dock in South Liverpool, not been given consent at the time the needs assessment was finali</w:t>
            </w:r>
            <w:r>
              <w:rPr>
                <w:rFonts w:ascii="Calibri" w:eastAsia="Calibri" w:hAnsi="Calibri" w:cs="Calibri"/>
                <w:sz w:val="24"/>
                <w:szCs w:val="24"/>
              </w:rPr>
              <w:t>s</w:t>
            </w:r>
            <w:r w:rsidRPr="00C86113">
              <w:rPr>
                <w:rFonts w:ascii="Calibri" w:eastAsia="Calibri" w:hAnsi="Calibri" w:cs="Calibri"/>
                <w:sz w:val="24"/>
                <w:szCs w:val="24"/>
              </w:rPr>
              <w:t>ed, so not counted as part of local capacity.</w:t>
            </w:r>
          </w:p>
        </w:tc>
        <w:tc>
          <w:tcPr>
            <w:tcW w:w="5670" w:type="dxa"/>
          </w:tcPr>
          <w:p w14:paraId="24FECBDC" w14:textId="6347A5B7" w:rsidR="004A5C5C" w:rsidRPr="00C86113" w:rsidRDefault="004A5C5C" w:rsidP="004A5C5C">
            <w:pPr>
              <w:ind w:right="-177"/>
              <w:rPr>
                <w:rFonts w:ascii="Calibri" w:eastAsia="Calibri" w:hAnsi="Calibri" w:cs="Calibri"/>
                <w:b/>
                <w:bCs/>
                <w:sz w:val="24"/>
                <w:szCs w:val="24"/>
              </w:rPr>
            </w:pPr>
            <w:r w:rsidRPr="00C86113">
              <w:rPr>
                <w:rFonts w:ascii="Calibri" w:eastAsia="Calibri" w:hAnsi="Calibri" w:cs="Calibri"/>
                <w:b/>
                <w:bCs/>
                <w:sz w:val="24"/>
                <w:szCs w:val="24"/>
              </w:rPr>
              <w:t xml:space="preserve">2021 </w:t>
            </w:r>
            <w:r w:rsidRPr="00C86113">
              <w:rPr>
                <w:rFonts w:ascii="Calibri" w:eastAsia="Calibri" w:hAnsi="Calibri" w:cs="Calibri"/>
                <w:sz w:val="24"/>
                <w:szCs w:val="24"/>
              </w:rPr>
              <w:t xml:space="preserve">WDI shows </w:t>
            </w:r>
            <w:r w:rsidRPr="00C86113">
              <w:rPr>
                <w:rFonts w:ascii="Calibri" w:eastAsia="Calibri" w:hAnsi="Calibri" w:cs="Calibri"/>
                <w:b/>
                <w:bCs/>
                <w:sz w:val="24"/>
                <w:szCs w:val="24"/>
              </w:rPr>
              <w:t xml:space="preserve">83,787.46 tonnes </w:t>
            </w:r>
            <w:r w:rsidRPr="00C86113">
              <w:rPr>
                <w:rFonts w:ascii="Calibri" w:eastAsia="Calibri" w:hAnsi="Calibri" w:cs="Calibri"/>
                <w:sz w:val="24"/>
                <w:szCs w:val="24"/>
              </w:rPr>
              <w:t xml:space="preserve">being handled at 10 sites </w:t>
            </w:r>
            <w:r w:rsidRPr="00C86113">
              <w:rPr>
                <w:rFonts w:ascii="Calibri" w:eastAsia="Calibri" w:hAnsi="Calibri" w:cs="Calibri"/>
                <w:b/>
                <w:bCs/>
                <w:sz w:val="24"/>
                <w:szCs w:val="24"/>
              </w:rPr>
              <w:t>2022</w:t>
            </w:r>
            <w:r w:rsidRPr="00C86113">
              <w:rPr>
                <w:rFonts w:ascii="Calibri" w:eastAsia="Calibri" w:hAnsi="Calibri" w:cs="Calibri"/>
                <w:sz w:val="24"/>
                <w:szCs w:val="24"/>
              </w:rPr>
              <w:t xml:space="preserve"> shows </w:t>
            </w:r>
            <w:r w:rsidRPr="00C86113">
              <w:rPr>
                <w:rFonts w:ascii="Calibri" w:eastAsia="Calibri" w:hAnsi="Calibri" w:cs="Calibri"/>
                <w:b/>
                <w:bCs/>
                <w:color w:val="000000"/>
                <w:sz w:val="24"/>
                <w:szCs w:val="24"/>
              </w:rPr>
              <w:t>70,590.67 tonnes.</w:t>
            </w:r>
            <w:r>
              <w:rPr>
                <w:rFonts w:ascii="Calibri" w:eastAsia="Calibri" w:hAnsi="Calibri" w:cs="Calibri"/>
                <w:b/>
                <w:bCs/>
                <w:color w:val="000000"/>
                <w:sz w:val="24"/>
                <w:szCs w:val="24"/>
              </w:rPr>
              <w:t xml:space="preserve"> </w:t>
            </w:r>
            <w:r w:rsidRPr="00C86113">
              <w:rPr>
                <w:rFonts w:ascii="Calibri" w:eastAsia="Calibri" w:hAnsi="Calibri" w:cs="Calibri"/>
                <w:sz w:val="24"/>
                <w:szCs w:val="24"/>
              </w:rPr>
              <w:t xml:space="preserve">Veolia Garston Dock built out (Chemical Treatment) </w:t>
            </w:r>
            <w:r w:rsidRPr="004A5C5C">
              <w:rPr>
                <w:rFonts w:ascii="Calibri" w:eastAsia="Calibri" w:hAnsi="Calibri" w:cs="Calibri"/>
                <w:b/>
                <w:bCs/>
                <w:sz w:val="24"/>
                <w:szCs w:val="24"/>
              </w:rPr>
              <w:t>WDI 2022</w:t>
            </w:r>
            <w:r w:rsidRPr="00C86113">
              <w:rPr>
                <w:rFonts w:ascii="Calibri" w:eastAsia="Calibri" w:hAnsi="Calibri" w:cs="Calibri"/>
                <w:sz w:val="24"/>
                <w:szCs w:val="24"/>
              </w:rPr>
              <w:t xml:space="preserve"> =</w:t>
            </w:r>
            <w:r w:rsidRPr="00C86113">
              <w:rPr>
                <w:rFonts w:ascii="Calibri" w:eastAsia="Calibri" w:hAnsi="Calibri" w:cs="Calibri"/>
                <w:b/>
                <w:bCs/>
                <w:sz w:val="24"/>
                <w:szCs w:val="24"/>
              </w:rPr>
              <w:t xml:space="preserve"> 10,461.47 tonnes</w:t>
            </w:r>
            <w:r>
              <w:rPr>
                <w:rFonts w:ascii="Calibri" w:eastAsia="Calibri" w:hAnsi="Calibri" w:cs="Calibri"/>
                <w:b/>
                <w:bCs/>
                <w:sz w:val="24"/>
                <w:szCs w:val="24"/>
              </w:rPr>
              <w:t xml:space="preserve">. </w:t>
            </w:r>
            <w:r w:rsidRPr="00AE55AA">
              <w:rPr>
                <w:rFonts w:ascii="Calibri" w:eastAsia="Calibri" w:hAnsi="Calibri" w:cs="Calibri"/>
                <w:sz w:val="24"/>
                <w:szCs w:val="24"/>
              </w:rPr>
              <w:t>Veolia</w:t>
            </w:r>
            <w:r w:rsidRPr="00EF4FB6">
              <w:rPr>
                <w:rFonts w:ascii="Calibri" w:eastAsia="Calibri" w:hAnsi="Calibri" w:cs="Calibri"/>
                <w:sz w:val="24"/>
                <w:szCs w:val="24"/>
              </w:rPr>
              <w:t xml:space="preserve"> has increased consented capacity for processing of 58,000</w:t>
            </w:r>
            <w:r>
              <w:rPr>
                <w:rFonts w:ascii="Calibri" w:eastAsia="Calibri" w:hAnsi="Calibri" w:cs="Calibri"/>
                <w:sz w:val="24"/>
                <w:szCs w:val="24"/>
              </w:rPr>
              <w:t xml:space="preserve"> </w:t>
            </w:r>
            <w:r w:rsidRPr="00EF4FB6">
              <w:rPr>
                <w:rFonts w:ascii="Calibri" w:eastAsia="Calibri" w:hAnsi="Calibri" w:cs="Calibri"/>
                <w:sz w:val="24"/>
                <w:szCs w:val="24"/>
              </w:rPr>
              <w:t>tonnes.</w:t>
            </w:r>
          </w:p>
        </w:tc>
      </w:tr>
      <w:tr w:rsidR="004A5C5C" w:rsidRPr="00C86113" w14:paraId="7F3A7411" w14:textId="77777777" w:rsidTr="004A5C5C">
        <w:trPr>
          <w:trHeight w:val="70"/>
        </w:trPr>
        <w:tc>
          <w:tcPr>
            <w:tcW w:w="16297" w:type="dxa"/>
            <w:gridSpan w:val="4"/>
          </w:tcPr>
          <w:p w14:paraId="5FB6B494" w14:textId="77777777" w:rsidR="004A5C5C" w:rsidRPr="00C86113" w:rsidRDefault="004A5C5C" w:rsidP="004A5C5C">
            <w:pPr>
              <w:ind w:left="-120" w:right="-177"/>
              <w:rPr>
                <w:rFonts w:ascii="Calibri" w:eastAsia="Calibri" w:hAnsi="Calibri" w:cs="Calibri"/>
                <w:b/>
                <w:bCs/>
                <w:i/>
                <w:iCs/>
                <w:sz w:val="24"/>
                <w:szCs w:val="24"/>
              </w:rPr>
            </w:pPr>
            <w:r w:rsidRPr="00C86113">
              <w:rPr>
                <w:rFonts w:ascii="Calibri" w:eastAsia="Calibri" w:hAnsi="Calibri" w:cs="Calibri"/>
                <w:b/>
                <w:bCs/>
                <w:i/>
                <w:iCs/>
                <w:sz w:val="24"/>
                <w:szCs w:val="24"/>
              </w:rPr>
              <w:t>Disposing of waste</w:t>
            </w:r>
          </w:p>
        </w:tc>
      </w:tr>
      <w:tr w:rsidR="004A5C5C" w:rsidRPr="00C86113" w14:paraId="05F90C59" w14:textId="77777777" w:rsidTr="004A5C5C">
        <w:trPr>
          <w:trHeight w:val="150"/>
        </w:trPr>
        <w:tc>
          <w:tcPr>
            <w:tcW w:w="2263" w:type="dxa"/>
          </w:tcPr>
          <w:p w14:paraId="0083BC5F" w14:textId="77777777" w:rsidR="004A5C5C" w:rsidRPr="00C86113" w:rsidRDefault="004A5C5C" w:rsidP="004A5C5C">
            <w:pPr>
              <w:ind w:left="-120" w:right="-35"/>
              <w:rPr>
                <w:rFonts w:ascii="Calibri" w:eastAsia="Calibri" w:hAnsi="Calibri" w:cs="Calibri"/>
                <w:sz w:val="24"/>
                <w:szCs w:val="24"/>
              </w:rPr>
            </w:pPr>
            <w:r w:rsidRPr="00C86113">
              <w:rPr>
                <w:rFonts w:ascii="Calibri" w:eastAsia="Calibri" w:hAnsi="Calibri" w:cs="Calibri"/>
                <w:sz w:val="24"/>
                <w:szCs w:val="24"/>
              </w:rPr>
              <w:t>Hazardous Landfill</w:t>
            </w:r>
          </w:p>
        </w:tc>
        <w:tc>
          <w:tcPr>
            <w:tcW w:w="2268" w:type="dxa"/>
          </w:tcPr>
          <w:p w14:paraId="58DE364B" w14:textId="77777777" w:rsidR="004A5C5C" w:rsidRPr="00C86113" w:rsidRDefault="004A5C5C" w:rsidP="004A5C5C">
            <w:pPr>
              <w:ind w:right="-427"/>
              <w:rPr>
                <w:rFonts w:ascii="Calibri" w:eastAsia="Calibri" w:hAnsi="Calibri" w:cs="Calibri"/>
                <w:sz w:val="24"/>
                <w:szCs w:val="24"/>
              </w:rPr>
            </w:pPr>
            <w:r w:rsidRPr="00C86113">
              <w:rPr>
                <w:rFonts w:ascii="Calibri" w:eastAsia="Calibri" w:hAnsi="Calibri" w:cs="Calibri"/>
                <w:sz w:val="24"/>
                <w:szCs w:val="24"/>
              </w:rPr>
              <w:t>220,000te (1 site)</w:t>
            </w:r>
          </w:p>
        </w:tc>
        <w:tc>
          <w:tcPr>
            <w:tcW w:w="6096" w:type="dxa"/>
          </w:tcPr>
          <w:p w14:paraId="5FD5B469" w14:textId="77777777" w:rsidR="004A5C5C" w:rsidRPr="00C86113" w:rsidRDefault="004A5C5C" w:rsidP="004A5C5C">
            <w:pPr>
              <w:ind w:right="-114"/>
              <w:rPr>
                <w:rFonts w:ascii="Calibri" w:eastAsia="Calibri" w:hAnsi="Calibri" w:cs="Calibri"/>
                <w:sz w:val="24"/>
                <w:szCs w:val="24"/>
              </w:rPr>
            </w:pPr>
            <w:r w:rsidRPr="00C86113">
              <w:rPr>
                <w:rFonts w:ascii="Calibri" w:eastAsia="Calibri" w:hAnsi="Calibri" w:cs="Calibri"/>
                <w:sz w:val="24"/>
                <w:szCs w:val="24"/>
              </w:rPr>
              <w:t>Ineos Chlor’s landfill site at Randle Island</w:t>
            </w:r>
            <w:r>
              <w:rPr>
                <w:rFonts w:ascii="Calibri" w:eastAsia="Calibri" w:hAnsi="Calibri" w:cs="Calibri"/>
                <w:sz w:val="24"/>
                <w:szCs w:val="24"/>
              </w:rPr>
              <w:t>, sh</w:t>
            </w:r>
            <w:r w:rsidRPr="00C86113">
              <w:rPr>
                <w:rFonts w:ascii="Calibri" w:eastAsia="Calibri" w:hAnsi="Calibri" w:cs="Calibri"/>
                <w:sz w:val="24"/>
                <w:szCs w:val="24"/>
              </w:rPr>
              <w:t>own in Table 62</w:t>
            </w:r>
            <w:r>
              <w:rPr>
                <w:rFonts w:ascii="Calibri" w:eastAsia="Calibri" w:hAnsi="Calibri" w:cs="Calibri"/>
                <w:sz w:val="24"/>
                <w:szCs w:val="24"/>
              </w:rPr>
              <w:t>.</w:t>
            </w:r>
          </w:p>
        </w:tc>
        <w:tc>
          <w:tcPr>
            <w:tcW w:w="5670" w:type="dxa"/>
          </w:tcPr>
          <w:p w14:paraId="24770B4B" w14:textId="77777777" w:rsidR="004A5C5C" w:rsidRPr="00C86113" w:rsidRDefault="004A5C5C" w:rsidP="004A5C5C">
            <w:pPr>
              <w:ind w:right="-177"/>
              <w:rPr>
                <w:rFonts w:ascii="Calibri" w:eastAsia="Calibri" w:hAnsi="Calibri" w:cs="Calibri"/>
                <w:sz w:val="24"/>
                <w:szCs w:val="24"/>
              </w:rPr>
            </w:pPr>
            <w:r w:rsidRPr="00C86113">
              <w:rPr>
                <w:rFonts w:ascii="Calibri" w:eastAsia="Calibri" w:hAnsi="Calibri" w:cs="Calibri"/>
                <w:sz w:val="24"/>
                <w:szCs w:val="24"/>
              </w:rPr>
              <w:t>None</w:t>
            </w:r>
          </w:p>
        </w:tc>
      </w:tr>
      <w:tr w:rsidR="004A5C5C" w:rsidRPr="00C86113" w14:paraId="545D5C5C" w14:textId="77777777" w:rsidTr="004A5C5C">
        <w:trPr>
          <w:trHeight w:val="70"/>
        </w:trPr>
        <w:tc>
          <w:tcPr>
            <w:tcW w:w="16297" w:type="dxa"/>
            <w:gridSpan w:val="4"/>
          </w:tcPr>
          <w:p w14:paraId="3E5B6C7A" w14:textId="3C22C266" w:rsidR="00382B7B" w:rsidRPr="00C86113" w:rsidRDefault="004A5C5C" w:rsidP="00382B7B">
            <w:pPr>
              <w:ind w:left="-120" w:right="-177"/>
              <w:rPr>
                <w:rFonts w:ascii="Calibri" w:eastAsia="Times New Roman" w:hAnsi="Calibri" w:cs="Calibri"/>
                <w:b/>
                <w:bCs/>
                <w:color w:val="000000"/>
                <w:kern w:val="0"/>
                <w:sz w:val="24"/>
                <w:szCs w:val="24"/>
                <w:lang w:eastAsia="en-GB"/>
                <w14:ligatures w14:val="none"/>
              </w:rPr>
            </w:pPr>
            <w:r w:rsidRPr="00C86113">
              <w:rPr>
                <w:rFonts w:ascii="Calibri" w:eastAsia="Calibri" w:hAnsi="Calibri" w:cs="Calibri"/>
                <w:b/>
                <w:bCs/>
                <w:sz w:val="24"/>
                <w:szCs w:val="24"/>
              </w:rPr>
              <w:t xml:space="preserve">Total capacity last WNA = 1,420,000.00 tonnes (– landfill) = </w:t>
            </w:r>
            <w:r w:rsidRPr="00C86113">
              <w:rPr>
                <w:rFonts w:ascii="Calibri" w:eastAsia="Times New Roman" w:hAnsi="Calibri" w:cs="Calibri"/>
                <w:b/>
                <w:bCs/>
                <w:color w:val="000000"/>
                <w:kern w:val="0"/>
                <w:sz w:val="24"/>
                <w:szCs w:val="24"/>
                <w:lang w:eastAsia="en-GB"/>
                <w14:ligatures w14:val="none"/>
              </w:rPr>
              <w:t>1,200,000.00 tonnes</w:t>
            </w:r>
          </w:p>
        </w:tc>
      </w:tr>
      <w:tr w:rsidR="00382B7B" w:rsidRPr="00C86113" w14:paraId="1D2DE6D7" w14:textId="77777777" w:rsidTr="00382B7B">
        <w:trPr>
          <w:trHeight w:val="70"/>
        </w:trPr>
        <w:tc>
          <w:tcPr>
            <w:tcW w:w="16297" w:type="dxa"/>
            <w:gridSpan w:val="4"/>
            <w:tcBorders>
              <w:left w:val="nil"/>
              <w:bottom w:val="nil"/>
              <w:right w:val="nil"/>
            </w:tcBorders>
          </w:tcPr>
          <w:p w14:paraId="4C3B6210" w14:textId="585856F7" w:rsidR="00382B7B" w:rsidRPr="00C86113" w:rsidRDefault="00382B7B" w:rsidP="00382B7B">
            <w:pPr>
              <w:ind w:left="-120" w:right="-177"/>
              <w:jc w:val="center"/>
              <w:rPr>
                <w:rFonts w:ascii="Calibri" w:eastAsia="Calibri" w:hAnsi="Calibri" w:cs="Calibri"/>
                <w:b/>
                <w:bCs/>
                <w:sz w:val="24"/>
                <w:szCs w:val="24"/>
              </w:rPr>
            </w:pPr>
            <w:r w:rsidRPr="00382B7B">
              <w:rPr>
                <w:rFonts w:ascii="Calibri" w:hAnsi="Calibri" w:cs="Calibri"/>
                <w:sz w:val="20"/>
                <w:szCs w:val="20"/>
              </w:rPr>
              <w:t xml:space="preserve">Table </w:t>
            </w:r>
            <w:r w:rsidR="00C34271">
              <w:rPr>
                <w:rFonts w:ascii="Calibri" w:hAnsi="Calibri" w:cs="Calibri"/>
                <w:sz w:val="20"/>
                <w:szCs w:val="20"/>
              </w:rPr>
              <w:t>62</w:t>
            </w:r>
            <w:r w:rsidRPr="00382B7B">
              <w:rPr>
                <w:rFonts w:ascii="Calibri" w:hAnsi="Calibri" w:cs="Calibri"/>
                <w:sz w:val="20"/>
                <w:szCs w:val="20"/>
              </w:rPr>
              <w:t xml:space="preserve">: </w:t>
            </w:r>
            <w:proofErr w:type="spellStart"/>
            <w:r w:rsidRPr="00382B7B">
              <w:rPr>
                <w:rFonts w:ascii="Calibri" w:hAnsi="Calibri" w:cs="Calibri"/>
                <w:sz w:val="20"/>
                <w:szCs w:val="20"/>
              </w:rPr>
              <w:t>Ineos</w:t>
            </w:r>
            <w:proofErr w:type="spellEnd"/>
            <w:r w:rsidRPr="00382B7B">
              <w:rPr>
                <w:rFonts w:ascii="Calibri" w:hAnsi="Calibri" w:cs="Calibri"/>
                <w:sz w:val="20"/>
                <w:szCs w:val="20"/>
              </w:rPr>
              <w:t xml:space="preserve"> </w:t>
            </w:r>
            <w:proofErr w:type="spellStart"/>
            <w:r w:rsidRPr="00382B7B">
              <w:rPr>
                <w:rFonts w:ascii="Calibri" w:hAnsi="Calibri" w:cs="Calibri"/>
                <w:sz w:val="20"/>
                <w:szCs w:val="20"/>
              </w:rPr>
              <w:t>Chlor</w:t>
            </w:r>
            <w:proofErr w:type="spellEnd"/>
            <w:r w:rsidRPr="00382B7B">
              <w:rPr>
                <w:rFonts w:ascii="Calibri" w:hAnsi="Calibri" w:cs="Calibri"/>
                <w:sz w:val="20"/>
                <w:szCs w:val="20"/>
              </w:rPr>
              <w:t xml:space="preserve"> Landfill estimated waste received 2018-22</w:t>
            </w:r>
          </w:p>
        </w:tc>
      </w:tr>
    </w:tbl>
    <w:p w14:paraId="744FF35F" w14:textId="22F5B58E" w:rsidR="00C86113" w:rsidRPr="00382B7B" w:rsidRDefault="004A5C5C" w:rsidP="00382B7B">
      <w:pPr>
        <w:pStyle w:val="Caption"/>
        <w:keepNext/>
        <w:jc w:val="center"/>
        <w:rPr>
          <w:rFonts w:ascii="Calibri" w:hAnsi="Calibri" w:cs="Calibri"/>
          <w:color w:val="auto"/>
          <w:sz w:val="20"/>
          <w:szCs w:val="20"/>
        </w:rPr>
        <w:sectPr w:rsidR="00C86113" w:rsidRPr="00382B7B" w:rsidSect="00C86113">
          <w:pgSz w:w="16838" w:h="11906" w:orient="landscape"/>
          <w:pgMar w:top="1134" w:right="1077" w:bottom="1134" w:left="1077" w:header="709" w:footer="709" w:gutter="0"/>
          <w:cols w:space="708"/>
          <w:docGrid w:linePitch="360"/>
        </w:sectPr>
      </w:pPr>
      <w:r w:rsidRPr="004A5C5C">
        <w:rPr>
          <w:rFonts w:ascii="Calibri" w:hAnsi="Calibri" w:cs="Calibri"/>
          <w:color w:val="auto"/>
          <w:sz w:val="20"/>
          <w:szCs w:val="20"/>
        </w:rPr>
        <w:t xml:space="preserve">Table </w:t>
      </w:r>
      <w:r w:rsidRPr="004A5C5C">
        <w:rPr>
          <w:rFonts w:ascii="Calibri" w:hAnsi="Calibri" w:cs="Calibri"/>
          <w:color w:val="auto"/>
          <w:sz w:val="20"/>
          <w:szCs w:val="20"/>
        </w:rPr>
        <w:fldChar w:fldCharType="begin"/>
      </w:r>
      <w:r w:rsidRPr="004A5C5C">
        <w:rPr>
          <w:rFonts w:ascii="Calibri" w:hAnsi="Calibri" w:cs="Calibri"/>
          <w:color w:val="auto"/>
          <w:sz w:val="20"/>
          <w:szCs w:val="20"/>
        </w:rPr>
        <w:instrText xml:space="preserve"> SEQ Table \* ARABIC </w:instrText>
      </w:r>
      <w:r w:rsidRPr="004A5C5C">
        <w:rPr>
          <w:rFonts w:ascii="Calibri" w:hAnsi="Calibri" w:cs="Calibri"/>
          <w:color w:val="auto"/>
          <w:sz w:val="20"/>
          <w:szCs w:val="20"/>
        </w:rPr>
        <w:fldChar w:fldCharType="separate"/>
      </w:r>
      <w:r w:rsidR="00330DA5">
        <w:rPr>
          <w:rFonts w:ascii="Calibri" w:hAnsi="Calibri" w:cs="Calibri"/>
          <w:noProof/>
          <w:color w:val="auto"/>
          <w:sz w:val="20"/>
          <w:szCs w:val="20"/>
        </w:rPr>
        <w:t>6</w:t>
      </w:r>
      <w:r w:rsidRPr="004A5C5C">
        <w:rPr>
          <w:rFonts w:ascii="Calibri" w:hAnsi="Calibri" w:cs="Calibri"/>
          <w:color w:val="auto"/>
          <w:sz w:val="20"/>
          <w:szCs w:val="20"/>
        </w:rPr>
        <w:fldChar w:fldCharType="end"/>
      </w:r>
      <w:r w:rsidR="00C34271">
        <w:rPr>
          <w:rFonts w:ascii="Calibri" w:hAnsi="Calibri" w:cs="Calibri"/>
          <w:color w:val="auto"/>
          <w:sz w:val="20"/>
          <w:szCs w:val="20"/>
        </w:rPr>
        <w:t>1</w:t>
      </w:r>
      <w:r w:rsidRPr="004A5C5C">
        <w:rPr>
          <w:rFonts w:ascii="Calibri" w:hAnsi="Calibri" w:cs="Calibri"/>
          <w:color w:val="auto"/>
          <w:sz w:val="20"/>
          <w:szCs w:val="20"/>
        </w:rPr>
        <w:t xml:space="preserve">: Hazardous waste capacity as of the initial WNA and updates as of time of </w:t>
      </w:r>
      <w:r w:rsidR="00970816" w:rsidRPr="004A5C5C">
        <w:rPr>
          <w:rFonts w:ascii="Calibri" w:hAnsi="Calibri" w:cs="Calibri"/>
          <w:color w:val="auto"/>
          <w:sz w:val="20"/>
          <w:szCs w:val="20"/>
        </w:rPr>
        <w:t>writing</w:t>
      </w:r>
    </w:p>
    <w:p w14:paraId="3A387661" w14:textId="27869970" w:rsidR="00C86113" w:rsidRPr="00C86113" w:rsidRDefault="00C86113" w:rsidP="00C86113">
      <w:pPr>
        <w:ind w:right="-427"/>
        <w:rPr>
          <w:rFonts w:ascii="Calibri" w:eastAsia="Calibri" w:hAnsi="Calibri" w:cs="Calibri"/>
          <w:color w:val="000000"/>
          <w:sz w:val="24"/>
          <w:szCs w:val="24"/>
        </w:rPr>
      </w:pPr>
      <w:r w:rsidRPr="00C86113">
        <w:rPr>
          <w:rFonts w:ascii="Calibri" w:eastAsia="Calibri" w:hAnsi="Calibri" w:cs="Calibri"/>
          <w:sz w:val="24"/>
          <w:szCs w:val="24"/>
        </w:rPr>
        <w:lastRenderedPageBreak/>
        <w:t>Ineos Chlor’s landfill site at Randle</w:t>
      </w:r>
      <w:r w:rsidR="00AE55AA">
        <w:rPr>
          <w:rFonts w:ascii="Calibri" w:eastAsia="Calibri" w:hAnsi="Calibri" w:cs="Calibri"/>
          <w:sz w:val="24"/>
          <w:szCs w:val="24"/>
        </w:rPr>
        <w:t>, Halton</w:t>
      </w:r>
      <w:r w:rsidRPr="00C86113">
        <w:rPr>
          <w:rFonts w:ascii="Calibri" w:eastAsia="Calibri" w:hAnsi="Calibri" w:cs="Calibri"/>
          <w:sz w:val="24"/>
          <w:szCs w:val="24"/>
        </w:rPr>
        <w:t xml:space="preserve"> Island is a hazardous merchant landfill site. There is no data reported on the site through the WDI and so no way to indicate the amount of waste being received at the site. The EA void capacity annual report only has returns from the site for 2018 and 2022, as shown in Table 62. Between the years reported the void space has been in filled with 2,862,664 m3, which spread across the 4 years would be an estimation of </w:t>
      </w:r>
      <w:r w:rsidRPr="00C86113">
        <w:rPr>
          <w:rFonts w:ascii="Calibri" w:eastAsia="Calibri" w:hAnsi="Calibri" w:cs="Calibri"/>
          <w:color w:val="000000"/>
          <w:sz w:val="24"/>
          <w:szCs w:val="24"/>
        </w:rPr>
        <w:t xml:space="preserve">715,666 m3 annually. As reported in 2022 the site has less than 200,000 m3 of void space and so if it is being filled at an average estimate of over 700,000 m3 the site is not going to last to 2023. As of 2022, the HWDI indicates that the plan area exports 20,061.51 tonnes to landfill, none of the waste arisings within the plan area is landfilled within the area. This indicates the area has no capacity of its own for landfill, although Randle Island is not present on the WDI and sites are not shown on the HWDI but there is no landfilling indicated on the HWDI within the plan area. Therefore, hazardous waste is exported to be landfilled outside the plan area. </w:t>
      </w:r>
    </w:p>
    <w:p w14:paraId="23222C40" w14:textId="77777777" w:rsidR="00C86113" w:rsidRDefault="00C86113" w:rsidP="00C86113">
      <w:pPr>
        <w:keepNext/>
        <w:keepLines/>
        <w:spacing w:before="40" w:after="0"/>
        <w:ind w:right="-427"/>
        <w:outlineLvl w:val="2"/>
        <w:rPr>
          <w:rFonts w:ascii="Calibri" w:eastAsia="Times New Roman" w:hAnsi="Calibri" w:cs="Calibri"/>
          <w:b/>
          <w:bCs/>
          <w:sz w:val="24"/>
          <w:szCs w:val="24"/>
          <w:u w:val="single"/>
        </w:rPr>
      </w:pPr>
      <w:bookmarkStart w:id="296" w:name="_Toc153879256"/>
      <w:bookmarkStart w:id="297" w:name="_Toc185323284"/>
      <w:bookmarkStart w:id="298" w:name="_Toc193791476"/>
      <w:bookmarkStart w:id="299" w:name="_Toc193791963"/>
      <w:bookmarkStart w:id="300" w:name="_Toc201059528"/>
      <w:r w:rsidRPr="00C86113">
        <w:rPr>
          <w:rFonts w:ascii="Calibri" w:eastAsia="Times New Roman" w:hAnsi="Calibri" w:cs="Calibri"/>
          <w:b/>
          <w:bCs/>
          <w:sz w:val="24"/>
          <w:szCs w:val="24"/>
          <w:u w:val="single"/>
        </w:rPr>
        <w:t>6.3.1 HWDI Data Waste by Fate</w:t>
      </w:r>
      <w:bookmarkEnd w:id="296"/>
      <w:bookmarkEnd w:id="297"/>
      <w:bookmarkEnd w:id="298"/>
      <w:bookmarkEnd w:id="299"/>
      <w:bookmarkEnd w:id="300"/>
    </w:p>
    <w:p w14:paraId="710851E3" w14:textId="6AA989B9" w:rsidR="00C86113" w:rsidRPr="007A62F2" w:rsidRDefault="007A62F2" w:rsidP="007A62F2">
      <w:pPr>
        <w:keepNext/>
        <w:keepLines/>
        <w:spacing w:before="40" w:after="0"/>
        <w:ind w:right="-427"/>
        <w:outlineLvl w:val="2"/>
        <w:rPr>
          <w:rFonts w:ascii="Calibri" w:eastAsia="Times New Roman" w:hAnsi="Calibri" w:cs="Calibri"/>
          <w:sz w:val="24"/>
          <w:szCs w:val="24"/>
        </w:rPr>
      </w:pPr>
      <w:bookmarkStart w:id="301" w:name="_Toc193791477"/>
      <w:bookmarkStart w:id="302" w:name="_Toc193791964"/>
      <w:bookmarkStart w:id="303" w:name="_Toc201059529"/>
      <w:r>
        <w:rPr>
          <w:rFonts w:ascii="Calibri" w:eastAsia="Times New Roman" w:hAnsi="Calibri" w:cs="Calibri"/>
          <w:sz w:val="24"/>
          <w:szCs w:val="24"/>
        </w:rPr>
        <w:t>Table 63 shows waste handled within the plan area and its recorded fate showing on the HWDI. Generally, waste handled is decreasing, in particular the amount being treated.</w:t>
      </w:r>
      <w:bookmarkEnd w:id="301"/>
      <w:bookmarkEnd w:id="302"/>
      <w:bookmarkEnd w:id="303"/>
    </w:p>
    <w:p w14:paraId="155B916F" w14:textId="40F4125A" w:rsidR="00075185" w:rsidRPr="00075185" w:rsidRDefault="00075185" w:rsidP="00075185">
      <w:pPr>
        <w:pStyle w:val="Caption"/>
        <w:keepNext/>
        <w:jc w:val="center"/>
        <w:rPr>
          <w:rFonts w:ascii="Calibri" w:hAnsi="Calibri" w:cs="Calibri"/>
          <w:color w:val="auto"/>
          <w:sz w:val="20"/>
          <w:szCs w:val="20"/>
        </w:rPr>
      </w:pPr>
      <w:r w:rsidRPr="00075185">
        <w:rPr>
          <w:rFonts w:ascii="Calibri" w:hAnsi="Calibri" w:cs="Calibri"/>
          <w:color w:val="auto"/>
          <w:sz w:val="20"/>
          <w:szCs w:val="20"/>
        </w:rPr>
        <w:t xml:space="preserve">Table </w:t>
      </w:r>
      <w:r w:rsidRPr="00075185">
        <w:rPr>
          <w:rFonts w:ascii="Calibri" w:hAnsi="Calibri" w:cs="Calibri"/>
          <w:color w:val="auto"/>
          <w:sz w:val="20"/>
          <w:szCs w:val="20"/>
        </w:rPr>
        <w:fldChar w:fldCharType="begin"/>
      </w:r>
      <w:r w:rsidRPr="00075185">
        <w:rPr>
          <w:rFonts w:ascii="Calibri" w:hAnsi="Calibri" w:cs="Calibri"/>
          <w:color w:val="auto"/>
          <w:sz w:val="20"/>
          <w:szCs w:val="20"/>
        </w:rPr>
        <w:instrText xml:space="preserve"> SEQ Table \* ARABIC </w:instrText>
      </w:r>
      <w:r w:rsidRPr="00075185">
        <w:rPr>
          <w:rFonts w:ascii="Calibri" w:hAnsi="Calibri" w:cs="Calibri"/>
          <w:color w:val="auto"/>
          <w:sz w:val="20"/>
          <w:szCs w:val="20"/>
        </w:rPr>
        <w:fldChar w:fldCharType="separate"/>
      </w:r>
      <w:r w:rsidR="00330DA5">
        <w:rPr>
          <w:rFonts w:ascii="Calibri" w:hAnsi="Calibri" w:cs="Calibri"/>
          <w:noProof/>
          <w:color w:val="auto"/>
          <w:sz w:val="20"/>
          <w:szCs w:val="20"/>
        </w:rPr>
        <w:t>63</w:t>
      </w:r>
      <w:r w:rsidRPr="00075185">
        <w:rPr>
          <w:rFonts w:ascii="Calibri" w:hAnsi="Calibri" w:cs="Calibri"/>
          <w:color w:val="auto"/>
          <w:sz w:val="20"/>
          <w:szCs w:val="20"/>
        </w:rPr>
        <w:fldChar w:fldCharType="end"/>
      </w:r>
      <w:r w:rsidRPr="00075185">
        <w:rPr>
          <w:rFonts w:ascii="Calibri" w:hAnsi="Calibri" w:cs="Calibri"/>
          <w:color w:val="auto"/>
          <w:sz w:val="20"/>
          <w:szCs w:val="20"/>
        </w:rPr>
        <w:t>: Waste handled within the plan areas fate HWDI 2018-22 (tonnes)</w:t>
      </w:r>
    </w:p>
    <w:tbl>
      <w:tblPr>
        <w:tblStyle w:val="TableGrid"/>
        <w:tblpPr w:leftFromText="180" w:rightFromText="180" w:vertAnchor="text" w:horzAnchor="margin" w:tblpXSpec="center" w:tblpY="-26"/>
        <w:tblW w:w="8902" w:type="dxa"/>
        <w:tblLayout w:type="fixed"/>
        <w:tblLook w:val="04A0" w:firstRow="1" w:lastRow="0" w:firstColumn="1" w:lastColumn="0" w:noHBand="0" w:noVBand="1"/>
      </w:tblPr>
      <w:tblGrid>
        <w:gridCol w:w="2653"/>
        <w:gridCol w:w="1249"/>
        <w:gridCol w:w="1250"/>
        <w:gridCol w:w="1250"/>
        <w:gridCol w:w="1250"/>
        <w:gridCol w:w="1250"/>
      </w:tblGrid>
      <w:tr w:rsidR="00075185" w:rsidRPr="00C86113" w14:paraId="4992031B" w14:textId="77777777" w:rsidTr="00075185">
        <w:trPr>
          <w:trHeight w:val="136"/>
        </w:trPr>
        <w:tc>
          <w:tcPr>
            <w:tcW w:w="2653" w:type="dxa"/>
            <w:noWrap/>
            <w:hideMark/>
          </w:tcPr>
          <w:p w14:paraId="129A0948" w14:textId="77777777" w:rsidR="00075185" w:rsidRPr="00C86113" w:rsidRDefault="00075185" w:rsidP="00075185">
            <w:pPr>
              <w:ind w:right="-40"/>
              <w:rPr>
                <w:rFonts w:ascii="Calibri" w:eastAsia="Times New Roman" w:hAnsi="Calibri" w:cs="Calibri"/>
                <w:b/>
                <w:bCs/>
                <w:color w:val="000000"/>
                <w:kern w:val="0"/>
                <w:sz w:val="24"/>
                <w:szCs w:val="24"/>
                <w:lang w:eastAsia="en-GB"/>
                <w14:ligatures w14:val="none"/>
              </w:rPr>
            </w:pPr>
            <w:r w:rsidRPr="00C86113">
              <w:rPr>
                <w:rFonts w:ascii="Calibri" w:eastAsia="Times New Roman" w:hAnsi="Calibri" w:cs="Calibri"/>
                <w:b/>
                <w:bCs/>
                <w:color w:val="000000"/>
                <w:kern w:val="0"/>
                <w:sz w:val="24"/>
                <w:szCs w:val="24"/>
                <w:lang w:eastAsia="en-GB"/>
                <w14:ligatures w14:val="none"/>
              </w:rPr>
              <w:t>Waste Fate</w:t>
            </w:r>
          </w:p>
        </w:tc>
        <w:tc>
          <w:tcPr>
            <w:tcW w:w="1249" w:type="dxa"/>
            <w:noWrap/>
            <w:hideMark/>
          </w:tcPr>
          <w:p w14:paraId="3A62D72A" w14:textId="77777777" w:rsidR="00075185" w:rsidRPr="00C86113" w:rsidRDefault="00075185" w:rsidP="00075185">
            <w:pPr>
              <w:ind w:left="-110" w:right="-91"/>
              <w:jc w:val="center"/>
              <w:rPr>
                <w:rFonts w:ascii="Calibri" w:eastAsia="Times New Roman" w:hAnsi="Calibri" w:cs="Calibri"/>
                <w:b/>
                <w:bCs/>
                <w:color w:val="000000"/>
                <w:kern w:val="0"/>
                <w:sz w:val="24"/>
                <w:szCs w:val="24"/>
                <w:lang w:eastAsia="en-GB"/>
                <w14:ligatures w14:val="none"/>
              </w:rPr>
            </w:pPr>
            <w:r w:rsidRPr="00C86113">
              <w:rPr>
                <w:rFonts w:ascii="Calibri" w:eastAsia="Times New Roman" w:hAnsi="Calibri" w:cs="Calibri"/>
                <w:b/>
                <w:bCs/>
                <w:color w:val="000000"/>
                <w:kern w:val="0"/>
                <w:sz w:val="24"/>
                <w:szCs w:val="24"/>
                <w:lang w:eastAsia="en-GB"/>
                <w14:ligatures w14:val="none"/>
              </w:rPr>
              <w:t>2018</w:t>
            </w:r>
          </w:p>
        </w:tc>
        <w:tc>
          <w:tcPr>
            <w:tcW w:w="1250" w:type="dxa"/>
            <w:noWrap/>
            <w:hideMark/>
          </w:tcPr>
          <w:p w14:paraId="7CE52F16" w14:textId="77777777" w:rsidR="00075185" w:rsidRPr="00C86113" w:rsidRDefault="00075185" w:rsidP="00075185">
            <w:pPr>
              <w:ind w:left="-118" w:right="-145"/>
              <w:jc w:val="center"/>
              <w:rPr>
                <w:rFonts w:ascii="Calibri" w:eastAsia="Times New Roman" w:hAnsi="Calibri" w:cs="Calibri"/>
                <w:b/>
                <w:bCs/>
                <w:color w:val="000000"/>
                <w:kern w:val="0"/>
                <w:sz w:val="24"/>
                <w:szCs w:val="24"/>
                <w:lang w:eastAsia="en-GB"/>
                <w14:ligatures w14:val="none"/>
              </w:rPr>
            </w:pPr>
            <w:r w:rsidRPr="00C86113">
              <w:rPr>
                <w:rFonts w:ascii="Calibri" w:eastAsia="Times New Roman" w:hAnsi="Calibri" w:cs="Calibri"/>
                <w:b/>
                <w:bCs/>
                <w:color w:val="000000"/>
                <w:kern w:val="0"/>
                <w:sz w:val="24"/>
                <w:szCs w:val="24"/>
                <w:lang w:eastAsia="en-GB"/>
                <w14:ligatures w14:val="none"/>
              </w:rPr>
              <w:t>2019</w:t>
            </w:r>
          </w:p>
        </w:tc>
        <w:tc>
          <w:tcPr>
            <w:tcW w:w="1250" w:type="dxa"/>
            <w:noWrap/>
            <w:hideMark/>
          </w:tcPr>
          <w:p w14:paraId="7F4C4E1B" w14:textId="77777777" w:rsidR="00075185" w:rsidRPr="00C86113" w:rsidRDefault="00075185" w:rsidP="00075185">
            <w:pPr>
              <w:ind w:left="-20" w:right="-48"/>
              <w:jc w:val="center"/>
              <w:rPr>
                <w:rFonts w:ascii="Calibri" w:eastAsia="Times New Roman" w:hAnsi="Calibri" w:cs="Calibri"/>
                <w:b/>
                <w:bCs/>
                <w:color w:val="000000"/>
                <w:kern w:val="0"/>
                <w:sz w:val="24"/>
                <w:szCs w:val="24"/>
                <w:lang w:eastAsia="en-GB"/>
                <w14:ligatures w14:val="none"/>
              </w:rPr>
            </w:pPr>
            <w:r w:rsidRPr="00C86113">
              <w:rPr>
                <w:rFonts w:ascii="Calibri" w:eastAsia="Times New Roman" w:hAnsi="Calibri" w:cs="Calibri"/>
                <w:b/>
                <w:bCs/>
                <w:color w:val="000000"/>
                <w:kern w:val="0"/>
                <w:sz w:val="24"/>
                <w:szCs w:val="24"/>
                <w:lang w:eastAsia="en-GB"/>
                <w14:ligatures w14:val="none"/>
              </w:rPr>
              <w:t>2020</w:t>
            </w:r>
          </w:p>
        </w:tc>
        <w:tc>
          <w:tcPr>
            <w:tcW w:w="1250" w:type="dxa"/>
            <w:noWrap/>
            <w:hideMark/>
          </w:tcPr>
          <w:p w14:paraId="2D5D7066" w14:textId="77777777" w:rsidR="00075185" w:rsidRPr="00C86113" w:rsidRDefault="00075185" w:rsidP="00075185">
            <w:pPr>
              <w:ind w:left="-35" w:right="-77"/>
              <w:jc w:val="center"/>
              <w:rPr>
                <w:rFonts w:ascii="Calibri" w:eastAsia="Times New Roman" w:hAnsi="Calibri" w:cs="Calibri"/>
                <w:b/>
                <w:bCs/>
                <w:color w:val="000000"/>
                <w:kern w:val="0"/>
                <w:sz w:val="24"/>
                <w:szCs w:val="24"/>
                <w:lang w:eastAsia="en-GB"/>
                <w14:ligatures w14:val="none"/>
              </w:rPr>
            </w:pPr>
            <w:r w:rsidRPr="00C86113">
              <w:rPr>
                <w:rFonts w:ascii="Calibri" w:eastAsia="Times New Roman" w:hAnsi="Calibri" w:cs="Calibri"/>
                <w:b/>
                <w:bCs/>
                <w:color w:val="000000"/>
                <w:kern w:val="0"/>
                <w:sz w:val="24"/>
                <w:szCs w:val="24"/>
                <w:lang w:eastAsia="en-GB"/>
                <w14:ligatures w14:val="none"/>
              </w:rPr>
              <w:t>2021</w:t>
            </w:r>
          </w:p>
        </w:tc>
        <w:tc>
          <w:tcPr>
            <w:tcW w:w="1250" w:type="dxa"/>
            <w:noWrap/>
            <w:hideMark/>
          </w:tcPr>
          <w:p w14:paraId="74ADC601" w14:textId="77777777" w:rsidR="00075185" w:rsidRPr="00C86113" w:rsidRDefault="00075185" w:rsidP="00075185">
            <w:pPr>
              <w:ind w:left="-147" w:right="-173"/>
              <w:jc w:val="center"/>
              <w:rPr>
                <w:rFonts w:ascii="Calibri" w:eastAsia="Times New Roman" w:hAnsi="Calibri" w:cs="Calibri"/>
                <w:b/>
                <w:bCs/>
                <w:color w:val="000000"/>
                <w:kern w:val="0"/>
                <w:sz w:val="24"/>
                <w:szCs w:val="24"/>
                <w:lang w:eastAsia="en-GB"/>
                <w14:ligatures w14:val="none"/>
              </w:rPr>
            </w:pPr>
            <w:r w:rsidRPr="00C86113">
              <w:rPr>
                <w:rFonts w:ascii="Calibri" w:eastAsia="Times New Roman" w:hAnsi="Calibri" w:cs="Calibri"/>
                <w:b/>
                <w:bCs/>
                <w:color w:val="000000"/>
                <w:kern w:val="0"/>
                <w:sz w:val="24"/>
                <w:szCs w:val="24"/>
                <w:lang w:eastAsia="en-GB"/>
                <w14:ligatures w14:val="none"/>
              </w:rPr>
              <w:t>2022</w:t>
            </w:r>
          </w:p>
        </w:tc>
      </w:tr>
      <w:tr w:rsidR="00075185" w:rsidRPr="00C86113" w14:paraId="19B820D9" w14:textId="77777777" w:rsidTr="00075185">
        <w:trPr>
          <w:trHeight w:val="290"/>
        </w:trPr>
        <w:tc>
          <w:tcPr>
            <w:tcW w:w="2653" w:type="dxa"/>
            <w:noWrap/>
            <w:hideMark/>
          </w:tcPr>
          <w:p w14:paraId="018E0EA2" w14:textId="77777777" w:rsidR="00075185" w:rsidRPr="00C86113" w:rsidRDefault="00075185" w:rsidP="00075185">
            <w:pPr>
              <w:ind w:right="-40"/>
              <w:rPr>
                <w:rFonts w:ascii="Calibri" w:eastAsia="Times New Roman" w:hAnsi="Calibri" w:cs="Calibri"/>
                <w:b/>
                <w:bCs/>
                <w:color w:val="000000"/>
                <w:kern w:val="0"/>
                <w:sz w:val="24"/>
                <w:szCs w:val="24"/>
                <w:lang w:eastAsia="en-GB"/>
                <w14:ligatures w14:val="none"/>
              </w:rPr>
            </w:pPr>
            <w:r w:rsidRPr="00C86113">
              <w:rPr>
                <w:rFonts w:ascii="Calibri" w:eastAsia="Times New Roman" w:hAnsi="Calibri" w:cs="Calibri"/>
                <w:b/>
                <w:bCs/>
                <w:color w:val="000000"/>
                <w:kern w:val="0"/>
                <w:sz w:val="24"/>
                <w:szCs w:val="24"/>
                <w:lang w:eastAsia="en-GB"/>
                <w14:ligatures w14:val="none"/>
              </w:rPr>
              <w:t>Incineration with ER</w:t>
            </w:r>
          </w:p>
        </w:tc>
        <w:tc>
          <w:tcPr>
            <w:tcW w:w="1249" w:type="dxa"/>
            <w:noWrap/>
            <w:hideMark/>
          </w:tcPr>
          <w:p w14:paraId="41D41EF0" w14:textId="77777777" w:rsidR="00075185" w:rsidRPr="00C86113" w:rsidRDefault="00075185" w:rsidP="00075185">
            <w:pPr>
              <w:ind w:left="-110" w:right="-91"/>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0.02</w:t>
            </w:r>
          </w:p>
        </w:tc>
        <w:tc>
          <w:tcPr>
            <w:tcW w:w="1250" w:type="dxa"/>
            <w:noWrap/>
            <w:hideMark/>
          </w:tcPr>
          <w:p w14:paraId="01B3BEF9" w14:textId="77777777" w:rsidR="00075185" w:rsidRPr="00C86113" w:rsidRDefault="00075185" w:rsidP="00075185">
            <w:pPr>
              <w:ind w:left="-118" w:right="-145"/>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w:t>
            </w:r>
          </w:p>
        </w:tc>
        <w:tc>
          <w:tcPr>
            <w:tcW w:w="1250" w:type="dxa"/>
            <w:noWrap/>
            <w:hideMark/>
          </w:tcPr>
          <w:p w14:paraId="67B216F8" w14:textId="77777777" w:rsidR="00075185" w:rsidRPr="00C86113" w:rsidRDefault="00075185" w:rsidP="00075185">
            <w:pPr>
              <w:ind w:left="-20" w:right="-48"/>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62.39</w:t>
            </w:r>
          </w:p>
        </w:tc>
        <w:tc>
          <w:tcPr>
            <w:tcW w:w="1250" w:type="dxa"/>
            <w:noWrap/>
            <w:hideMark/>
          </w:tcPr>
          <w:p w14:paraId="362810FF" w14:textId="77777777" w:rsidR="00075185" w:rsidRPr="00C86113" w:rsidRDefault="00075185" w:rsidP="00075185">
            <w:pPr>
              <w:ind w:left="-35" w:right="-77"/>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148.84</w:t>
            </w:r>
          </w:p>
        </w:tc>
        <w:tc>
          <w:tcPr>
            <w:tcW w:w="1250" w:type="dxa"/>
            <w:noWrap/>
            <w:hideMark/>
          </w:tcPr>
          <w:p w14:paraId="3A20DC81" w14:textId="77777777" w:rsidR="00075185" w:rsidRPr="00C86113" w:rsidRDefault="00075185" w:rsidP="00075185">
            <w:pPr>
              <w:ind w:left="-147" w:right="-173"/>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55.54</w:t>
            </w:r>
          </w:p>
        </w:tc>
      </w:tr>
      <w:tr w:rsidR="00075185" w:rsidRPr="00C86113" w14:paraId="7F4D4DF0" w14:textId="77777777" w:rsidTr="00075185">
        <w:trPr>
          <w:trHeight w:val="290"/>
        </w:trPr>
        <w:tc>
          <w:tcPr>
            <w:tcW w:w="2653" w:type="dxa"/>
            <w:noWrap/>
            <w:hideMark/>
          </w:tcPr>
          <w:p w14:paraId="47D0F275" w14:textId="77777777" w:rsidR="00075185" w:rsidRPr="00C86113" w:rsidRDefault="00075185" w:rsidP="00075185">
            <w:pPr>
              <w:ind w:right="-40"/>
              <w:rPr>
                <w:rFonts w:ascii="Calibri" w:eastAsia="Times New Roman" w:hAnsi="Calibri" w:cs="Calibri"/>
                <w:b/>
                <w:bCs/>
                <w:color w:val="000000"/>
                <w:kern w:val="0"/>
                <w:sz w:val="24"/>
                <w:szCs w:val="24"/>
                <w:lang w:eastAsia="en-GB"/>
                <w14:ligatures w14:val="none"/>
              </w:rPr>
            </w:pPr>
            <w:r w:rsidRPr="00C86113">
              <w:rPr>
                <w:rFonts w:ascii="Calibri" w:eastAsia="Times New Roman" w:hAnsi="Calibri" w:cs="Calibri"/>
                <w:b/>
                <w:bCs/>
                <w:color w:val="000000"/>
                <w:kern w:val="0"/>
                <w:sz w:val="24"/>
                <w:szCs w:val="24"/>
                <w:lang w:eastAsia="en-GB"/>
                <w14:ligatures w14:val="none"/>
              </w:rPr>
              <w:t>Incineration without ER</w:t>
            </w:r>
          </w:p>
        </w:tc>
        <w:tc>
          <w:tcPr>
            <w:tcW w:w="1249" w:type="dxa"/>
            <w:noWrap/>
            <w:hideMark/>
          </w:tcPr>
          <w:p w14:paraId="35F2533D" w14:textId="77777777" w:rsidR="00075185" w:rsidRPr="00C86113" w:rsidRDefault="00075185" w:rsidP="00075185">
            <w:pPr>
              <w:ind w:left="-110" w:right="-91"/>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0.49</w:t>
            </w:r>
          </w:p>
        </w:tc>
        <w:tc>
          <w:tcPr>
            <w:tcW w:w="1250" w:type="dxa"/>
            <w:noWrap/>
            <w:hideMark/>
          </w:tcPr>
          <w:p w14:paraId="2C7011BE" w14:textId="77777777" w:rsidR="00075185" w:rsidRPr="00C86113" w:rsidRDefault="00075185" w:rsidP="00075185">
            <w:pPr>
              <w:ind w:left="-118" w:right="-145"/>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w:t>
            </w:r>
          </w:p>
        </w:tc>
        <w:tc>
          <w:tcPr>
            <w:tcW w:w="1250" w:type="dxa"/>
            <w:noWrap/>
            <w:hideMark/>
          </w:tcPr>
          <w:p w14:paraId="626583E8" w14:textId="77777777" w:rsidR="00075185" w:rsidRPr="00C86113" w:rsidRDefault="00075185" w:rsidP="00075185">
            <w:pPr>
              <w:ind w:left="-20" w:right="-48"/>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0.78</w:t>
            </w:r>
          </w:p>
        </w:tc>
        <w:tc>
          <w:tcPr>
            <w:tcW w:w="1250" w:type="dxa"/>
            <w:noWrap/>
            <w:hideMark/>
          </w:tcPr>
          <w:p w14:paraId="6B824BF9" w14:textId="77777777" w:rsidR="00075185" w:rsidRPr="00C86113" w:rsidRDefault="00075185" w:rsidP="00075185">
            <w:pPr>
              <w:ind w:left="-35" w:right="-77"/>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0.02</w:t>
            </w:r>
          </w:p>
        </w:tc>
        <w:tc>
          <w:tcPr>
            <w:tcW w:w="1250" w:type="dxa"/>
            <w:noWrap/>
            <w:hideMark/>
          </w:tcPr>
          <w:p w14:paraId="00A9707E" w14:textId="77777777" w:rsidR="00075185" w:rsidRPr="00C86113" w:rsidRDefault="00075185" w:rsidP="00075185">
            <w:pPr>
              <w:ind w:left="-147" w:right="-173"/>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w:t>
            </w:r>
          </w:p>
        </w:tc>
      </w:tr>
      <w:tr w:rsidR="00075185" w:rsidRPr="00C86113" w14:paraId="14443655" w14:textId="77777777" w:rsidTr="00075185">
        <w:trPr>
          <w:trHeight w:val="290"/>
        </w:trPr>
        <w:tc>
          <w:tcPr>
            <w:tcW w:w="2653" w:type="dxa"/>
            <w:noWrap/>
            <w:hideMark/>
          </w:tcPr>
          <w:p w14:paraId="53B3EAEC" w14:textId="77777777" w:rsidR="00075185" w:rsidRPr="00C86113" w:rsidRDefault="00075185" w:rsidP="00075185">
            <w:pPr>
              <w:ind w:right="-40"/>
              <w:rPr>
                <w:rFonts w:ascii="Calibri" w:eastAsia="Times New Roman" w:hAnsi="Calibri" w:cs="Calibri"/>
                <w:b/>
                <w:bCs/>
                <w:color w:val="000000"/>
                <w:kern w:val="0"/>
                <w:sz w:val="24"/>
                <w:szCs w:val="24"/>
                <w:lang w:eastAsia="en-GB"/>
                <w14:ligatures w14:val="none"/>
              </w:rPr>
            </w:pPr>
            <w:r w:rsidRPr="00C86113">
              <w:rPr>
                <w:rFonts w:ascii="Calibri" w:eastAsia="Times New Roman" w:hAnsi="Calibri" w:cs="Calibri"/>
                <w:b/>
                <w:bCs/>
                <w:color w:val="000000"/>
                <w:kern w:val="0"/>
                <w:sz w:val="24"/>
                <w:szCs w:val="24"/>
                <w:lang w:eastAsia="en-GB"/>
                <w14:ligatures w14:val="none"/>
              </w:rPr>
              <w:t>Landfill</w:t>
            </w:r>
          </w:p>
        </w:tc>
        <w:tc>
          <w:tcPr>
            <w:tcW w:w="1249" w:type="dxa"/>
            <w:noWrap/>
            <w:hideMark/>
          </w:tcPr>
          <w:p w14:paraId="384832FB" w14:textId="77777777" w:rsidR="00075185" w:rsidRPr="00C86113" w:rsidRDefault="00075185" w:rsidP="00075185">
            <w:pPr>
              <w:ind w:left="-110" w:right="-91"/>
              <w:jc w:val="center"/>
              <w:rPr>
                <w:rFonts w:ascii="Calibri" w:eastAsia="Times New Roman" w:hAnsi="Calibri" w:cs="Calibri"/>
                <w:b/>
                <w:bCs/>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w:t>
            </w:r>
          </w:p>
        </w:tc>
        <w:tc>
          <w:tcPr>
            <w:tcW w:w="1250" w:type="dxa"/>
            <w:noWrap/>
            <w:hideMark/>
          </w:tcPr>
          <w:p w14:paraId="44D89974" w14:textId="77777777" w:rsidR="00075185" w:rsidRPr="00C86113" w:rsidRDefault="00075185" w:rsidP="00075185">
            <w:pPr>
              <w:ind w:left="-118" w:right="-145"/>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w:t>
            </w:r>
          </w:p>
        </w:tc>
        <w:tc>
          <w:tcPr>
            <w:tcW w:w="1250" w:type="dxa"/>
            <w:noWrap/>
            <w:hideMark/>
          </w:tcPr>
          <w:p w14:paraId="4483E1EA" w14:textId="77777777" w:rsidR="00075185" w:rsidRPr="00C86113" w:rsidRDefault="00075185" w:rsidP="00075185">
            <w:pPr>
              <w:ind w:left="-20" w:right="-48"/>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1.28</w:t>
            </w:r>
          </w:p>
        </w:tc>
        <w:tc>
          <w:tcPr>
            <w:tcW w:w="1250" w:type="dxa"/>
            <w:noWrap/>
            <w:hideMark/>
          </w:tcPr>
          <w:p w14:paraId="127EA1A2" w14:textId="77777777" w:rsidR="00075185" w:rsidRPr="00C86113" w:rsidRDefault="00075185" w:rsidP="00075185">
            <w:pPr>
              <w:ind w:left="-35" w:right="-77"/>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0.34</w:t>
            </w:r>
          </w:p>
        </w:tc>
        <w:tc>
          <w:tcPr>
            <w:tcW w:w="1250" w:type="dxa"/>
            <w:noWrap/>
            <w:hideMark/>
          </w:tcPr>
          <w:p w14:paraId="1F0B6C3E" w14:textId="77777777" w:rsidR="00075185" w:rsidRPr="00C86113" w:rsidRDefault="00075185" w:rsidP="00075185">
            <w:pPr>
              <w:ind w:left="-147" w:right="-173"/>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w:t>
            </w:r>
          </w:p>
        </w:tc>
      </w:tr>
      <w:tr w:rsidR="00075185" w:rsidRPr="00C86113" w14:paraId="336ED62D" w14:textId="77777777" w:rsidTr="00075185">
        <w:trPr>
          <w:trHeight w:val="290"/>
        </w:trPr>
        <w:tc>
          <w:tcPr>
            <w:tcW w:w="2653" w:type="dxa"/>
            <w:noWrap/>
            <w:hideMark/>
          </w:tcPr>
          <w:p w14:paraId="17E50A03" w14:textId="77777777" w:rsidR="00075185" w:rsidRPr="00C86113" w:rsidRDefault="00075185" w:rsidP="00075185">
            <w:pPr>
              <w:ind w:right="-40"/>
              <w:rPr>
                <w:rFonts w:ascii="Calibri" w:eastAsia="Times New Roman" w:hAnsi="Calibri" w:cs="Calibri"/>
                <w:b/>
                <w:bCs/>
                <w:color w:val="000000"/>
                <w:kern w:val="0"/>
                <w:sz w:val="24"/>
                <w:szCs w:val="24"/>
                <w:lang w:eastAsia="en-GB"/>
                <w14:ligatures w14:val="none"/>
              </w:rPr>
            </w:pPr>
            <w:r w:rsidRPr="00C86113">
              <w:rPr>
                <w:rFonts w:ascii="Calibri" w:eastAsia="Times New Roman" w:hAnsi="Calibri" w:cs="Calibri"/>
                <w:b/>
                <w:bCs/>
                <w:color w:val="000000"/>
                <w:kern w:val="0"/>
                <w:sz w:val="24"/>
                <w:szCs w:val="24"/>
                <w:lang w:eastAsia="en-GB"/>
                <w14:ligatures w14:val="none"/>
              </w:rPr>
              <w:t>Long term storage</w:t>
            </w:r>
          </w:p>
        </w:tc>
        <w:tc>
          <w:tcPr>
            <w:tcW w:w="1249" w:type="dxa"/>
            <w:noWrap/>
            <w:hideMark/>
          </w:tcPr>
          <w:p w14:paraId="48BDD23B" w14:textId="77777777" w:rsidR="00075185" w:rsidRPr="00C86113" w:rsidRDefault="00075185" w:rsidP="00075185">
            <w:pPr>
              <w:ind w:left="-110" w:right="-91"/>
              <w:jc w:val="center"/>
              <w:rPr>
                <w:rFonts w:ascii="Calibri" w:eastAsia="Times New Roman" w:hAnsi="Calibri" w:cs="Calibri"/>
                <w:b/>
                <w:bCs/>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w:t>
            </w:r>
          </w:p>
        </w:tc>
        <w:tc>
          <w:tcPr>
            <w:tcW w:w="1250" w:type="dxa"/>
            <w:noWrap/>
            <w:hideMark/>
          </w:tcPr>
          <w:p w14:paraId="353703AA" w14:textId="77777777" w:rsidR="00075185" w:rsidRPr="00C86113" w:rsidRDefault="00075185" w:rsidP="00075185">
            <w:pPr>
              <w:ind w:left="-118" w:right="-145"/>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w:t>
            </w:r>
          </w:p>
        </w:tc>
        <w:tc>
          <w:tcPr>
            <w:tcW w:w="1250" w:type="dxa"/>
            <w:noWrap/>
            <w:hideMark/>
          </w:tcPr>
          <w:p w14:paraId="1A946F9F" w14:textId="77777777" w:rsidR="00075185" w:rsidRPr="00C86113" w:rsidRDefault="00075185" w:rsidP="00075185">
            <w:pPr>
              <w:ind w:left="-20" w:right="-48"/>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0.14</w:t>
            </w:r>
          </w:p>
        </w:tc>
        <w:tc>
          <w:tcPr>
            <w:tcW w:w="1250" w:type="dxa"/>
            <w:noWrap/>
            <w:hideMark/>
          </w:tcPr>
          <w:p w14:paraId="4B8AD897" w14:textId="77777777" w:rsidR="00075185" w:rsidRPr="00C86113" w:rsidRDefault="00075185" w:rsidP="00075185">
            <w:pPr>
              <w:ind w:left="-35" w:right="-77"/>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w:t>
            </w:r>
          </w:p>
        </w:tc>
        <w:tc>
          <w:tcPr>
            <w:tcW w:w="1250" w:type="dxa"/>
            <w:noWrap/>
            <w:hideMark/>
          </w:tcPr>
          <w:p w14:paraId="28A3EAAE" w14:textId="77777777" w:rsidR="00075185" w:rsidRPr="00C86113" w:rsidRDefault="00075185" w:rsidP="00075185">
            <w:pPr>
              <w:ind w:left="-147" w:right="-173"/>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w:t>
            </w:r>
          </w:p>
        </w:tc>
      </w:tr>
      <w:tr w:rsidR="00075185" w:rsidRPr="00C86113" w14:paraId="10FA8A01" w14:textId="77777777" w:rsidTr="00075185">
        <w:trPr>
          <w:trHeight w:val="290"/>
        </w:trPr>
        <w:tc>
          <w:tcPr>
            <w:tcW w:w="2653" w:type="dxa"/>
            <w:noWrap/>
            <w:hideMark/>
          </w:tcPr>
          <w:p w14:paraId="3E1B4255" w14:textId="77777777" w:rsidR="00075185" w:rsidRPr="00C86113" w:rsidRDefault="00075185" w:rsidP="00075185">
            <w:pPr>
              <w:ind w:right="-40"/>
              <w:rPr>
                <w:rFonts w:ascii="Calibri" w:eastAsia="Times New Roman" w:hAnsi="Calibri" w:cs="Calibri"/>
                <w:b/>
                <w:bCs/>
                <w:color w:val="000000"/>
                <w:kern w:val="0"/>
                <w:sz w:val="24"/>
                <w:szCs w:val="24"/>
                <w:lang w:eastAsia="en-GB"/>
                <w14:ligatures w14:val="none"/>
              </w:rPr>
            </w:pPr>
            <w:r w:rsidRPr="00C86113">
              <w:rPr>
                <w:rFonts w:ascii="Calibri" w:eastAsia="Times New Roman" w:hAnsi="Calibri" w:cs="Calibri"/>
                <w:b/>
                <w:bCs/>
                <w:color w:val="000000"/>
                <w:kern w:val="0"/>
                <w:sz w:val="24"/>
                <w:szCs w:val="24"/>
                <w:lang w:eastAsia="en-GB"/>
                <w14:ligatures w14:val="none"/>
              </w:rPr>
              <w:t>Other fates</w:t>
            </w:r>
          </w:p>
        </w:tc>
        <w:tc>
          <w:tcPr>
            <w:tcW w:w="1249" w:type="dxa"/>
            <w:noWrap/>
            <w:hideMark/>
          </w:tcPr>
          <w:p w14:paraId="36CC8362" w14:textId="77777777" w:rsidR="00075185" w:rsidRPr="00C86113" w:rsidRDefault="00075185" w:rsidP="00075185">
            <w:pPr>
              <w:ind w:left="-110" w:right="-91"/>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0.31</w:t>
            </w:r>
          </w:p>
        </w:tc>
        <w:tc>
          <w:tcPr>
            <w:tcW w:w="1250" w:type="dxa"/>
            <w:noWrap/>
            <w:hideMark/>
          </w:tcPr>
          <w:p w14:paraId="5ED90B89" w14:textId="77777777" w:rsidR="00075185" w:rsidRPr="00C86113" w:rsidRDefault="00075185" w:rsidP="00075185">
            <w:pPr>
              <w:ind w:left="-118" w:right="-145"/>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2.13</w:t>
            </w:r>
          </w:p>
        </w:tc>
        <w:tc>
          <w:tcPr>
            <w:tcW w:w="1250" w:type="dxa"/>
            <w:noWrap/>
            <w:hideMark/>
          </w:tcPr>
          <w:p w14:paraId="479C64CE" w14:textId="77777777" w:rsidR="00075185" w:rsidRPr="00C86113" w:rsidRDefault="00075185" w:rsidP="00075185">
            <w:pPr>
              <w:ind w:left="-20" w:right="-48"/>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0.65</w:t>
            </w:r>
          </w:p>
        </w:tc>
        <w:tc>
          <w:tcPr>
            <w:tcW w:w="1250" w:type="dxa"/>
            <w:noWrap/>
            <w:hideMark/>
          </w:tcPr>
          <w:p w14:paraId="55D40B1A" w14:textId="77777777" w:rsidR="00075185" w:rsidRPr="00C86113" w:rsidRDefault="00075185" w:rsidP="00075185">
            <w:pPr>
              <w:ind w:left="-35" w:right="-77"/>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1.24</w:t>
            </w:r>
          </w:p>
        </w:tc>
        <w:tc>
          <w:tcPr>
            <w:tcW w:w="1250" w:type="dxa"/>
            <w:noWrap/>
            <w:hideMark/>
          </w:tcPr>
          <w:p w14:paraId="42BABD3C" w14:textId="77777777" w:rsidR="00075185" w:rsidRPr="00C86113" w:rsidRDefault="00075185" w:rsidP="00075185">
            <w:pPr>
              <w:ind w:left="-147" w:right="-173"/>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w:t>
            </w:r>
          </w:p>
        </w:tc>
      </w:tr>
      <w:tr w:rsidR="00075185" w:rsidRPr="00C86113" w14:paraId="2C9825E8" w14:textId="77777777" w:rsidTr="00075185">
        <w:trPr>
          <w:trHeight w:val="290"/>
        </w:trPr>
        <w:tc>
          <w:tcPr>
            <w:tcW w:w="2653" w:type="dxa"/>
            <w:noWrap/>
            <w:hideMark/>
          </w:tcPr>
          <w:p w14:paraId="768D0EB8" w14:textId="77777777" w:rsidR="00075185" w:rsidRPr="00C86113" w:rsidRDefault="00075185" w:rsidP="00075185">
            <w:pPr>
              <w:ind w:right="-40"/>
              <w:rPr>
                <w:rFonts w:ascii="Calibri" w:eastAsia="Times New Roman" w:hAnsi="Calibri" w:cs="Calibri"/>
                <w:b/>
                <w:bCs/>
                <w:color w:val="000000"/>
                <w:kern w:val="0"/>
                <w:sz w:val="24"/>
                <w:szCs w:val="24"/>
                <w:lang w:eastAsia="en-GB"/>
                <w14:ligatures w14:val="none"/>
              </w:rPr>
            </w:pPr>
            <w:r w:rsidRPr="00C86113">
              <w:rPr>
                <w:rFonts w:ascii="Calibri" w:eastAsia="Times New Roman" w:hAnsi="Calibri" w:cs="Calibri"/>
                <w:b/>
                <w:bCs/>
                <w:color w:val="000000"/>
                <w:kern w:val="0"/>
                <w:sz w:val="24"/>
                <w:szCs w:val="24"/>
                <w:lang w:eastAsia="en-GB"/>
                <w14:ligatures w14:val="none"/>
              </w:rPr>
              <w:t>Recovery</w:t>
            </w:r>
          </w:p>
        </w:tc>
        <w:tc>
          <w:tcPr>
            <w:tcW w:w="1249" w:type="dxa"/>
            <w:noWrap/>
            <w:hideMark/>
          </w:tcPr>
          <w:p w14:paraId="1C7A9831" w14:textId="77777777" w:rsidR="00075185" w:rsidRPr="00C86113" w:rsidRDefault="00075185" w:rsidP="00075185">
            <w:pPr>
              <w:ind w:left="-110" w:right="-91"/>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97,316.05</w:t>
            </w:r>
          </w:p>
        </w:tc>
        <w:tc>
          <w:tcPr>
            <w:tcW w:w="1250" w:type="dxa"/>
            <w:noWrap/>
            <w:hideMark/>
          </w:tcPr>
          <w:p w14:paraId="262D4048" w14:textId="77777777" w:rsidR="00075185" w:rsidRPr="00C86113" w:rsidRDefault="00075185" w:rsidP="00075185">
            <w:pPr>
              <w:ind w:left="-118" w:right="-145"/>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104,648.74</w:t>
            </w:r>
          </w:p>
        </w:tc>
        <w:tc>
          <w:tcPr>
            <w:tcW w:w="1250" w:type="dxa"/>
            <w:noWrap/>
            <w:hideMark/>
          </w:tcPr>
          <w:p w14:paraId="3107D1A4" w14:textId="77777777" w:rsidR="00075185" w:rsidRPr="00C86113" w:rsidRDefault="00075185" w:rsidP="00075185">
            <w:pPr>
              <w:ind w:left="-20" w:right="-48"/>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96,861.28</w:t>
            </w:r>
          </w:p>
        </w:tc>
        <w:tc>
          <w:tcPr>
            <w:tcW w:w="1250" w:type="dxa"/>
            <w:noWrap/>
            <w:hideMark/>
          </w:tcPr>
          <w:p w14:paraId="14023EFF" w14:textId="77777777" w:rsidR="00075185" w:rsidRPr="00C86113" w:rsidRDefault="00075185" w:rsidP="00075185">
            <w:pPr>
              <w:ind w:left="-35" w:right="-77"/>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117,033.80</w:t>
            </w:r>
          </w:p>
        </w:tc>
        <w:tc>
          <w:tcPr>
            <w:tcW w:w="1250" w:type="dxa"/>
            <w:noWrap/>
            <w:hideMark/>
          </w:tcPr>
          <w:p w14:paraId="35377BE1" w14:textId="77777777" w:rsidR="00075185" w:rsidRPr="00C86113" w:rsidRDefault="00075185" w:rsidP="00075185">
            <w:pPr>
              <w:ind w:left="-147" w:right="-173"/>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117,008.64</w:t>
            </w:r>
          </w:p>
        </w:tc>
      </w:tr>
      <w:tr w:rsidR="00075185" w:rsidRPr="00C86113" w14:paraId="1A8EACED" w14:textId="77777777" w:rsidTr="00075185">
        <w:trPr>
          <w:trHeight w:val="290"/>
        </w:trPr>
        <w:tc>
          <w:tcPr>
            <w:tcW w:w="2653" w:type="dxa"/>
            <w:noWrap/>
            <w:hideMark/>
          </w:tcPr>
          <w:p w14:paraId="63F2ED7A" w14:textId="77777777" w:rsidR="00075185" w:rsidRPr="00C86113" w:rsidRDefault="00075185" w:rsidP="00075185">
            <w:pPr>
              <w:ind w:right="-40"/>
              <w:rPr>
                <w:rFonts w:ascii="Calibri" w:eastAsia="Times New Roman" w:hAnsi="Calibri" w:cs="Calibri"/>
                <w:b/>
                <w:bCs/>
                <w:color w:val="000000"/>
                <w:kern w:val="0"/>
                <w:sz w:val="24"/>
                <w:szCs w:val="24"/>
                <w:lang w:eastAsia="en-GB"/>
                <w14:ligatures w14:val="none"/>
              </w:rPr>
            </w:pPr>
            <w:r w:rsidRPr="00C86113">
              <w:rPr>
                <w:rFonts w:ascii="Calibri" w:eastAsia="Times New Roman" w:hAnsi="Calibri" w:cs="Calibri"/>
                <w:b/>
                <w:bCs/>
                <w:color w:val="000000"/>
                <w:kern w:val="0"/>
                <w:sz w:val="24"/>
                <w:szCs w:val="24"/>
                <w:lang w:eastAsia="en-GB"/>
                <w14:ligatures w14:val="none"/>
              </w:rPr>
              <w:t>Rejected</w:t>
            </w:r>
          </w:p>
        </w:tc>
        <w:tc>
          <w:tcPr>
            <w:tcW w:w="1249" w:type="dxa"/>
            <w:noWrap/>
            <w:hideMark/>
          </w:tcPr>
          <w:p w14:paraId="798D43FF" w14:textId="77777777" w:rsidR="00075185" w:rsidRPr="00C86113" w:rsidRDefault="00075185" w:rsidP="00075185">
            <w:pPr>
              <w:ind w:left="-110" w:right="-91"/>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27.68</w:t>
            </w:r>
          </w:p>
        </w:tc>
        <w:tc>
          <w:tcPr>
            <w:tcW w:w="1250" w:type="dxa"/>
            <w:noWrap/>
            <w:hideMark/>
          </w:tcPr>
          <w:p w14:paraId="3B76964E" w14:textId="77777777" w:rsidR="00075185" w:rsidRPr="00C86113" w:rsidRDefault="00075185" w:rsidP="00075185">
            <w:pPr>
              <w:ind w:left="-118" w:right="-145"/>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37.87</w:t>
            </w:r>
          </w:p>
        </w:tc>
        <w:tc>
          <w:tcPr>
            <w:tcW w:w="1250" w:type="dxa"/>
            <w:noWrap/>
            <w:hideMark/>
          </w:tcPr>
          <w:p w14:paraId="4F71142A" w14:textId="77777777" w:rsidR="00075185" w:rsidRPr="00C86113" w:rsidRDefault="00075185" w:rsidP="00075185">
            <w:pPr>
              <w:ind w:left="-20" w:right="-48"/>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126.29</w:t>
            </w:r>
          </w:p>
        </w:tc>
        <w:tc>
          <w:tcPr>
            <w:tcW w:w="1250" w:type="dxa"/>
            <w:noWrap/>
            <w:hideMark/>
          </w:tcPr>
          <w:p w14:paraId="401F6354" w14:textId="77777777" w:rsidR="00075185" w:rsidRPr="00C86113" w:rsidRDefault="00075185" w:rsidP="00075185">
            <w:pPr>
              <w:ind w:left="-35" w:right="-77"/>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367.81</w:t>
            </w:r>
          </w:p>
        </w:tc>
        <w:tc>
          <w:tcPr>
            <w:tcW w:w="1250" w:type="dxa"/>
            <w:noWrap/>
            <w:hideMark/>
          </w:tcPr>
          <w:p w14:paraId="0F325FB7" w14:textId="77777777" w:rsidR="00075185" w:rsidRPr="00C86113" w:rsidRDefault="00075185" w:rsidP="00075185">
            <w:pPr>
              <w:ind w:left="-147" w:right="-173"/>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14.02</w:t>
            </w:r>
          </w:p>
        </w:tc>
      </w:tr>
      <w:tr w:rsidR="00075185" w:rsidRPr="00C86113" w14:paraId="4FD68BE2" w14:textId="77777777" w:rsidTr="00075185">
        <w:trPr>
          <w:trHeight w:val="290"/>
        </w:trPr>
        <w:tc>
          <w:tcPr>
            <w:tcW w:w="2653" w:type="dxa"/>
            <w:noWrap/>
            <w:hideMark/>
          </w:tcPr>
          <w:p w14:paraId="6E8CB179" w14:textId="77777777" w:rsidR="00075185" w:rsidRPr="00C86113" w:rsidRDefault="00075185" w:rsidP="00075185">
            <w:pPr>
              <w:ind w:right="-40"/>
              <w:rPr>
                <w:rFonts w:ascii="Calibri" w:eastAsia="Times New Roman" w:hAnsi="Calibri" w:cs="Calibri"/>
                <w:b/>
                <w:bCs/>
                <w:color w:val="000000"/>
                <w:kern w:val="0"/>
                <w:sz w:val="24"/>
                <w:szCs w:val="24"/>
                <w:lang w:eastAsia="en-GB"/>
                <w14:ligatures w14:val="none"/>
              </w:rPr>
            </w:pPr>
            <w:r w:rsidRPr="00C86113">
              <w:rPr>
                <w:rFonts w:ascii="Calibri" w:eastAsia="Times New Roman" w:hAnsi="Calibri" w:cs="Calibri"/>
                <w:b/>
                <w:bCs/>
                <w:color w:val="000000"/>
                <w:kern w:val="0"/>
                <w:sz w:val="24"/>
                <w:szCs w:val="24"/>
                <w:lang w:eastAsia="en-GB"/>
                <w14:ligatures w14:val="none"/>
              </w:rPr>
              <w:t>Transfer (D)</w:t>
            </w:r>
          </w:p>
        </w:tc>
        <w:tc>
          <w:tcPr>
            <w:tcW w:w="1249" w:type="dxa"/>
            <w:noWrap/>
            <w:hideMark/>
          </w:tcPr>
          <w:p w14:paraId="268163B2" w14:textId="77777777" w:rsidR="00075185" w:rsidRPr="00C86113" w:rsidRDefault="00075185" w:rsidP="00075185">
            <w:pPr>
              <w:ind w:left="-110" w:right="-91"/>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23,403.00</w:t>
            </w:r>
          </w:p>
        </w:tc>
        <w:tc>
          <w:tcPr>
            <w:tcW w:w="1250" w:type="dxa"/>
            <w:noWrap/>
            <w:hideMark/>
          </w:tcPr>
          <w:p w14:paraId="4CDA7D81" w14:textId="77777777" w:rsidR="00075185" w:rsidRPr="00C86113" w:rsidRDefault="00075185" w:rsidP="00075185">
            <w:pPr>
              <w:ind w:left="-118" w:right="-145"/>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14,024.24</w:t>
            </w:r>
          </w:p>
        </w:tc>
        <w:tc>
          <w:tcPr>
            <w:tcW w:w="1250" w:type="dxa"/>
            <w:noWrap/>
            <w:hideMark/>
          </w:tcPr>
          <w:p w14:paraId="750D8F88" w14:textId="77777777" w:rsidR="00075185" w:rsidRPr="00C86113" w:rsidRDefault="00075185" w:rsidP="00075185">
            <w:pPr>
              <w:ind w:left="-20" w:right="-48"/>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11,147.84</w:t>
            </w:r>
          </w:p>
        </w:tc>
        <w:tc>
          <w:tcPr>
            <w:tcW w:w="1250" w:type="dxa"/>
            <w:noWrap/>
            <w:hideMark/>
          </w:tcPr>
          <w:p w14:paraId="24485429" w14:textId="77777777" w:rsidR="00075185" w:rsidRPr="00C86113" w:rsidRDefault="00075185" w:rsidP="00075185">
            <w:pPr>
              <w:ind w:left="-35" w:right="-77"/>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10,941.70</w:t>
            </w:r>
          </w:p>
        </w:tc>
        <w:tc>
          <w:tcPr>
            <w:tcW w:w="1250" w:type="dxa"/>
            <w:noWrap/>
            <w:hideMark/>
          </w:tcPr>
          <w:p w14:paraId="05D17733" w14:textId="77777777" w:rsidR="00075185" w:rsidRPr="00C86113" w:rsidRDefault="00075185" w:rsidP="00075185">
            <w:pPr>
              <w:ind w:left="-147" w:right="-173"/>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17,580.65</w:t>
            </w:r>
          </w:p>
        </w:tc>
      </w:tr>
      <w:tr w:rsidR="00075185" w:rsidRPr="00C86113" w14:paraId="79D80E87" w14:textId="77777777" w:rsidTr="00075185">
        <w:trPr>
          <w:trHeight w:val="290"/>
        </w:trPr>
        <w:tc>
          <w:tcPr>
            <w:tcW w:w="2653" w:type="dxa"/>
            <w:noWrap/>
            <w:hideMark/>
          </w:tcPr>
          <w:p w14:paraId="74C14B51" w14:textId="77777777" w:rsidR="00075185" w:rsidRPr="00C86113" w:rsidRDefault="00075185" w:rsidP="00075185">
            <w:pPr>
              <w:ind w:right="-40"/>
              <w:rPr>
                <w:rFonts w:ascii="Calibri" w:eastAsia="Times New Roman" w:hAnsi="Calibri" w:cs="Calibri"/>
                <w:b/>
                <w:bCs/>
                <w:color w:val="000000"/>
                <w:kern w:val="0"/>
                <w:sz w:val="24"/>
                <w:szCs w:val="24"/>
                <w:lang w:eastAsia="en-GB"/>
                <w14:ligatures w14:val="none"/>
              </w:rPr>
            </w:pPr>
            <w:r w:rsidRPr="00C86113">
              <w:rPr>
                <w:rFonts w:ascii="Calibri" w:eastAsia="Times New Roman" w:hAnsi="Calibri" w:cs="Calibri"/>
                <w:b/>
                <w:bCs/>
                <w:color w:val="000000"/>
                <w:kern w:val="0"/>
                <w:sz w:val="24"/>
                <w:szCs w:val="24"/>
                <w:lang w:eastAsia="en-GB"/>
                <w14:ligatures w14:val="none"/>
              </w:rPr>
              <w:t>Transfer (R)</w:t>
            </w:r>
          </w:p>
        </w:tc>
        <w:tc>
          <w:tcPr>
            <w:tcW w:w="1249" w:type="dxa"/>
            <w:noWrap/>
            <w:hideMark/>
          </w:tcPr>
          <w:p w14:paraId="36736A0C" w14:textId="77777777" w:rsidR="00075185" w:rsidRPr="00C86113" w:rsidRDefault="00075185" w:rsidP="00075185">
            <w:pPr>
              <w:ind w:left="-110" w:right="-91"/>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40,572.52</w:t>
            </w:r>
          </w:p>
        </w:tc>
        <w:tc>
          <w:tcPr>
            <w:tcW w:w="1250" w:type="dxa"/>
            <w:noWrap/>
            <w:hideMark/>
          </w:tcPr>
          <w:p w14:paraId="04B81F83" w14:textId="77777777" w:rsidR="00075185" w:rsidRPr="00C86113" w:rsidRDefault="00075185" w:rsidP="00075185">
            <w:pPr>
              <w:ind w:left="-118" w:right="-145"/>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40,627.66</w:t>
            </w:r>
          </w:p>
        </w:tc>
        <w:tc>
          <w:tcPr>
            <w:tcW w:w="1250" w:type="dxa"/>
            <w:noWrap/>
            <w:hideMark/>
          </w:tcPr>
          <w:p w14:paraId="269D8D34" w14:textId="77777777" w:rsidR="00075185" w:rsidRPr="00C86113" w:rsidRDefault="00075185" w:rsidP="00075185">
            <w:pPr>
              <w:ind w:left="-20" w:right="-48"/>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41,319.55</w:t>
            </w:r>
          </w:p>
        </w:tc>
        <w:tc>
          <w:tcPr>
            <w:tcW w:w="1250" w:type="dxa"/>
            <w:noWrap/>
            <w:hideMark/>
          </w:tcPr>
          <w:p w14:paraId="053EC89B" w14:textId="77777777" w:rsidR="00075185" w:rsidRPr="00C86113" w:rsidRDefault="00075185" w:rsidP="00075185">
            <w:pPr>
              <w:ind w:left="-35" w:right="-77"/>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40,398.67</w:t>
            </w:r>
          </w:p>
        </w:tc>
        <w:tc>
          <w:tcPr>
            <w:tcW w:w="1250" w:type="dxa"/>
            <w:noWrap/>
            <w:hideMark/>
          </w:tcPr>
          <w:p w14:paraId="54A28513" w14:textId="77777777" w:rsidR="00075185" w:rsidRPr="00C86113" w:rsidRDefault="00075185" w:rsidP="00075185">
            <w:pPr>
              <w:ind w:left="-147" w:right="-173"/>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37,159.70</w:t>
            </w:r>
          </w:p>
        </w:tc>
      </w:tr>
      <w:tr w:rsidR="00075185" w:rsidRPr="00C86113" w14:paraId="1F0EC01A" w14:textId="77777777" w:rsidTr="00075185">
        <w:trPr>
          <w:trHeight w:val="290"/>
        </w:trPr>
        <w:tc>
          <w:tcPr>
            <w:tcW w:w="2653" w:type="dxa"/>
            <w:noWrap/>
            <w:hideMark/>
          </w:tcPr>
          <w:p w14:paraId="70B24F12" w14:textId="77777777" w:rsidR="00075185" w:rsidRPr="00C86113" w:rsidRDefault="00075185" w:rsidP="00075185">
            <w:pPr>
              <w:ind w:right="-40"/>
              <w:rPr>
                <w:rFonts w:ascii="Calibri" w:eastAsia="Times New Roman" w:hAnsi="Calibri" w:cs="Calibri"/>
                <w:b/>
                <w:bCs/>
                <w:color w:val="000000"/>
                <w:kern w:val="0"/>
                <w:sz w:val="24"/>
                <w:szCs w:val="24"/>
                <w:lang w:eastAsia="en-GB"/>
                <w14:ligatures w14:val="none"/>
              </w:rPr>
            </w:pPr>
            <w:r w:rsidRPr="00C86113">
              <w:rPr>
                <w:rFonts w:ascii="Calibri" w:eastAsia="Times New Roman" w:hAnsi="Calibri" w:cs="Calibri"/>
                <w:b/>
                <w:bCs/>
                <w:color w:val="000000"/>
                <w:kern w:val="0"/>
                <w:sz w:val="24"/>
                <w:szCs w:val="24"/>
                <w:lang w:eastAsia="en-GB"/>
                <w14:ligatures w14:val="none"/>
              </w:rPr>
              <w:t>Treatment</w:t>
            </w:r>
          </w:p>
        </w:tc>
        <w:tc>
          <w:tcPr>
            <w:tcW w:w="1249" w:type="dxa"/>
            <w:noWrap/>
            <w:hideMark/>
          </w:tcPr>
          <w:p w14:paraId="03905376" w14:textId="77777777" w:rsidR="00075185" w:rsidRPr="00C86113" w:rsidRDefault="00075185" w:rsidP="00075185">
            <w:pPr>
              <w:ind w:left="-110" w:right="-91"/>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89,773.19</w:t>
            </w:r>
          </w:p>
        </w:tc>
        <w:tc>
          <w:tcPr>
            <w:tcW w:w="1250" w:type="dxa"/>
            <w:noWrap/>
            <w:hideMark/>
          </w:tcPr>
          <w:p w14:paraId="52DE9B53" w14:textId="77777777" w:rsidR="00075185" w:rsidRPr="00C86113" w:rsidRDefault="00075185" w:rsidP="00075185">
            <w:pPr>
              <w:ind w:left="-118" w:right="-145"/>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92,118.50</w:t>
            </w:r>
          </w:p>
        </w:tc>
        <w:tc>
          <w:tcPr>
            <w:tcW w:w="1250" w:type="dxa"/>
            <w:noWrap/>
            <w:hideMark/>
          </w:tcPr>
          <w:p w14:paraId="40F9A79A" w14:textId="77777777" w:rsidR="00075185" w:rsidRPr="00C86113" w:rsidRDefault="00075185" w:rsidP="00075185">
            <w:pPr>
              <w:ind w:left="-20" w:right="-48"/>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99,599.43</w:t>
            </w:r>
          </w:p>
        </w:tc>
        <w:tc>
          <w:tcPr>
            <w:tcW w:w="1250" w:type="dxa"/>
            <w:noWrap/>
            <w:hideMark/>
          </w:tcPr>
          <w:p w14:paraId="449FA0BA" w14:textId="77777777" w:rsidR="00075185" w:rsidRPr="00C86113" w:rsidRDefault="00075185" w:rsidP="00075185">
            <w:pPr>
              <w:ind w:left="-35" w:right="-77"/>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64,328.27</w:t>
            </w:r>
          </w:p>
        </w:tc>
        <w:tc>
          <w:tcPr>
            <w:tcW w:w="1250" w:type="dxa"/>
            <w:noWrap/>
            <w:hideMark/>
          </w:tcPr>
          <w:p w14:paraId="3AE5DAFC" w14:textId="77777777" w:rsidR="00075185" w:rsidRPr="00C86113" w:rsidRDefault="00075185" w:rsidP="00075185">
            <w:pPr>
              <w:ind w:left="-147" w:right="-173"/>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45,946.87</w:t>
            </w:r>
          </w:p>
        </w:tc>
      </w:tr>
      <w:tr w:rsidR="00075185" w:rsidRPr="00C86113" w14:paraId="226F5B1B" w14:textId="77777777" w:rsidTr="00075185">
        <w:trPr>
          <w:trHeight w:val="290"/>
        </w:trPr>
        <w:tc>
          <w:tcPr>
            <w:tcW w:w="2653" w:type="dxa"/>
            <w:noWrap/>
            <w:hideMark/>
          </w:tcPr>
          <w:p w14:paraId="13EC7506" w14:textId="77777777" w:rsidR="00075185" w:rsidRPr="00C86113" w:rsidRDefault="00075185" w:rsidP="00075185">
            <w:pPr>
              <w:ind w:right="-40"/>
              <w:rPr>
                <w:rFonts w:ascii="Calibri" w:eastAsia="Times New Roman" w:hAnsi="Calibri" w:cs="Calibri"/>
                <w:b/>
                <w:bCs/>
                <w:color w:val="000000"/>
                <w:kern w:val="0"/>
                <w:sz w:val="24"/>
                <w:szCs w:val="24"/>
                <w:lang w:eastAsia="en-GB"/>
                <w14:ligatures w14:val="none"/>
              </w:rPr>
            </w:pPr>
            <w:r w:rsidRPr="00C86113">
              <w:rPr>
                <w:rFonts w:ascii="Calibri" w:eastAsia="Times New Roman" w:hAnsi="Calibri" w:cs="Calibri"/>
                <w:b/>
                <w:bCs/>
                <w:color w:val="000000"/>
                <w:kern w:val="0"/>
                <w:sz w:val="24"/>
                <w:szCs w:val="24"/>
                <w:lang w:eastAsia="en-GB"/>
                <w14:ligatures w14:val="none"/>
              </w:rPr>
              <w:t>Grand Total</w:t>
            </w:r>
          </w:p>
        </w:tc>
        <w:tc>
          <w:tcPr>
            <w:tcW w:w="1249" w:type="dxa"/>
            <w:noWrap/>
            <w:hideMark/>
          </w:tcPr>
          <w:p w14:paraId="715216E8" w14:textId="77777777" w:rsidR="00075185" w:rsidRPr="00C86113" w:rsidRDefault="00075185" w:rsidP="00075185">
            <w:pPr>
              <w:ind w:left="-110" w:right="-91"/>
              <w:jc w:val="center"/>
              <w:rPr>
                <w:rFonts w:ascii="Calibri" w:eastAsia="Times New Roman" w:hAnsi="Calibri" w:cs="Calibri"/>
                <w:b/>
                <w:bCs/>
                <w:color w:val="000000"/>
                <w:kern w:val="0"/>
                <w:sz w:val="24"/>
                <w:szCs w:val="24"/>
                <w:lang w:eastAsia="en-GB"/>
                <w14:ligatures w14:val="none"/>
              </w:rPr>
            </w:pPr>
            <w:r w:rsidRPr="00C86113">
              <w:rPr>
                <w:rFonts w:ascii="Calibri" w:eastAsia="Times New Roman" w:hAnsi="Calibri" w:cs="Calibri"/>
                <w:b/>
                <w:bCs/>
                <w:color w:val="000000"/>
                <w:kern w:val="0"/>
                <w:sz w:val="24"/>
                <w:szCs w:val="24"/>
                <w:lang w:eastAsia="en-GB"/>
                <w14:ligatures w14:val="none"/>
              </w:rPr>
              <w:t>251,093.25</w:t>
            </w:r>
          </w:p>
        </w:tc>
        <w:tc>
          <w:tcPr>
            <w:tcW w:w="1250" w:type="dxa"/>
            <w:noWrap/>
            <w:hideMark/>
          </w:tcPr>
          <w:p w14:paraId="7545B72B" w14:textId="77777777" w:rsidR="00075185" w:rsidRPr="00C86113" w:rsidRDefault="00075185" w:rsidP="00075185">
            <w:pPr>
              <w:ind w:left="-118" w:right="-145"/>
              <w:jc w:val="center"/>
              <w:rPr>
                <w:rFonts w:ascii="Calibri" w:eastAsia="Times New Roman" w:hAnsi="Calibri" w:cs="Calibri"/>
                <w:b/>
                <w:bCs/>
                <w:color w:val="000000"/>
                <w:kern w:val="0"/>
                <w:sz w:val="24"/>
                <w:szCs w:val="24"/>
                <w:lang w:eastAsia="en-GB"/>
                <w14:ligatures w14:val="none"/>
              </w:rPr>
            </w:pPr>
            <w:r w:rsidRPr="00C86113">
              <w:rPr>
                <w:rFonts w:ascii="Calibri" w:eastAsia="Times New Roman" w:hAnsi="Calibri" w:cs="Calibri"/>
                <w:b/>
                <w:bCs/>
                <w:color w:val="000000"/>
                <w:kern w:val="0"/>
                <w:sz w:val="24"/>
                <w:szCs w:val="24"/>
                <w:lang w:eastAsia="en-GB"/>
                <w14:ligatures w14:val="none"/>
              </w:rPr>
              <w:t>251,459.14</w:t>
            </w:r>
          </w:p>
        </w:tc>
        <w:tc>
          <w:tcPr>
            <w:tcW w:w="1250" w:type="dxa"/>
            <w:noWrap/>
            <w:hideMark/>
          </w:tcPr>
          <w:p w14:paraId="0E90D440" w14:textId="77777777" w:rsidR="00075185" w:rsidRPr="00C86113" w:rsidRDefault="00075185" w:rsidP="00075185">
            <w:pPr>
              <w:ind w:left="-20" w:right="-48"/>
              <w:jc w:val="center"/>
              <w:rPr>
                <w:rFonts w:ascii="Calibri" w:eastAsia="Times New Roman" w:hAnsi="Calibri" w:cs="Calibri"/>
                <w:b/>
                <w:bCs/>
                <w:color w:val="000000"/>
                <w:kern w:val="0"/>
                <w:sz w:val="24"/>
                <w:szCs w:val="24"/>
                <w:lang w:eastAsia="en-GB"/>
                <w14:ligatures w14:val="none"/>
              </w:rPr>
            </w:pPr>
            <w:r w:rsidRPr="00C86113">
              <w:rPr>
                <w:rFonts w:ascii="Calibri" w:eastAsia="Times New Roman" w:hAnsi="Calibri" w:cs="Calibri"/>
                <w:b/>
                <w:bCs/>
                <w:color w:val="000000"/>
                <w:kern w:val="0"/>
                <w:sz w:val="24"/>
                <w:szCs w:val="24"/>
                <w:lang w:eastAsia="en-GB"/>
                <w14:ligatures w14:val="none"/>
              </w:rPr>
              <w:t>249,119.65</w:t>
            </w:r>
          </w:p>
        </w:tc>
        <w:tc>
          <w:tcPr>
            <w:tcW w:w="1250" w:type="dxa"/>
            <w:noWrap/>
            <w:hideMark/>
          </w:tcPr>
          <w:p w14:paraId="652B56D1" w14:textId="77777777" w:rsidR="00075185" w:rsidRPr="00C86113" w:rsidRDefault="00075185" w:rsidP="00075185">
            <w:pPr>
              <w:ind w:left="-35" w:right="-77"/>
              <w:jc w:val="center"/>
              <w:rPr>
                <w:rFonts w:ascii="Calibri" w:eastAsia="Times New Roman" w:hAnsi="Calibri" w:cs="Calibri"/>
                <w:b/>
                <w:bCs/>
                <w:color w:val="000000"/>
                <w:kern w:val="0"/>
                <w:sz w:val="24"/>
                <w:szCs w:val="24"/>
                <w:lang w:eastAsia="en-GB"/>
                <w14:ligatures w14:val="none"/>
              </w:rPr>
            </w:pPr>
            <w:r w:rsidRPr="00C86113">
              <w:rPr>
                <w:rFonts w:ascii="Calibri" w:eastAsia="Times New Roman" w:hAnsi="Calibri" w:cs="Calibri"/>
                <w:b/>
                <w:bCs/>
                <w:color w:val="000000"/>
                <w:kern w:val="0"/>
                <w:sz w:val="24"/>
                <w:szCs w:val="24"/>
                <w:lang w:eastAsia="en-GB"/>
                <w14:ligatures w14:val="none"/>
              </w:rPr>
              <w:t>233,220.68</w:t>
            </w:r>
          </w:p>
        </w:tc>
        <w:tc>
          <w:tcPr>
            <w:tcW w:w="1250" w:type="dxa"/>
            <w:noWrap/>
            <w:hideMark/>
          </w:tcPr>
          <w:p w14:paraId="4AAE7946" w14:textId="77777777" w:rsidR="00075185" w:rsidRPr="00C86113" w:rsidRDefault="00075185" w:rsidP="00075185">
            <w:pPr>
              <w:ind w:left="-147" w:right="-173"/>
              <w:jc w:val="center"/>
              <w:rPr>
                <w:rFonts w:ascii="Calibri" w:eastAsia="Times New Roman" w:hAnsi="Calibri" w:cs="Calibri"/>
                <w:b/>
                <w:bCs/>
                <w:color w:val="000000"/>
                <w:kern w:val="0"/>
                <w:sz w:val="24"/>
                <w:szCs w:val="24"/>
                <w:lang w:eastAsia="en-GB"/>
                <w14:ligatures w14:val="none"/>
              </w:rPr>
            </w:pPr>
            <w:r w:rsidRPr="00C86113">
              <w:rPr>
                <w:rFonts w:ascii="Calibri" w:eastAsia="Times New Roman" w:hAnsi="Calibri" w:cs="Calibri"/>
                <w:b/>
                <w:bCs/>
                <w:color w:val="000000"/>
                <w:kern w:val="0"/>
                <w:sz w:val="24"/>
                <w:szCs w:val="24"/>
                <w:lang w:eastAsia="en-GB"/>
                <w14:ligatures w14:val="none"/>
              </w:rPr>
              <w:t>217,765.40</w:t>
            </w:r>
          </w:p>
        </w:tc>
      </w:tr>
    </w:tbl>
    <w:p w14:paraId="0A98CF34" w14:textId="6BD98000" w:rsidR="007A62F2" w:rsidRPr="007A62F2" w:rsidRDefault="007A62F2" w:rsidP="00C86113">
      <w:pPr>
        <w:ind w:right="-427"/>
        <w:rPr>
          <w:rFonts w:ascii="Calibri" w:eastAsia="Calibri" w:hAnsi="Calibri" w:cs="Calibri"/>
          <w:color w:val="000000"/>
          <w:sz w:val="2"/>
          <w:szCs w:val="2"/>
        </w:rPr>
      </w:pPr>
    </w:p>
    <w:p w14:paraId="3ACE375E" w14:textId="77777777" w:rsidR="003F4BFB" w:rsidRDefault="00C86113" w:rsidP="003F4BFB">
      <w:pPr>
        <w:pStyle w:val="Caption"/>
        <w:keepNext/>
        <w:rPr>
          <w:rFonts w:ascii="Calibri" w:eastAsia="Calibri" w:hAnsi="Calibri" w:cs="Calibri"/>
          <w:i w:val="0"/>
          <w:iCs w:val="0"/>
          <w:color w:val="auto"/>
          <w:sz w:val="24"/>
          <w:szCs w:val="24"/>
        </w:rPr>
      </w:pPr>
      <w:r w:rsidRPr="002F0AE2">
        <w:rPr>
          <w:rFonts w:ascii="Calibri" w:eastAsia="Calibri" w:hAnsi="Calibri" w:cs="Calibri"/>
          <w:i w:val="0"/>
          <w:iCs w:val="0"/>
          <w:color w:val="auto"/>
          <w:sz w:val="24"/>
          <w:szCs w:val="24"/>
        </w:rPr>
        <w:t xml:space="preserve">Table 64 shows waste handled by fate as a percentage of the total waste handled within the area using the data in table 63 above. The majority of the waste handled within the plan area ends up being recovered, large amounts are treated and there are significant tonnages recorded as being transferred. There have been very small amounts of incineration with or without Energy Recovery (ER) and landfill or long-term storage recorded. Some waste is rejected and there are small amounts categorised as other fates not listed. This data includes the fraction of waste arising within the plan area and being treated within the plan area and imports to show all the waste being handled within the plan area. There are changes in the way hazardous waste is being handled, with an increase in recovery and decrease in treatment observed. The majority of treatment is electronic items being treated in Liverpool (HWDI 2022 26,000 tonnes). </w:t>
      </w:r>
      <w:r w:rsidR="00075185" w:rsidRPr="002F0AE2">
        <w:rPr>
          <w:rFonts w:ascii="Calibri" w:eastAsia="Calibri" w:hAnsi="Calibri" w:cs="Calibri"/>
          <w:i w:val="0"/>
          <w:iCs w:val="0"/>
          <w:color w:val="auto"/>
          <w:sz w:val="24"/>
          <w:szCs w:val="24"/>
        </w:rPr>
        <w:t xml:space="preserve">  </w:t>
      </w:r>
    </w:p>
    <w:p w14:paraId="208F2BA0" w14:textId="77777777" w:rsidR="003F4BFB" w:rsidRDefault="003F4BFB" w:rsidP="00AF0816">
      <w:pPr>
        <w:pStyle w:val="Caption"/>
        <w:keepNext/>
        <w:rPr>
          <w:rFonts w:ascii="Calibri" w:eastAsia="Calibri" w:hAnsi="Calibri" w:cs="Calibri"/>
          <w:i w:val="0"/>
          <w:iCs w:val="0"/>
          <w:color w:val="auto"/>
          <w:sz w:val="24"/>
          <w:szCs w:val="24"/>
        </w:rPr>
      </w:pPr>
    </w:p>
    <w:p w14:paraId="46430874" w14:textId="77777777" w:rsidR="003F4BFB" w:rsidRDefault="003F4BFB" w:rsidP="003F4BFB"/>
    <w:p w14:paraId="5EF47C38" w14:textId="77777777" w:rsidR="003F4BFB" w:rsidRDefault="003F4BFB" w:rsidP="003F4BFB"/>
    <w:p w14:paraId="2EE78C0D" w14:textId="77777777" w:rsidR="003F4BFB" w:rsidRPr="003F4BFB" w:rsidRDefault="003F4BFB" w:rsidP="003F4BFB"/>
    <w:p w14:paraId="490180EC" w14:textId="2E5F7EC6" w:rsidR="009972B0" w:rsidRPr="00AF0816" w:rsidRDefault="00075185" w:rsidP="00AF0816">
      <w:pPr>
        <w:pStyle w:val="Caption"/>
        <w:keepNext/>
        <w:rPr>
          <w:rFonts w:ascii="Calibri" w:eastAsia="Calibri" w:hAnsi="Calibri" w:cs="Calibri"/>
          <w:i w:val="0"/>
          <w:iCs w:val="0"/>
          <w:color w:val="auto"/>
          <w:sz w:val="24"/>
          <w:szCs w:val="24"/>
        </w:rPr>
      </w:pPr>
      <w:r w:rsidRPr="002F0AE2">
        <w:rPr>
          <w:rFonts w:ascii="Calibri" w:eastAsia="Calibri" w:hAnsi="Calibri" w:cs="Calibri"/>
          <w:i w:val="0"/>
          <w:iCs w:val="0"/>
          <w:color w:val="auto"/>
          <w:sz w:val="24"/>
          <w:szCs w:val="24"/>
        </w:rPr>
        <w:lastRenderedPageBreak/>
        <w:t xml:space="preserve">                   </w:t>
      </w:r>
      <w:r w:rsidRPr="00075185">
        <w:rPr>
          <w:rFonts w:ascii="Calibri" w:hAnsi="Calibri" w:cs="Calibri"/>
          <w:color w:val="auto"/>
          <w:sz w:val="20"/>
          <w:szCs w:val="20"/>
        </w:rPr>
        <w:t xml:space="preserve">Table </w:t>
      </w:r>
      <w:r w:rsidRPr="00075185">
        <w:rPr>
          <w:rFonts w:ascii="Calibri" w:hAnsi="Calibri" w:cs="Calibri"/>
          <w:color w:val="auto"/>
          <w:sz w:val="20"/>
          <w:szCs w:val="20"/>
        </w:rPr>
        <w:fldChar w:fldCharType="begin"/>
      </w:r>
      <w:r w:rsidRPr="00075185">
        <w:rPr>
          <w:rFonts w:ascii="Calibri" w:hAnsi="Calibri" w:cs="Calibri"/>
          <w:color w:val="auto"/>
          <w:sz w:val="20"/>
          <w:szCs w:val="20"/>
        </w:rPr>
        <w:instrText xml:space="preserve"> SEQ Table \* ARABIC </w:instrText>
      </w:r>
      <w:r w:rsidRPr="00075185">
        <w:rPr>
          <w:rFonts w:ascii="Calibri" w:hAnsi="Calibri" w:cs="Calibri"/>
          <w:color w:val="auto"/>
          <w:sz w:val="20"/>
          <w:szCs w:val="20"/>
        </w:rPr>
        <w:fldChar w:fldCharType="separate"/>
      </w:r>
      <w:r w:rsidR="00330DA5">
        <w:rPr>
          <w:rFonts w:ascii="Calibri" w:hAnsi="Calibri" w:cs="Calibri"/>
          <w:noProof/>
          <w:color w:val="auto"/>
          <w:sz w:val="20"/>
          <w:szCs w:val="20"/>
        </w:rPr>
        <w:t>64</w:t>
      </w:r>
      <w:r w:rsidRPr="00075185">
        <w:rPr>
          <w:rFonts w:ascii="Calibri" w:hAnsi="Calibri" w:cs="Calibri"/>
          <w:color w:val="auto"/>
          <w:sz w:val="20"/>
          <w:szCs w:val="20"/>
        </w:rPr>
        <w:fldChar w:fldCharType="end"/>
      </w:r>
      <w:r w:rsidRPr="00075185">
        <w:rPr>
          <w:rFonts w:ascii="Calibri" w:hAnsi="Calibri" w:cs="Calibri"/>
          <w:color w:val="auto"/>
          <w:sz w:val="20"/>
          <w:szCs w:val="20"/>
        </w:rPr>
        <w:t>: Waste handled fate as % of total waste handled within the plan area HWDI 2018-22 (tonnes)</w:t>
      </w:r>
    </w:p>
    <w:tbl>
      <w:tblPr>
        <w:tblStyle w:val="TableGrid"/>
        <w:tblW w:w="10720" w:type="dxa"/>
        <w:tblInd w:w="-856" w:type="dxa"/>
        <w:tblLook w:val="04A0" w:firstRow="1" w:lastRow="0" w:firstColumn="1" w:lastColumn="0" w:noHBand="0" w:noVBand="1"/>
      </w:tblPr>
      <w:tblGrid>
        <w:gridCol w:w="2694"/>
        <w:gridCol w:w="1337"/>
        <w:gridCol w:w="1338"/>
        <w:gridCol w:w="1338"/>
        <w:gridCol w:w="1337"/>
        <w:gridCol w:w="1338"/>
        <w:gridCol w:w="1338"/>
      </w:tblGrid>
      <w:tr w:rsidR="002F0AE2" w14:paraId="190D2E25" w14:textId="77777777" w:rsidTr="002F0AE2">
        <w:tc>
          <w:tcPr>
            <w:tcW w:w="2694" w:type="dxa"/>
          </w:tcPr>
          <w:p w14:paraId="5776BB9B" w14:textId="4D3F1104" w:rsidR="002F0AE2" w:rsidRDefault="002F0AE2" w:rsidP="002F0AE2">
            <w:r w:rsidRPr="00C86113">
              <w:rPr>
                <w:rFonts w:ascii="Calibri" w:eastAsia="Times New Roman" w:hAnsi="Calibri" w:cs="Calibri"/>
                <w:b/>
                <w:bCs/>
                <w:kern w:val="0"/>
                <w:sz w:val="24"/>
                <w:szCs w:val="24"/>
                <w:lang w:eastAsia="en-GB"/>
                <w14:ligatures w14:val="none"/>
              </w:rPr>
              <w:t>Fate</w:t>
            </w:r>
          </w:p>
        </w:tc>
        <w:tc>
          <w:tcPr>
            <w:tcW w:w="1337" w:type="dxa"/>
          </w:tcPr>
          <w:p w14:paraId="01080D58" w14:textId="077C932F" w:rsidR="002F0AE2" w:rsidRDefault="002F0AE2" w:rsidP="002F0AE2">
            <w:r w:rsidRPr="00C86113">
              <w:rPr>
                <w:rFonts w:ascii="Calibri" w:eastAsia="Times New Roman" w:hAnsi="Calibri" w:cs="Calibri"/>
                <w:b/>
                <w:bCs/>
                <w:kern w:val="0"/>
                <w:sz w:val="24"/>
                <w:szCs w:val="24"/>
                <w:lang w:eastAsia="en-GB"/>
                <w14:ligatures w14:val="none"/>
              </w:rPr>
              <w:t>% of 2018</w:t>
            </w:r>
          </w:p>
        </w:tc>
        <w:tc>
          <w:tcPr>
            <w:tcW w:w="1338" w:type="dxa"/>
          </w:tcPr>
          <w:p w14:paraId="2CF488E4" w14:textId="5127258D" w:rsidR="002F0AE2" w:rsidRDefault="002F0AE2" w:rsidP="002F0AE2">
            <w:r w:rsidRPr="00C86113">
              <w:rPr>
                <w:rFonts w:ascii="Calibri" w:eastAsia="Times New Roman" w:hAnsi="Calibri" w:cs="Calibri"/>
                <w:b/>
                <w:bCs/>
                <w:kern w:val="0"/>
                <w:sz w:val="24"/>
                <w:szCs w:val="24"/>
                <w:lang w:eastAsia="en-GB"/>
                <w14:ligatures w14:val="none"/>
              </w:rPr>
              <w:t>% of 2019</w:t>
            </w:r>
          </w:p>
        </w:tc>
        <w:tc>
          <w:tcPr>
            <w:tcW w:w="1338" w:type="dxa"/>
          </w:tcPr>
          <w:p w14:paraId="3C3454D7" w14:textId="65D863E4" w:rsidR="002F0AE2" w:rsidRDefault="002F0AE2" w:rsidP="002F0AE2">
            <w:r w:rsidRPr="00C86113">
              <w:rPr>
                <w:rFonts w:ascii="Calibri" w:eastAsia="Times New Roman" w:hAnsi="Calibri" w:cs="Calibri"/>
                <w:b/>
                <w:bCs/>
                <w:kern w:val="0"/>
                <w:sz w:val="24"/>
                <w:szCs w:val="24"/>
                <w:lang w:eastAsia="en-GB"/>
                <w14:ligatures w14:val="none"/>
              </w:rPr>
              <w:t>% of 2020</w:t>
            </w:r>
          </w:p>
        </w:tc>
        <w:tc>
          <w:tcPr>
            <w:tcW w:w="1337" w:type="dxa"/>
          </w:tcPr>
          <w:p w14:paraId="3EA7A26C" w14:textId="397D2195" w:rsidR="002F0AE2" w:rsidRDefault="002F0AE2" w:rsidP="002F0AE2">
            <w:r w:rsidRPr="00C86113">
              <w:rPr>
                <w:rFonts w:ascii="Calibri" w:eastAsia="Times New Roman" w:hAnsi="Calibri" w:cs="Calibri"/>
                <w:b/>
                <w:bCs/>
                <w:kern w:val="0"/>
                <w:sz w:val="24"/>
                <w:szCs w:val="24"/>
                <w:lang w:eastAsia="en-GB"/>
                <w14:ligatures w14:val="none"/>
              </w:rPr>
              <w:t>% of 2021</w:t>
            </w:r>
          </w:p>
        </w:tc>
        <w:tc>
          <w:tcPr>
            <w:tcW w:w="1338" w:type="dxa"/>
          </w:tcPr>
          <w:p w14:paraId="400ED104" w14:textId="107E1F5B" w:rsidR="002F0AE2" w:rsidRDefault="002F0AE2" w:rsidP="002F0AE2">
            <w:r w:rsidRPr="00C86113">
              <w:rPr>
                <w:rFonts w:ascii="Calibri" w:eastAsia="Times New Roman" w:hAnsi="Calibri" w:cs="Calibri"/>
                <w:b/>
                <w:bCs/>
                <w:kern w:val="0"/>
                <w:sz w:val="24"/>
                <w:szCs w:val="24"/>
                <w:lang w:eastAsia="en-GB"/>
                <w14:ligatures w14:val="none"/>
              </w:rPr>
              <w:t>% of 2022</w:t>
            </w:r>
          </w:p>
        </w:tc>
        <w:tc>
          <w:tcPr>
            <w:tcW w:w="1338" w:type="dxa"/>
          </w:tcPr>
          <w:p w14:paraId="137560BF" w14:textId="5185B1CF" w:rsidR="002F0AE2" w:rsidRDefault="002F0AE2" w:rsidP="002F0AE2">
            <w:r w:rsidRPr="00C86113">
              <w:rPr>
                <w:rFonts w:ascii="Calibri" w:eastAsia="Times New Roman" w:hAnsi="Calibri" w:cs="Calibri"/>
                <w:b/>
                <w:bCs/>
                <w:kern w:val="0"/>
                <w:sz w:val="24"/>
                <w:szCs w:val="24"/>
                <w:lang w:eastAsia="en-GB"/>
                <w14:ligatures w14:val="none"/>
              </w:rPr>
              <w:t>Average</w:t>
            </w:r>
          </w:p>
        </w:tc>
      </w:tr>
      <w:tr w:rsidR="002F0AE2" w14:paraId="453AAC26" w14:textId="77777777" w:rsidTr="002F0AE2">
        <w:tc>
          <w:tcPr>
            <w:tcW w:w="2694" w:type="dxa"/>
          </w:tcPr>
          <w:p w14:paraId="29B0021B" w14:textId="1103448B" w:rsidR="002F0AE2" w:rsidRDefault="002F0AE2" w:rsidP="002F0AE2">
            <w:r w:rsidRPr="00C86113">
              <w:rPr>
                <w:rFonts w:ascii="Calibri" w:eastAsia="Times New Roman" w:hAnsi="Calibri" w:cs="Calibri"/>
                <w:b/>
                <w:bCs/>
                <w:kern w:val="0"/>
                <w:sz w:val="24"/>
                <w:szCs w:val="24"/>
                <w:lang w:eastAsia="en-GB"/>
                <w14:ligatures w14:val="none"/>
              </w:rPr>
              <w:t>Incineration with ER</w:t>
            </w:r>
          </w:p>
        </w:tc>
        <w:tc>
          <w:tcPr>
            <w:tcW w:w="1337" w:type="dxa"/>
          </w:tcPr>
          <w:p w14:paraId="604D9648" w14:textId="45694304" w:rsidR="002F0AE2" w:rsidRDefault="002F0AE2" w:rsidP="002F0AE2">
            <w:r w:rsidRPr="00C86113">
              <w:rPr>
                <w:rFonts w:ascii="Calibri" w:eastAsia="Times New Roman" w:hAnsi="Calibri" w:cs="Calibri"/>
                <w:kern w:val="0"/>
                <w:sz w:val="24"/>
                <w:szCs w:val="24"/>
                <w:lang w:eastAsia="en-GB"/>
                <w14:ligatures w14:val="none"/>
              </w:rPr>
              <w:t>0.00%</w:t>
            </w:r>
          </w:p>
        </w:tc>
        <w:tc>
          <w:tcPr>
            <w:tcW w:w="1338" w:type="dxa"/>
          </w:tcPr>
          <w:p w14:paraId="1B8B2525" w14:textId="723CC4F8" w:rsidR="002F0AE2" w:rsidRDefault="002F0AE2" w:rsidP="002F0AE2">
            <w:r w:rsidRPr="00C86113">
              <w:rPr>
                <w:rFonts w:ascii="Calibri" w:eastAsia="Times New Roman" w:hAnsi="Calibri" w:cs="Calibri"/>
                <w:color w:val="000000"/>
                <w:kern w:val="0"/>
                <w:sz w:val="24"/>
                <w:szCs w:val="24"/>
                <w:lang w:eastAsia="en-GB"/>
                <w14:ligatures w14:val="none"/>
              </w:rPr>
              <w:t>-</w:t>
            </w:r>
          </w:p>
        </w:tc>
        <w:tc>
          <w:tcPr>
            <w:tcW w:w="1338" w:type="dxa"/>
          </w:tcPr>
          <w:p w14:paraId="441CBFE0" w14:textId="205D5A1A" w:rsidR="002F0AE2" w:rsidRDefault="002F0AE2" w:rsidP="002F0AE2">
            <w:r w:rsidRPr="00C86113">
              <w:rPr>
                <w:rFonts w:ascii="Calibri" w:eastAsia="Times New Roman" w:hAnsi="Calibri" w:cs="Calibri"/>
                <w:kern w:val="0"/>
                <w:sz w:val="24"/>
                <w:szCs w:val="24"/>
                <w:lang w:eastAsia="en-GB"/>
                <w14:ligatures w14:val="none"/>
              </w:rPr>
              <w:t>0.03%</w:t>
            </w:r>
          </w:p>
        </w:tc>
        <w:tc>
          <w:tcPr>
            <w:tcW w:w="1337" w:type="dxa"/>
          </w:tcPr>
          <w:p w14:paraId="1DF9E080" w14:textId="38566299" w:rsidR="002F0AE2" w:rsidRDefault="002F0AE2" w:rsidP="002F0AE2">
            <w:r w:rsidRPr="00C86113">
              <w:rPr>
                <w:rFonts w:ascii="Calibri" w:eastAsia="Times New Roman" w:hAnsi="Calibri" w:cs="Calibri"/>
                <w:kern w:val="0"/>
                <w:sz w:val="24"/>
                <w:szCs w:val="24"/>
                <w:lang w:eastAsia="en-GB"/>
                <w14:ligatures w14:val="none"/>
              </w:rPr>
              <w:t>0.06%</w:t>
            </w:r>
          </w:p>
        </w:tc>
        <w:tc>
          <w:tcPr>
            <w:tcW w:w="1338" w:type="dxa"/>
          </w:tcPr>
          <w:p w14:paraId="1626461A" w14:textId="6511688A" w:rsidR="002F0AE2" w:rsidRDefault="002F0AE2" w:rsidP="002F0AE2">
            <w:r w:rsidRPr="00C86113">
              <w:rPr>
                <w:rFonts w:ascii="Calibri" w:eastAsia="Times New Roman" w:hAnsi="Calibri" w:cs="Calibri"/>
                <w:kern w:val="0"/>
                <w:sz w:val="24"/>
                <w:szCs w:val="24"/>
                <w:lang w:eastAsia="en-GB"/>
                <w14:ligatures w14:val="none"/>
              </w:rPr>
              <w:t>0.03%</w:t>
            </w:r>
          </w:p>
        </w:tc>
        <w:tc>
          <w:tcPr>
            <w:tcW w:w="1338" w:type="dxa"/>
          </w:tcPr>
          <w:p w14:paraId="555BFE61" w14:textId="67E4519E" w:rsidR="002F0AE2" w:rsidRDefault="002F0AE2" w:rsidP="002F0AE2">
            <w:r w:rsidRPr="00C86113">
              <w:rPr>
                <w:rFonts w:ascii="Calibri" w:eastAsia="Times New Roman" w:hAnsi="Calibri" w:cs="Calibri"/>
                <w:b/>
                <w:bCs/>
                <w:kern w:val="0"/>
                <w:sz w:val="24"/>
                <w:szCs w:val="24"/>
                <w:lang w:eastAsia="en-GB"/>
                <w14:ligatures w14:val="none"/>
              </w:rPr>
              <w:t>0.02%</w:t>
            </w:r>
          </w:p>
        </w:tc>
      </w:tr>
      <w:tr w:rsidR="002F0AE2" w14:paraId="22394D87" w14:textId="77777777" w:rsidTr="002F0AE2">
        <w:tc>
          <w:tcPr>
            <w:tcW w:w="2694" w:type="dxa"/>
          </w:tcPr>
          <w:p w14:paraId="76EB10A2" w14:textId="3D1C1249" w:rsidR="002F0AE2" w:rsidRDefault="002F0AE2" w:rsidP="002F0AE2">
            <w:r w:rsidRPr="00C86113">
              <w:rPr>
                <w:rFonts w:ascii="Calibri" w:eastAsia="Times New Roman" w:hAnsi="Calibri" w:cs="Calibri"/>
                <w:b/>
                <w:bCs/>
                <w:kern w:val="0"/>
                <w:sz w:val="24"/>
                <w:szCs w:val="24"/>
                <w:lang w:eastAsia="en-GB"/>
                <w14:ligatures w14:val="none"/>
              </w:rPr>
              <w:t>Incineration without ER</w:t>
            </w:r>
          </w:p>
        </w:tc>
        <w:tc>
          <w:tcPr>
            <w:tcW w:w="1337" w:type="dxa"/>
          </w:tcPr>
          <w:p w14:paraId="32EA0718" w14:textId="78F645F8" w:rsidR="002F0AE2" w:rsidRDefault="002F0AE2" w:rsidP="002F0AE2">
            <w:r w:rsidRPr="00C86113">
              <w:rPr>
                <w:rFonts w:ascii="Calibri" w:eastAsia="Times New Roman" w:hAnsi="Calibri" w:cs="Calibri"/>
                <w:kern w:val="0"/>
                <w:sz w:val="24"/>
                <w:szCs w:val="24"/>
                <w:lang w:eastAsia="en-GB"/>
                <w14:ligatures w14:val="none"/>
              </w:rPr>
              <w:t>0.00%</w:t>
            </w:r>
          </w:p>
        </w:tc>
        <w:tc>
          <w:tcPr>
            <w:tcW w:w="1338" w:type="dxa"/>
          </w:tcPr>
          <w:p w14:paraId="571F0174" w14:textId="1AE737ED" w:rsidR="002F0AE2" w:rsidRDefault="002F0AE2" w:rsidP="002F0AE2">
            <w:r w:rsidRPr="00C86113">
              <w:rPr>
                <w:rFonts w:ascii="Calibri" w:eastAsia="Times New Roman" w:hAnsi="Calibri" w:cs="Calibri"/>
                <w:color w:val="000000"/>
                <w:kern w:val="0"/>
                <w:sz w:val="24"/>
                <w:szCs w:val="24"/>
                <w:lang w:eastAsia="en-GB"/>
                <w14:ligatures w14:val="none"/>
              </w:rPr>
              <w:t>-</w:t>
            </w:r>
          </w:p>
        </w:tc>
        <w:tc>
          <w:tcPr>
            <w:tcW w:w="1338" w:type="dxa"/>
          </w:tcPr>
          <w:p w14:paraId="5B87A1E5" w14:textId="33594A40" w:rsidR="002F0AE2" w:rsidRDefault="002F0AE2" w:rsidP="002F0AE2">
            <w:r w:rsidRPr="00C86113">
              <w:rPr>
                <w:rFonts w:ascii="Calibri" w:eastAsia="Times New Roman" w:hAnsi="Calibri" w:cs="Calibri"/>
                <w:kern w:val="0"/>
                <w:sz w:val="24"/>
                <w:szCs w:val="24"/>
                <w:lang w:eastAsia="en-GB"/>
                <w14:ligatures w14:val="none"/>
              </w:rPr>
              <w:t>0.00%</w:t>
            </w:r>
          </w:p>
        </w:tc>
        <w:tc>
          <w:tcPr>
            <w:tcW w:w="1337" w:type="dxa"/>
          </w:tcPr>
          <w:p w14:paraId="7D5AB776" w14:textId="03825A36" w:rsidR="002F0AE2" w:rsidRDefault="002F0AE2" w:rsidP="002F0AE2">
            <w:r w:rsidRPr="00C86113">
              <w:rPr>
                <w:rFonts w:ascii="Calibri" w:eastAsia="Times New Roman" w:hAnsi="Calibri" w:cs="Calibri"/>
                <w:kern w:val="0"/>
                <w:sz w:val="24"/>
                <w:szCs w:val="24"/>
                <w:lang w:eastAsia="en-GB"/>
                <w14:ligatures w14:val="none"/>
              </w:rPr>
              <w:t>0.00%</w:t>
            </w:r>
          </w:p>
        </w:tc>
        <w:tc>
          <w:tcPr>
            <w:tcW w:w="1338" w:type="dxa"/>
          </w:tcPr>
          <w:p w14:paraId="1C3D31F1" w14:textId="3ACB7EBE" w:rsidR="002F0AE2" w:rsidRDefault="002F0AE2" w:rsidP="002F0AE2">
            <w:r w:rsidRPr="00C86113">
              <w:rPr>
                <w:rFonts w:ascii="Calibri" w:eastAsia="Times New Roman" w:hAnsi="Calibri" w:cs="Calibri"/>
                <w:color w:val="000000"/>
                <w:kern w:val="0"/>
                <w:sz w:val="24"/>
                <w:szCs w:val="24"/>
                <w:lang w:eastAsia="en-GB"/>
                <w14:ligatures w14:val="none"/>
              </w:rPr>
              <w:t>-</w:t>
            </w:r>
          </w:p>
        </w:tc>
        <w:tc>
          <w:tcPr>
            <w:tcW w:w="1338" w:type="dxa"/>
          </w:tcPr>
          <w:p w14:paraId="72B198A1" w14:textId="2BCA108C" w:rsidR="002F0AE2" w:rsidRDefault="002F0AE2" w:rsidP="002F0AE2">
            <w:r w:rsidRPr="00C86113">
              <w:rPr>
                <w:rFonts w:ascii="Calibri" w:eastAsia="Times New Roman" w:hAnsi="Calibri" w:cs="Calibri"/>
                <w:b/>
                <w:bCs/>
                <w:kern w:val="0"/>
                <w:sz w:val="24"/>
                <w:szCs w:val="24"/>
                <w:lang w:eastAsia="en-GB"/>
                <w14:ligatures w14:val="none"/>
              </w:rPr>
              <w:t>0.00%</w:t>
            </w:r>
          </w:p>
        </w:tc>
      </w:tr>
      <w:tr w:rsidR="002F0AE2" w14:paraId="0A285515" w14:textId="77777777" w:rsidTr="002F0AE2">
        <w:tc>
          <w:tcPr>
            <w:tcW w:w="2694" w:type="dxa"/>
          </w:tcPr>
          <w:p w14:paraId="0B600365" w14:textId="01E99651" w:rsidR="002F0AE2" w:rsidRDefault="002F0AE2" w:rsidP="002F0AE2">
            <w:r w:rsidRPr="00C86113">
              <w:rPr>
                <w:rFonts w:ascii="Calibri" w:eastAsia="Times New Roman" w:hAnsi="Calibri" w:cs="Calibri"/>
                <w:b/>
                <w:bCs/>
                <w:kern w:val="0"/>
                <w:sz w:val="24"/>
                <w:szCs w:val="24"/>
                <w:lang w:eastAsia="en-GB"/>
                <w14:ligatures w14:val="none"/>
              </w:rPr>
              <w:t>Landfill</w:t>
            </w:r>
          </w:p>
        </w:tc>
        <w:tc>
          <w:tcPr>
            <w:tcW w:w="1337" w:type="dxa"/>
          </w:tcPr>
          <w:p w14:paraId="7D6EFAE0" w14:textId="79385187" w:rsidR="002F0AE2" w:rsidRDefault="002F0AE2" w:rsidP="002F0AE2">
            <w:r w:rsidRPr="00C86113">
              <w:rPr>
                <w:rFonts w:ascii="Calibri" w:eastAsia="Times New Roman" w:hAnsi="Calibri" w:cs="Calibri"/>
                <w:color w:val="000000"/>
                <w:kern w:val="0"/>
                <w:sz w:val="24"/>
                <w:szCs w:val="24"/>
                <w:lang w:eastAsia="en-GB"/>
                <w14:ligatures w14:val="none"/>
              </w:rPr>
              <w:t>-</w:t>
            </w:r>
          </w:p>
        </w:tc>
        <w:tc>
          <w:tcPr>
            <w:tcW w:w="1338" w:type="dxa"/>
          </w:tcPr>
          <w:p w14:paraId="259B64A1" w14:textId="009C996A" w:rsidR="002F0AE2" w:rsidRDefault="002F0AE2" w:rsidP="002F0AE2">
            <w:r w:rsidRPr="00C86113">
              <w:rPr>
                <w:rFonts w:ascii="Calibri" w:eastAsia="Times New Roman" w:hAnsi="Calibri" w:cs="Calibri"/>
                <w:color w:val="000000"/>
                <w:kern w:val="0"/>
                <w:sz w:val="24"/>
                <w:szCs w:val="24"/>
                <w:lang w:eastAsia="en-GB"/>
                <w14:ligatures w14:val="none"/>
              </w:rPr>
              <w:t>-</w:t>
            </w:r>
          </w:p>
        </w:tc>
        <w:tc>
          <w:tcPr>
            <w:tcW w:w="1338" w:type="dxa"/>
          </w:tcPr>
          <w:p w14:paraId="557034B3" w14:textId="12B63B2C" w:rsidR="002F0AE2" w:rsidRDefault="002F0AE2" w:rsidP="002F0AE2">
            <w:r w:rsidRPr="00C86113">
              <w:rPr>
                <w:rFonts w:ascii="Calibri" w:eastAsia="Times New Roman" w:hAnsi="Calibri" w:cs="Calibri"/>
                <w:kern w:val="0"/>
                <w:sz w:val="24"/>
                <w:szCs w:val="24"/>
                <w:lang w:eastAsia="en-GB"/>
                <w14:ligatures w14:val="none"/>
              </w:rPr>
              <w:t>0.00%</w:t>
            </w:r>
          </w:p>
        </w:tc>
        <w:tc>
          <w:tcPr>
            <w:tcW w:w="1337" w:type="dxa"/>
          </w:tcPr>
          <w:p w14:paraId="4CA2AA6B" w14:textId="7408BB48" w:rsidR="002F0AE2" w:rsidRDefault="002F0AE2" w:rsidP="002F0AE2">
            <w:r w:rsidRPr="00C86113">
              <w:rPr>
                <w:rFonts w:ascii="Calibri" w:eastAsia="Times New Roman" w:hAnsi="Calibri" w:cs="Calibri"/>
                <w:kern w:val="0"/>
                <w:sz w:val="24"/>
                <w:szCs w:val="24"/>
                <w:lang w:eastAsia="en-GB"/>
                <w14:ligatures w14:val="none"/>
              </w:rPr>
              <w:t>0.00%</w:t>
            </w:r>
          </w:p>
        </w:tc>
        <w:tc>
          <w:tcPr>
            <w:tcW w:w="1338" w:type="dxa"/>
          </w:tcPr>
          <w:p w14:paraId="17709A39" w14:textId="0E05BC9F" w:rsidR="002F0AE2" w:rsidRDefault="002F0AE2" w:rsidP="002F0AE2">
            <w:r w:rsidRPr="00C86113">
              <w:rPr>
                <w:rFonts w:ascii="Calibri" w:eastAsia="Times New Roman" w:hAnsi="Calibri" w:cs="Calibri"/>
                <w:color w:val="000000"/>
                <w:kern w:val="0"/>
                <w:sz w:val="24"/>
                <w:szCs w:val="24"/>
                <w:lang w:eastAsia="en-GB"/>
                <w14:ligatures w14:val="none"/>
              </w:rPr>
              <w:t>-</w:t>
            </w:r>
          </w:p>
        </w:tc>
        <w:tc>
          <w:tcPr>
            <w:tcW w:w="1338" w:type="dxa"/>
          </w:tcPr>
          <w:p w14:paraId="55D93DE5" w14:textId="0D21DA95" w:rsidR="002F0AE2" w:rsidRDefault="002F0AE2" w:rsidP="002F0AE2">
            <w:r w:rsidRPr="00C86113">
              <w:rPr>
                <w:rFonts w:ascii="Calibri" w:eastAsia="Times New Roman" w:hAnsi="Calibri" w:cs="Calibri"/>
                <w:b/>
                <w:bCs/>
                <w:kern w:val="0"/>
                <w:sz w:val="24"/>
                <w:szCs w:val="24"/>
                <w:lang w:eastAsia="en-GB"/>
                <w14:ligatures w14:val="none"/>
              </w:rPr>
              <w:t>0.00%</w:t>
            </w:r>
          </w:p>
        </w:tc>
      </w:tr>
      <w:tr w:rsidR="002F0AE2" w14:paraId="696F7D3B" w14:textId="77777777" w:rsidTr="002F0AE2">
        <w:tc>
          <w:tcPr>
            <w:tcW w:w="2694" w:type="dxa"/>
          </w:tcPr>
          <w:p w14:paraId="4854C6C4" w14:textId="66CB5028" w:rsidR="002F0AE2" w:rsidRDefault="002F0AE2" w:rsidP="002F0AE2">
            <w:r w:rsidRPr="00C86113">
              <w:rPr>
                <w:rFonts w:ascii="Calibri" w:eastAsia="Times New Roman" w:hAnsi="Calibri" w:cs="Calibri"/>
                <w:b/>
                <w:bCs/>
                <w:kern w:val="0"/>
                <w:sz w:val="24"/>
                <w:szCs w:val="24"/>
                <w:lang w:eastAsia="en-GB"/>
                <w14:ligatures w14:val="none"/>
              </w:rPr>
              <w:t>Long-term storage</w:t>
            </w:r>
          </w:p>
        </w:tc>
        <w:tc>
          <w:tcPr>
            <w:tcW w:w="1337" w:type="dxa"/>
          </w:tcPr>
          <w:p w14:paraId="775A399F" w14:textId="20CEFA0E" w:rsidR="002F0AE2" w:rsidRDefault="002F0AE2" w:rsidP="002F0AE2">
            <w:r w:rsidRPr="00C86113">
              <w:rPr>
                <w:rFonts w:ascii="Calibri" w:eastAsia="Times New Roman" w:hAnsi="Calibri" w:cs="Calibri"/>
                <w:color w:val="000000"/>
                <w:kern w:val="0"/>
                <w:sz w:val="24"/>
                <w:szCs w:val="24"/>
                <w:lang w:eastAsia="en-GB"/>
                <w14:ligatures w14:val="none"/>
              </w:rPr>
              <w:t>-</w:t>
            </w:r>
          </w:p>
        </w:tc>
        <w:tc>
          <w:tcPr>
            <w:tcW w:w="1338" w:type="dxa"/>
          </w:tcPr>
          <w:p w14:paraId="5B618298" w14:textId="3F5BB7AA" w:rsidR="002F0AE2" w:rsidRDefault="002F0AE2" w:rsidP="002F0AE2">
            <w:r w:rsidRPr="00C86113">
              <w:rPr>
                <w:rFonts w:ascii="Calibri" w:eastAsia="Times New Roman" w:hAnsi="Calibri" w:cs="Calibri"/>
                <w:color w:val="000000"/>
                <w:kern w:val="0"/>
                <w:sz w:val="24"/>
                <w:szCs w:val="24"/>
                <w:lang w:eastAsia="en-GB"/>
                <w14:ligatures w14:val="none"/>
              </w:rPr>
              <w:t>-</w:t>
            </w:r>
          </w:p>
        </w:tc>
        <w:tc>
          <w:tcPr>
            <w:tcW w:w="1338" w:type="dxa"/>
          </w:tcPr>
          <w:p w14:paraId="46DBE88B" w14:textId="3CA1C0A9" w:rsidR="002F0AE2" w:rsidRDefault="002F0AE2" w:rsidP="002F0AE2">
            <w:r w:rsidRPr="00C86113">
              <w:rPr>
                <w:rFonts w:ascii="Calibri" w:eastAsia="Times New Roman" w:hAnsi="Calibri" w:cs="Calibri"/>
                <w:kern w:val="0"/>
                <w:sz w:val="24"/>
                <w:szCs w:val="24"/>
                <w:lang w:eastAsia="en-GB"/>
                <w14:ligatures w14:val="none"/>
              </w:rPr>
              <w:t>0.00%</w:t>
            </w:r>
          </w:p>
        </w:tc>
        <w:tc>
          <w:tcPr>
            <w:tcW w:w="1337" w:type="dxa"/>
          </w:tcPr>
          <w:p w14:paraId="7D7508D7" w14:textId="2468ED4F" w:rsidR="002F0AE2" w:rsidRDefault="002F0AE2" w:rsidP="002F0AE2">
            <w:r w:rsidRPr="00C86113">
              <w:rPr>
                <w:rFonts w:ascii="Calibri" w:eastAsia="Times New Roman" w:hAnsi="Calibri" w:cs="Calibri"/>
                <w:color w:val="000000"/>
                <w:kern w:val="0"/>
                <w:sz w:val="24"/>
                <w:szCs w:val="24"/>
                <w:lang w:eastAsia="en-GB"/>
                <w14:ligatures w14:val="none"/>
              </w:rPr>
              <w:t>-</w:t>
            </w:r>
          </w:p>
        </w:tc>
        <w:tc>
          <w:tcPr>
            <w:tcW w:w="1338" w:type="dxa"/>
          </w:tcPr>
          <w:p w14:paraId="0DE112F9" w14:textId="6864C856" w:rsidR="002F0AE2" w:rsidRDefault="002F0AE2" w:rsidP="002F0AE2">
            <w:r w:rsidRPr="00C86113">
              <w:rPr>
                <w:rFonts w:ascii="Calibri" w:eastAsia="Times New Roman" w:hAnsi="Calibri" w:cs="Calibri"/>
                <w:color w:val="000000"/>
                <w:kern w:val="0"/>
                <w:sz w:val="24"/>
                <w:szCs w:val="24"/>
                <w:lang w:eastAsia="en-GB"/>
                <w14:ligatures w14:val="none"/>
              </w:rPr>
              <w:t>-</w:t>
            </w:r>
          </w:p>
        </w:tc>
        <w:tc>
          <w:tcPr>
            <w:tcW w:w="1338" w:type="dxa"/>
          </w:tcPr>
          <w:p w14:paraId="0EA19F78" w14:textId="7D6686DF" w:rsidR="002F0AE2" w:rsidRDefault="002F0AE2" w:rsidP="002F0AE2">
            <w:r w:rsidRPr="00C86113">
              <w:rPr>
                <w:rFonts w:ascii="Calibri" w:eastAsia="Times New Roman" w:hAnsi="Calibri" w:cs="Calibri"/>
                <w:b/>
                <w:bCs/>
                <w:kern w:val="0"/>
                <w:sz w:val="24"/>
                <w:szCs w:val="24"/>
                <w:lang w:eastAsia="en-GB"/>
                <w14:ligatures w14:val="none"/>
              </w:rPr>
              <w:t>0.00%</w:t>
            </w:r>
          </w:p>
        </w:tc>
      </w:tr>
      <w:tr w:rsidR="002F0AE2" w14:paraId="5A80F76F" w14:textId="77777777" w:rsidTr="002F0AE2">
        <w:tc>
          <w:tcPr>
            <w:tcW w:w="2694" w:type="dxa"/>
          </w:tcPr>
          <w:p w14:paraId="75243AF0" w14:textId="61510DF9" w:rsidR="002F0AE2" w:rsidRDefault="002F0AE2" w:rsidP="002F0AE2">
            <w:r w:rsidRPr="00C86113">
              <w:rPr>
                <w:rFonts w:ascii="Calibri" w:eastAsia="Times New Roman" w:hAnsi="Calibri" w:cs="Calibri"/>
                <w:b/>
                <w:bCs/>
                <w:kern w:val="0"/>
                <w:sz w:val="24"/>
                <w:szCs w:val="24"/>
                <w:lang w:eastAsia="en-GB"/>
                <w14:ligatures w14:val="none"/>
              </w:rPr>
              <w:t>Other fates</w:t>
            </w:r>
          </w:p>
        </w:tc>
        <w:tc>
          <w:tcPr>
            <w:tcW w:w="1337" w:type="dxa"/>
          </w:tcPr>
          <w:p w14:paraId="09F608B8" w14:textId="7D91F81F" w:rsidR="002F0AE2" w:rsidRDefault="002F0AE2" w:rsidP="002F0AE2">
            <w:r w:rsidRPr="00C86113">
              <w:rPr>
                <w:rFonts w:ascii="Calibri" w:eastAsia="Times New Roman" w:hAnsi="Calibri" w:cs="Calibri"/>
                <w:kern w:val="0"/>
                <w:sz w:val="24"/>
                <w:szCs w:val="24"/>
                <w:lang w:eastAsia="en-GB"/>
                <w14:ligatures w14:val="none"/>
              </w:rPr>
              <w:t>0.00%</w:t>
            </w:r>
          </w:p>
        </w:tc>
        <w:tc>
          <w:tcPr>
            <w:tcW w:w="1338" w:type="dxa"/>
          </w:tcPr>
          <w:p w14:paraId="3EB93450" w14:textId="63E8C854" w:rsidR="002F0AE2" w:rsidRDefault="002F0AE2" w:rsidP="002F0AE2">
            <w:r w:rsidRPr="00C86113">
              <w:rPr>
                <w:rFonts w:ascii="Calibri" w:eastAsia="Times New Roman" w:hAnsi="Calibri" w:cs="Calibri"/>
                <w:kern w:val="0"/>
                <w:sz w:val="24"/>
                <w:szCs w:val="24"/>
                <w:lang w:eastAsia="en-GB"/>
                <w14:ligatures w14:val="none"/>
              </w:rPr>
              <w:t>0.00%</w:t>
            </w:r>
          </w:p>
        </w:tc>
        <w:tc>
          <w:tcPr>
            <w:tcW w:w="1338" w:type="dxa"/>
          </w:tcPr>
          <w:p w14:paraId="6218C71D" w14:textId="745A1D26" w:rsidR="002F0AE2" w:rsidRDefault="002F0AE2" w:rsidP="002F0AE2">
            <w:r w:rsidRPr="00C86113">
              <w:rPr>
                <w:rFonts w:ascii="Calibri" w:eastAsia="Times New Roman" w:hAnsi="Calibri" w:cs="Calibri"/>
                <w:kern w:val="0"/>
                <w:sz w:val="24"/>
                <w:szCs w:val="24"/>
                <w:lang w:eastAsia="en-GB"/>
                <w14:ligatures w14:val="none"/>
              </w:rPr>
              <w:t>0.00%</w:t>
            </w:r>
          </w:p>
        </w:tc>
        <w:tc>
          <w:tcPr>
            <w:tcW w:w="1337" w:type="dxa"/>
          </w:tcPr>
          <w:p w14:paraId="6B9B8C82" w14:textId="401D2474" w:rsidR="002F0AE2" w:rsidRDefault="002F0AE2" w:rsidP="002F0AE2">
            <w:r w:rsidRPr="00C86113">
              <w:rPr>
                <w:rFonts w:ascii="Calibri" w:eastAsia="Times New Roman" w:hAnsi="Calibri" w:cs="Calibri"/>
                <w:kern w:val="0"/>
                <w:sz w:val="24"/>
                <w:szCs w:val="24"/>
                <w:lang w:eastAsia="en-GB"/>
                <w14:ligatures w14:val="none"/>
              </w:rPr>
              <w:t>0.00%</w:t>
            </w:r>
          </w:p>
        </w:tc>
        <w:tc>
          <w:tcPr>
            <w:tcW w:w="1338" w:type="dxa"/>
          </w:tcPr>
          <w:p w14:paraId="496A436C" w14:textId="390C547A" w:rsidR="002F0AE2" w:rsidRDefault="002F0AE2" w:rsidP="002F0AE2">
            <w:r w:rsidRPr="00C86113">
              <w:rPr>
                <w:rFonts w:ascii="Calibri" w:eastAsia="Times New Roman" w:hAnsi="Calibri" w:cs="Calibri"/>
                <w:color w:val="000000"/>
                <w:kern w:val="0"/>
                <w:sz w:val="24"/>
                <w:szCs w:val="24"/>
                <w:lang w:eastAsia="en-GB"/>
                <w14:ligatures w14:val="none"/>
              </w:rPr>
              <w:t>-</w:t>
            </w:r>
          </w:p>
        </w:tc>
        <w:tc>
          <w:tcPr>
            <w:tcW w:w="1338" w:type="dxa"/>
          </w:tcPr>
          <w:p w14:paraId="0CA96B2B" w14:textId="29119A19" w:rsidR="002F0AE2" w:rsidRDefault="002F0AE2" w:rsidP="002F0AE2">
            <w:r w:rsidRPr="00C86113">
              <w:rPr>
                <w:rFonts w:ascii="Calibri" w:eastAsia="Times New Roman" w:hAnsi="Calibri" w:cs="Calibri"/>
                <w:b/>
                <w:bCs/>
                <w:kern w:val="0"/>
                <w:sz w:val="24"/>
                <w:szCs w:val="24"/>
                <w:lang w:eastAsia="en-GB"/>
                <w14:ligatures w14:val="none"/>
              </w:rPr>
              <w:t>0.00%</w:t>
            </w:r>
          </w:p>
        </w:tc>
      </w:tr>
      <w:tr w:rsidR="002F0AE2" w14:paraId="01472635" w14:textId="77777777" w:rsidTr="002F0AE2">
        <w:tc>
          <w:tcPr>
            <w:tcW w:w="2694" w:type="dxa"/>
          </w:tcPr>
          <w:p w14:paraId="20A13A9D" w14:textId="23517964" w:rsidR="002F0AE2" w:rsidRDefault="002F0AE2" w:rsidP="002F0AE2">
            <w:r w:rsidRPr="00C86113">
              <w:rPr>
                <w:rFonts w:ascii="Calibri" w:eastAsia="Times New Roman" w:hAnsi="Calibri" w:cs="Calibri"/>
                <w:b/>
                <w:bCs/>
                <w:kern w:val="0"/>
                <w:sz w:val="24"/>
                <w:szCs w:val="24"/>
                <w:lang w:eastAsia="en-GB"/>
                <w14:ligatures w14:val="none"/>
              </w:rPr>
              <w:t>Recovery</w:t>
            </w:r>
          </w:p>
        </w:tc>
        <w:tc>
          <w:tcPr>
            <w:tcW w:w="1337" w:type="dxa"/>
          </w:tcPr>
          <w:p w14:paraId="645251FB" w14:textId="07AAAFAC" w:rsidR="002F0AE2" w:rsidRDefault="002F0AE2" w:rsidP="002F0AE2">
            <w:r w:rsidRPr="00C86113">
              <w:rPr>
                <w:rFonts w:ascii="Calibri" w:eastAsia="Times New Roman" w:hAnsi="Calibri" w:cs="Calibri"/>
                <w:kern w:val="0"/>
                <w:sz w:val="24"/>
                <w:szCs w:val="24"/>
                <w:lang w:eastAsia="en-GB"/>
                <w14:ligatures w14:val="none"/>
              </w:rPr>
              <w:t>38.76%</w:t>
            </w:r>
          </w:p>
        </w:tc>
        <w:tc>
          <w:tcPr>
            <w:tcW w:w="1338" w:type="dxa"/>
          </w:tcPr>
          <w:p w14:paraId="451FE5D2" w14:textId="3A2211C2" w:rsidR="002F0AE2" w:rsidRDefault="002F0AE2" w:rsidP="002F0AE2">
            <w:r w:rsidRPr="00C86113">
              <w:rPr>
                <w:rFonts w:ascii="Calibri" w:eastAsia="Times New Roman" w:hAnsi="Calibri" w:cs="Calibri"/>
                <w:kern w:val="0"/>
                <w:sz w:val="24"/>
                <w:szCs w:val="24"/>
                <w:lang w:eastAsia="en-GB"/>
                <w14:ligatures w14:val="none"/>
              </w:rPr>
              <w:t>41.62%</w:t>
            </w:r>
          </w:p>
        </w:tc>
        <w:tc>
          <w:tcPr>
            <w:tcW w:w="1338" w:type="dxa"/>
          </w:tcPr>
          <w:p w14:paraId="73C088BF" w14:textId="481002C3" w:rsidR="002F0AE2" w:rsidRDefault="002F0AE2" w:rsidP="002F0AE2">
            <w:r w:rsidRPr="00C86113">
              <w:rPr>
                <w:rFonts w:ascii="Calibri" w:eastAsia="Times New Roman" w:hAnsi="Calibri" w:cs="Calibri"/>
                <w:kern w:val="0"/>
                <w:sz w:val="24"/>
                <w:szCs w:val="24"/>
                <w:lang w:eastAsia="en-GB"/>
                <w14:ligatures w14:val="none"/>
              </w:rPr>
              <w:t>38.88%</w:t>
            </w:r>
          </w:p>
        </w:tc>
        <w:tc>
          <w:tcPr>
            <w:tcW w:w="1337" w:type="dxa"/>
          </w:tcPr>
          <w:p w14:paraId="3C4AF0F6" w14:textId="2946D107" w:rsidR="002F0AE2" w:rsidRDefault="002F0AE2" w:rsidP="002F0AE2">
            <w:r w:rsidRPr="00C86113">
              <w:rPr>
                <w:rFonts w:ascii="Calibri" w:eastAsia="Times New Roman" w:hAnsi="Calibri" w:cs="Calibri"/>
                <w:kern w:val="0"/>
                <w:sz w:val="24"/>
                <w:szCs w:val="24"/>
                <w:lang w:eastAsia="en-GB"/>
                <w14:ligatures w14:val="none"/>
              </w:rPr>
              <w:t>50.18%</w:t>
            </w:r>
          </w:p>
        </w:tc>
        <w:tc>
          <w:tcPr>
            <w:tcW w:w="1338" w:type="dxa"/>
          </w:tcPr>
          <w:p w14:paraId="220AE4A9" w14:textId="1CCDB962" w:rsidR="002F0AE2" w:rsidRDefault="002F0AE2" w:rsidP="002F0AE2">
            <w:r w:rsidRPr="00C86113">
              <w:rPr>
                <w:rFonts w:ascii="Calibri" w:eastAsia="Times New Roman" w:hAnsi="Calibri" w:cs="Calibri"/>
                <w:kern w:val="0"/>
                <w:sz w:val="24"/>
                <w:szCs w:val="24"/>
                <w:lang w:eastAsia="en-GB"/>
                <w14:ligatures w14:val="none"/>
              </w:rPr>
              <w:t>53.73%</w:t>
            </w:r>
          </w:p>
        </w:tc>
        <w:tc>
          <w:tcPr>
            <w:tcW w:w="1338" w:type="dxa"/>
          </w:tcPr>
          <w:p w14:paraId="16F2F253" w14:textId="1B4DB527" w:rsidR="002F0AE2" w:rsidRDefault="002F0AE2" w:rsidP="002F0AE2">
            <w:r w:rsidRPr="00C86113">
              <w:rPr>
                <w:rFonts w:ascii="Calibri" w:eastAsia="Times New Roman" w:hAnsi="Calibri" w:cs="Calibri"/>
                <w:b/>
                <w:bCs/>
                <w:kern w:val="0"/>
                <w:sz w:val="24"/>
                <w:szCs w:val="24"/>
                <w:lang w:eastAsia="en-GB"/>
                <w14:ligatures w14:val="none"/>
              </w:rPr>
              <w:t>44.63%</w:t>
            </w:r>
          </w:p>
        </w:tc>
      </w:tr>
      <w:tr w:rsidR="002F0AE2" w14:paraId="083A4ED3" w14:textId="77777777" w:rsidTr="002F0AE2">
        <w:tc>
          <w:tcPr>
            <w:tcW w:w="2694" w:type="dxa"/>
          </w:tcPr>
          <w:p w14:paraId="219180BE" w14:textId="0F2B56C3" w:rsidR="002F0AE2" w:rsidRDefault="002F0AE2" w:rsidP="002F0AE2">
            <w:r w:rsidRPr="00C86113">
              <w:rPr>
                <w:rFonts w:ascii="Calibri" w:eastAsia="Times New Roman" w:hAnsi="Calibri" w:cs="Calibri"/>
                <w:b/>
                <w:bCs/>
                <w:kern w:val="0"/>
                <w:sz w:val="24"/>
                <w:szCs w:val="24"/>
                <w:lang w:eastAsia="en-GB"/>
                <w14:ligatures w14:val="none"/>
              </w:rPr>
              <w:t>Rejected</w:t>
            </w:r>
          </w:p>
        </w:tc>
        <w:tc>
          <w:tcPr>
            <w:tcW w:w="1337" w:type="dxa"/>
          </w:tcPr>
          <w:p w14:paraId="6604C96C" w14:textId="0CAC3628" w:rsidR="002F0AE2" w:rsidRDefault="002F0AE2" w:rsidP="002F0AE2">
            <w:r w:rsidRPr="00C86113">
              <w:rPr>
                <w:rFonts w:ascii="Calibri" w:eastAsia="Times New Roman" w:hAnsi="Calibri" w:cs="Calibri"/>
                <w:kern w:val="0"/>
                <w:sz w:val="24"/>
                <w:szCs w:val="24"/>
                <w:lang w:eastAsia="en-GB"/>
                <w14:ligatures w14:val="none"/>
              </w:rPr>
              <w:t>0.01%</w:t>
            </w:r>
          </w:p>
        </w:tc>
        <w:tc>
          <w:tcPr>
            <w:tcW w:w="1338" w:type="dxa"/>
          </w:tcPr>
          <w:p w14:paraId="60B015C0" w14:textId="45A662AA" w:rsidR="002F0AE2" w:rsidRDefault="002F0AE2" w:rsidP="002F0AE2">
            <w:r w:rsidRPr="00C86113">
              <w:rPr>
                <w:rFonts w:ascii="Calibri" w:eastAsia="Times New Roman" w:hAnsi="Calibri" w:cs="Calibri"/>
                <w:kern w:val="0"/>
                <w:sz w:val="24"/>
                <w:szCs w:val="24"/>
                <w:lang w:eastAsia="en-GB"/>
                <w14:ligatures w14:val="none"/>
              </w:rPr>
              <w:t>0.02%</w:t>
            </w:r>
          </w:p>
        </w:tc>
        <w:tc>
          <w:tcPr>
            <w:tcW w:w="1338" w:type="dxa"/>
          </w:tcPr>
          <w:p w14:paraId="5E3F6348" w14:textId="1B23EE33" w:rsidR="002F0AE2" w:rsidRDefault="002F0AE2" w:rsidP="002F0AE2">
            <w:r w:rsidRPr="00C86113">
              <w:rPr>
                <w:rFonts w:ascii="Calibri" w:eastAsia="Times New Roman" w:hAnsi="Calibri" w:cs="Calibri"/>
                <w:kern w:val="0"/>
                <w:sz w:val="24"/>
                <w:szCs w:val="24"/>
                <w:lang w:eastAsia="en-GB"/>
                <w14:ligatures w14:val="none"/>
              </w:rPr>
              <w:t>0.05%</w:t>
            </w:r>
          </w:p>
        </w:tc>
        <w:tc>
          <w:tcPr>
            <w:tcW w:w="1337" w:type="dxa"/>
          </w:tcPr>
          <w:p w14:paraId="40D096A6" w14:textId="4C75D738" w:rsidR="002F0AE2" w:rsidRDefault="002F0AE2" w:rsidP="002F0AE2">
            <w:r w:rsidRPr="00C86113">
              <w:rPr>
                <w:rFonts w:ascii="Calibri" w:eastAsia="Times New Roman" w:hAnsi="Calibri" w:cs="Calibri"/>
                <w:kern w:val="0"/>
                <w:sz w:val="24"/>
                <w:szCs w:val="24"/>
                <w:lang w:eastAsia="en-GB"/>
                <w14:ligatures w14:val="none"/>
              </w:rPr>
              <w:t>0.16%</w:t>
            </w:r>
          </w:p>
        </w:tc>
        <w:tc>
          <w:tcPr>
            <w:tcW w:w="1338" w:type="dxa"/>
          </w:tcPr>
          <w:p w14:paraId="1D3041D0" w14:textId="5FCE5E20" w:rsidR="002F0AE2" w:rsidRDefault="002F0AE2" w:rsidP="002F0AE2">
            <w:r w:rsidRPr="00C86113">
              <w:rPr>
                <w:rFonts w:ascii="Calibri" w:eastAsia="Times New Roman" w:hAnsi="Calibri" w:cs="Calibri"/>
                <w:kern w:val="0"/>
                <w:sz w:val="24"/>
                <w:szCs w:val="24"/>
                <w:lang w:eastAsia="en-GB"/>
                <w14:ligatures w14:val="none"/>
              </w:rPr>
              <w:t>0.01%</w:t>
            </w:r>
          </w:p>
        </w:tc>
        <w:tc>
          <w:tcPr>
            <w:tcW w:w="1338" w:type="dxa"/>
          </w:tcPr>
          <w:p w14:paraId="5F59846E" w14:textId="0AFDE937" w:rsidR="002F0AE2" w:rsidRDefault="002F0AE2" w:rsidP="002F0AE2">
            <w:r w:rsidRPr="00C86113">
              <w:rPr>
                <w:rFonts w:ascii="Calibri" w:eastAsia="Times New Roman" w:hAnsi="Calibri" w:cs="Calibri"/>
                <w:b/>
                <w:bCs/>
                <w:kern w:val="0"/>
                <w:sz w:val="24"/>
                <w:szCs w:val="24"/>
                <w:lang w:eastAsia="en-GB"/>
                <w14:ligatures w14:val="none"/>
              </w:rPr>
              <w:t>0.05%</w:t>
            </w:r>
          </w:p>
        </w:tc>
      </w:tr>
      <w:tr w:rsidR="002F0AE2" w14:paraId="08E62183" w14:textId="77777777" w:rsidTr="002F0AE2">
        <w:tc>
          <w:tcPr>
            <w:tcW w:w="2694" w:type="dxa"/>
          </w:tcPr>
          <w:p w14:paraId="4FC4071B" w14:textId="49E8928F" w:rsidR="002F0AE2" w:rsidRDefault="002F0AE2" w:rsidP="002F0AE2">
            <w:r w:rsidRPr="00C86113">
              <w:rPr>
                <w:rFonts w:ascii="Calibri" w:eastAsia="Times New Roman" w:hAnsi="Calibri" w:cs="Calibri"/>
                <w:b/>
                <w:bCs/>
                <w:kern w:val="0"/>
                <w:sz w:val="24"/>
                <w:szCs w:val="24"/>
                <w:lang w:eastAsia="en-GB"/>
                <w14:ligatures w14:val="none"/>
              </w:rPr>
              <w:t>Transfer (D)</w:t>
            </w:r>
          </w:p>
        </w:tc>
        <w:tc>
          <w:tcPr>
            <w:tcW w:w="1337" w:type="dxa"/>
          </w:tcPr>
          <w:p w14:paraId="2E516D47" w14:textId="7A4B5EE6" w:rsidR="002F0AE2" w:rsidRDefault="002F0AE2" w:rsidP="002F0AE2">
            <w:r w:rsidRPr="00C86113">
              <w:rPr>
                <w:rFonts w:ascii="Calibri" w:eastAsia="Times New Roman" w:hAnsi="Calibri" w:cs="Calibri"/>
                <w:kern w:val="0"/>
                <w:sz w:val="24"/>
                <w:szCs w:val="24"/>
                <w:lang w:eastAsia="en-GB"/>
                <w14:ligatures w14:val="none"/>
              </w:rPr>
              <w:t>9.32%</w:t>
            </w:r>
          </w:p>
        </w:tc>
        <w:tc>
          <w:tcPr>
            <w:tcW w:w="1338" w:type="dxa"/>
          </w:tcPr>
          <w:p w14:paraId="04DA07CD" w14:textId="38848D6C" w:rsidR="002F0AE2" w:rsidRDefault="002F0AE2" w:rsidP="002F0AE2">
            <w:r w:rsidRPr="00C86113">
              <w:rPr>
                <w:rFonts w:ascii="Calibri" w:eastAsia="Times New Roman" w:hAnsi="Calibri" w:cs="Calibri"/>
                <w:kern w:val="0"/>
                <w:sz w:val="24"/>
                <w:szCs w:val="24"/>
                <w:lang w:eastAsia="en-GB"/>
                <w14:ligatures w14:val="none"/>
              </w:rPr>
              <w:t>5.58%</w:t>
            </w:r>
          </w:p>
        </w:tc>
        <w:tc>
          <w:tcPr>
            <w:tcW w:w="1338" w:type="dxa"/>
          </w:tcPr>
          <w:p w14:paraId="3B69F021" w14:textId="5032496A" w:rsidR="002F0AE2" w:rsidRDefault="002F0AE2" w:rsidP="002F0AE2">
            <w:r w:rsidRPr="00C86113">
              <w:rPr>
                <w:rFonts w:ascii="Calibri" w:eastAsia="Times New Roman" w:hAnsi="Calibri" w:cs="Calibri"/>
                <w:kern w:val="0"/>
                <w:sz w:val="24"/>
                <w:szCs w:val="24"/>
                <w:lang w:eastAsia="en-GB"/>
                <w14:ligatures w14:val="none"/>
              </w:rPr>
              <w:t>4.47%</w:t>
            </w:r>
          </w:p>
        </w:tc>
        <w:tc>
          <w:tcPr>
            <w:tcW w:w="1337" w:type="dxa"/>
          </w:tcPr>
          <w:p w14:paraId="6A2E05B7" w14:textId="343757E7" w:rsidR="002F0AE2" w:rsidRDefault="002F0AE2" w:rsidP="002F0AE2">
            <w:r w:rsidRPr="00C86113">
              <w:rPr>
                <w:rFonts w:ascii="Calibri" w:eastAsia="Times New Roman" w:hAnsi="Calibri" w:cs="Calibri"/>
                <w:kern w:val="0"/>
                <w:sz w:val="24"/>
                <w:szCs w:val="24"/>
                <w:lang w:eastAsia="en-GB"/>
                <w14:ligatures w14:val="none"/>
              </w:rPr>
              <w:t>4.69%</w:t>
            </w:r>
          </w:p>
        </w:tc>
        <w:tc>
          <w:tcPr>
            <w:tcW w:w="1338" w:type="dxa"/>
          </w:tcPr>
          <w:p w14:paraId="029E349F" w14:textId="4A33FE14" w:rsidR="002F0AE2" w:rsidRDefault="002F0AE2" w:rsidP="002F0AE2">
            <w:r w:rsidRPr="00C86113">
              <w:rPr>
                <w:rFonts w:ascii="Calibri" w:eastAsia="Times New Roman" w:hAnsi="Calibri" w:cs="Calibri"/>
                <w:kern w:val="0"/>
                <w:sz w:val="24"/>
                <w:szCs w:val="24"/>
                <w:lang w:eastAsia="en-GB"/>
                <w14:ligatures w14:val="none"/>
              </w:rPr>
              <w:t>8.07%</w:t>
            </w:r>
          </w:p>
        </w:tc>
        <w:tc>
          <w:tcPr>
            <w:tcW w:w="1338" w:type="dxa"/>
          </w:tcPr>
          <w:p w14:paraId="0A5563E6" w14:textId="47A711D8" w:rsidR="002F0AE2" w:rsidRDefault="002F0AE2" w:rsidP="002F0AE2">
            <w:r w:rsidRPr="00C86113">
              <w:rPr>
                <w:rFonts w:ascii="Calibri" w:eastAsia="Times New Roman" w:hAnsi="Calibri" w:cs="Calibri"/>
                <w:b/>
                <w:bCs/>
                <w:kern w:val="0"/>
                <w:sz w:val="24"/>
                <w:szCs w:val="24"/>
                <w:lang w:eastAsia="en-GB"/>
                <w14:ligatures w14:val="none"/>
              </w:rPr>
              <w:t>6.43%</w:t>
            </w:r>
          </w:p>
        </w:tc>
      </w:tr>
      <w:tr w:rsidR="002F0AE2" w14:paraId="0142290C" w14:textId="77777777" w:rsidTr="002F0AE2">
        <w:tc>
          <w:tcPr>
            <w:tcW w:w="2694" w:type="dxa"/>
          </w:tcPr>
          <w:p w14:paraId="77783EE6" w14:textId="6F64575E" w:rsidR="002F0AE2" w:rsidRDefault="002F0AE2" w:rsidP="002F0AE2">
            <w:r w:rsidRPr="00C86113">
              <w:rPr>
                <w:rFonts w:ascii="Calibri" w:eastAsia="Times New Roman" w:hAnsi="Calibri" w:cs="Calibri"/>
                <w:b/>
                <w:bCs/>
                <w:kern w:val="0"/>
                <w:sz w:val="24"/>
                <w:szCs w:val="24"/>
                <w:lang w:eastAsia="en-GB"/>
                <w14:ligatures w14:val="none"/>
              </w:rPr>
              <w:t>Transfer (R)</w:t>
            </w:r>
          </w:p>
        </w:tc>
        <w:tc>
          <w:tcPr>
            <w:tcW w:w="1337" w:type="dxa"/>
          </w:tcPr>
          <w:p w14:paraId="5B11FAB0" w14:textId="7778B16C" w:rsidR="002F0AE2" w:rsidRDefault="002F0AE2" w:rsidP="002F0AE2">
            <w:r w:rsidRPr="00C86113">
              <w:rPr>
                <w:rFonts w:ascii="Calibri" w:eastAsia="Times New Roman" w:hAnsi="Calibri" w:cs="Calibri"/>
                <w:kern w:val="0"/>
                <w:sz w:val="24"/>
                <w:szCs w:val="24"/>
                <w:lang w:eastAsia="en-GB"/>
                <w14:ligatures w14:val="none"/>
              </w:rPr>
              <w:t>16.16%</w:t>
            </w:r>
          </w:p>
        </w:tc>
        <w:tc>
          <w:tcPr>
            <w:tcW w:w="1338" w:type="dxa"/>
          </w:tcPr>
          <w:p w14:paraId="5BCB0987" w14:textId="6C3B7B3C" w:rsidR="002F0AE2" w:rsidRDefault="002F0AE2" w:rsidP="002F0AE2">
            <w:r w:rsidRPr="00C86113">
              <w:rPr>
                <w:rFonts w:ascii="Calibri" w:eastAsia="Times New Roman" w:hAnsi="Calibri" w:cs="Calibri"/>
                <w:kern w:val="0"/>
                <w:sz w:val="24"/>
                <w:szCs w:val="24"/>
                <w:lang w:eastAsia="en-GB"/>
                <w14:ligatures w14:val="none"/>
              </w:rPr>
              <w:t>16.16%</w:t>
            </w:r>
          </w:p>
        </w:tc>
        <w:tc>
          <w:tcPr>
            <w:tcW w:w="1338" w:type="dxa"/>
          </w:tcPr>
          <w:p w14:paraId="173966D9" w14:textId="40F3A881" w:rsidR="002F0AE2" w:rsidRDefault="002F0AE2" w:rsidP="002F0AE2">
            <w:r w:rsidRPr="00C86113">
              <w:rPr>
                <w:rFonts w:ascii="Calibri" w:eastAsia="Times New Roman" w:hAnsi="Calibri" w:cs="Calibri"/>
                <w:kern w:val="0"/>
                <w:sz w:val="24"/>
                <w:szCs w:val="24"/>
                <w:lang w:eastAsia="en-GB"/>
                <w14:ligatures w14:val="none"/>
              </w:rPr>
              <w:t>16.59%</w:t>
            </w:r>
          </w:p>
        </w:tc>
        <w:tc>
          <w:tcPr>
            <w:tcW w:w="1337" w:type="dxa"/>
          </w:tcPr>
          <w:p w14:paraId="102B4E67" w14:textId="5E943281" w:rsidR="002F0AE2" w:rsidRDefault="002F0AE2" w:rsidP="002F0AE2">
            <w:r w:rsidRPr="00C86113">
              <w:rPr>
                <w:rFonts w:ascii="Calibri" w:eastAsia="Times New Roman" w:hAnsi="Calibri" w:cs="Calibri"/>
                <w:kern w:val="0"/>
                <w:sz w:val="24"/>
                <w:szCs w:val="24"/>
                <w:lang w:eastAsia="en-GB"/>
                <w14:ligatures w14:val="none"/>
              </w:rPr>
              <w:t>17.32%</w:t>
            </w:r>
          </w:p>
        </w:tc>
        <w:tc>
          <w:tcPr>
            <w:tcW w:w="1338" w:type="dxa"/>
          </w:tcPr>
          <w:p w14:paraId="686B8867" w14:textId="7662704D" w:rsidR="002F0AE2" w:rsidRDefault="002F0AE2" w:rsidP="002F0AE2">
            <w:r w:rsidRPr="00C86113">
              <w:rPr>
                <w:rFonts w:ascii="Calibri" w:eastAsia="Times New Roman" w:hAnsi="Calibri" w:cs="Calibri"/>
                <w:kern w:val="0"/>
                <w:sz w:val="24"/>
                <w:szCs w:val="24"/>
                <w:lang w:eastAsia="en-GB"/>
                <w14:ligatures w14:val="none"/>
              </w:rPr>
              <w:t>17.06%</w:t>
            </w:r>
          </w:p>
        </w:tc>
        <w:tc>
          <w:tcPr>
            <w:tcW w:w="1338" w:type="dxa"/>
          </w:tcPr>
          <w:p w14:paraId="005CC019" w14:textId="397B3A53" w:rsidR="002F0AE2" w:rsidRDefault="002F0AE2" w:rsidP="002F0AE2">
            <w:r w:rsidRPr="00C86113">
              <w:rPr>
                <w:rFonts w:ascii="Calibri" w:eastAsia="Times New Roman" w:hAnsi="Calibri" w:cs="Calibri"/>
                <w:b/>
                <w:bCs/>
                <w:kern w:val="0"/>
                <w:sz w:val="24"/>
                <w:szCs w:val="24"/>
                <w:lang w:eastAsia="en-GB"/>
                <w14:ligatures w14:val="none"/>
              </w:rPr>
              <w:t>16.66%</w:t>
            </w:r>
          </w:p>
        </w:tc>
      </w:tr>
      <w:tr w:rsidR="002F0AE2" w14:paraId="2F950C81" w14:textId="77777777" w:rsidTr="002F0AE2">
        <w:tc>
          <w:tcPr>
            <w:tcW w:w="2694" w:type="dxa"/>
          </w:tcPr>
          <w:p w14:paraId="47D91ACA" w14:textId="477961D6" w:rsidR="002F0AE2" w:rsidRDefault="002F0AE2" w:rsidP="002F0AE2">
            <w:r w:rsidRPr="00C86113">
              <w:rPr>
                <w:rFonts w:ascii="Calibri" w:eastAsia="Times New Roman" w:hAnsi="Calibri" w:cs="Calibri"/>
                <w:b/>
                <w:bCs/>
                <w:kern w:val="0"/>
                <w:sz w:val="24"/>
                <w:szCs w:val="24"/>
                <w:lang w:eastAsia="en-GB"/>
                <w14:ligatures w14:val="none"/>
              </w:rPr>
              <w:t>Treatment</w:t>
            </w:r>
          </w:p>
        </w:tc>
        <w:tc>
          <w:tcPr>
            <w:tcW w:w="1337" w:type="dxa"/>
          </w:tcPr>
          <w:p w14:paraId="6EE59FD5" w14:textId="16AB26DC" w:rsidR="002F0AE2" w:rsidRDefault="002F0AE2" w:rsidP="002F0AE2">
            <w:r w:rsidRPr="00C86113">
              <w:rPr>
                <w:rFonts w:ascii="Calibri" w:eastAsia="Times New Roman" w:hAnsi="Calibri" w:cs="Calibri"/>
                <w:kern w:val="0"/>
                <w:sz w:val="24"/>
                <w:szCs w:val="24"/>
                <w:lang w:eastAsia="en-GB"/>
                <w14:ligatures w14:val="none"/>
              </w:rPr>
              <w:t>35.75%</w:t>
            </w:r>
          </w:p>
        </w:tc>
        <w:tc>
          <w:tcPr>
            <w:tcW w:w="1338" w:type="dxa"/>
          </w:tcPr>
          <w:p w14:paraId="7A319028" w14:textId="3EFE90C7" w:rsidR="002F0AE2" w:rsidRDefault="002F0AE2" w:rsidP="002F0AE2">
            <w:r w:rsidRPr="00C86113">
              <w:rPr>
                <w:rFonts w:ascii="Calibri" w:eastAsia="Times New Roman" w:hAnsi="Calibri" w:cs="Calibri"/>
                <w:kern w:val="0"/>
                <w:sz w:val="24"/>
                <w:szCs w:val="24"/>
                <w:lang w:eastAsia="en-GB"/>
                <w14:ligatures w14:val="none"/>
              </w:rPr>
              <w:t>36.63%</w:t>
            </w:r>
          </w:p>
        </w:tc>
        <w:tc>
          <w:tcPr>
            <w:tcW w:w="1338" w:type="dxa"/>
          </w:tcPr>
          <w:p w14:paraId="5A745061" w14:textId="4704E760" w:rsidR="002F0AE2" w:rsidRDefault="002F0AE2" w:rsidP="002F0AE2">
            <w:r w:rsidRPr="00C86113">
              <w:rPr>
                <w:rFonts w:ascii="Calibri" w:eastAsia="Times New Roman" w:hAnsi="Calibri" w:cs="Calibri"/>
                <w:kern w:val="0"/>
                <w:sz w:val="24"/>
                <w:szCs w:val="24"/>
                <w:lang w:eastAsia="en-GB"/>
                <w14:ligatures w14:val="none"/>
              </w:rPr>
              <w:t>39.98%</w:t>
            </w:r>
          </w:p>
        </w:tc>
        <w:tc>
          <w:tcPr>
            <w:tcW w:w="1337" w:type="dxa"/>
          </w:tcPr>
          <w:p w14:paraId="3B3C9133" w14:textId="222D39D9" w:rsidR="002F0AE2" w:rsidRDefault="002F0AE2" w:rsidP="002F0AE2">
            <w:r w:rsidRPr="00C86113">
              <w:rPr>
                <w:rFonts w:ascii="Calibri" w:eastAsia="Times New Roman" w:hAnsi="Calibri" w:cs="Calibri"/>
                <w:kern w:val="0"/>
                <w:sz w:val="24"/>
                <w:szCs w:val="24"/>
                <w:lang w:eastAsia="en-GB"/>
                <w14:ligatures w14:val="none"/>
              </w:rPr>
              <w:t>27.58%</w:t>
            </w:r>
          </w:p>
        </w:tc>
        <w:tc>
          <w:tcPr>
            <w:tcW w:w="1338" w:type="dxa"/>
          </w:tcPr>
          <w:p w14:paraId="1D9B23F3" w14:textId="3C1109DB" w:rsidR="002F0AE2" w:rsidRDefault="002F0AE2" w:rsidP="002F0AE2">
            <w:r w:rsidRPr="00C86113">
              <w:rPr>
                <w:rFonts w:ascii="Calibri" w:eastAsia="Times New Roman" w:hAnsi="Calibri" w:cs="Calibri"/>
                <w:kern w:val="0"/>
                <w:sz w:val="24"/>
                <w:szCs w:val="24"/>
                <w:lang w:eastAsia="en-GB"/>
                <w14:ligatures w14:val="none"/>
              </w:rPr>
              <w:t>21.10%</w:t>
            </w:r>
          </w:p>
        </w:tc>
        <w:tc>
          <w:tcPr>
            <w:tcW w:w="1338" w:type="dxa"/>
          </w:tcPr>
          <w:p w14:paraId="63BEF39F" w14:textId="74B3F018" w:rsidR="002F0AE2" w:rsidRDefault="002F0AE2" w:rsidP="002F0AE2">
            <w:r w:rsidRPr="00C86113">
              <w:rPr>
                <w:rFonts w:ascii="Calibri" w:eastAsia="Times New Roman" w:hAnsi="Calibri" w:cs="Calibri"/>
                <w:b/>
                <w:bCs/>
                <w:kern w:val="0"/>
                <w:sz w:val="24"/>
                <w:szCs w:val="24"/>
                <w:lang w:eastAsia="en-GB"/>
                <w14:ligatures w14:val="none"/>
              </w:rPr>
              <w:t>32.21%</w:t>
            </w:r>
          </w:p>
        </w:tc>
      </w:tr>
    </w:tbl>
    <w:p w14:paraId="43318E27" w14:textId="79B4260C" w:rsidR="00C86113" w:rsidRPr="00EC3851" w:rsidRDefault="00C86113" w:rsidP="00EC3851">
      <w:pPr>
        <w:keepNext/>
        <w:keepLines/>
        <w:spacing w:before="40" w:after="0"/>
        <w:ind w:right="-427"/>
        <w:outlineLvl w:val="1"/>
        <w:rPr>
          <w:rFonts w:ascii="Calibri" w:eastAsia="Times New Roman" w:hAnsi="Calibri" w:cs="Calibri"/>
          <w:b/>
          <w:bCs/>
          <w:sz w:val="28"/>
          <w:szCs w:val="28"/>
          <w:u w:val="single"/>
        </w:rPr>
      </w:pPr>
      <w:bookmarkStart w:id="304" w:name="_Toc153879257"/>
      <w:bookmarkStart w:id="305" w:name="_Toc201059530"/>
      <w:r w:rsidRPr="00C86113">
        <w:rPr>
          <w:rFonts w:ascii="Calibri" w:eastAsia="Times New Roman" w:hAnsi="Calibri" w:cs="Calibri"/>
          <w:b/>
          <w:bCs/>
          <w:sz w:val="28"/>
          <w:szCs w:val="28"/>
          <w:u w:val="single"/>
        </w:rPr>
        <w:t>6.4 Facility Requirements</w:t>
      </w:r>
      <w:bookmarkEnd w:id="304"/>
      <w:bookmarkEnd w:id="305"/>
      <w:r w:rsidRPr="00C86113">
        <w:rPr>
          <w:rFonts w:ascii="Calibri" w:eastAsia="Times New Roman" w:hAnsi="Calibri" w:cs="Calibri"/>
          <w:b/>
          <w:bCs/>
          <w:sz w:val="28"/>
          <w:szCs w:val="28"/>
          <w:u w:val="single"/>
        </w:rPr>
        <w:t xml:space="preserve"> </w:t>
      </w:r>
    </w:p>
    <w:p w14:paraId="5F2748FB" w14:textId="77777777" w:rsidR="00C86113" w:rsidRPr="00C86113" w:rsidRDefault="00C86113" w:rsidP="00C86113">
      <w:pPr>
        <w:ind w:right="-427"/>
        <w:rPr>
          <w:rFonts w:ascii="Calibri" w:eastAsia="Calibri" w:hAnsi="Calibri" w:cs="Calibri"/>
          <w:sz w:val="24"/>
          <w:szCs w:val="24"/>
        </w:rPr>
      </w:pPr>
      <w:r w:rsidRPr="00C86113">
        <w:rPr>
          <w:rFonts w:ascii="Calibri" w:eastAsia="Calibri" w:hAnsi="Calibri" w:cs="Times New Roman"/>
          <w:sz w:val="24"/>
          <w:szCs w:val="24"/>
        </w:rPr>
        <w:t xml:space="preserve">Using the figures projected in section 2 and the percentages seen in table 64, projections of facility capacity needs have been calculated. The 5-year average of the percentages have been used. The higher waste handled projection figure of </w:t>
      </w:r>
      <w:r w:rsidRPr="00C86113">
        <w:rPr>
          <w:rFonts w:ascii="Calibri" w:eastAsia="Times New Roman" w:hAnsi="Calibri" w:cs="Calibri"/>
          <w:color w:val="000000"/>
          <w:kern w:val="0"/>
          <w:sz w:val="24"/>
          <w:szCs w:val="24"/>
          <w:lang w:eastAsia="en-GB"/>
          <w14:ligatures w14:val="none"/>
        </w:rPr>
        <w:t xml:space="preserve">171,340.98 </w:t>
      </w:r>
      <w:r w:rsidRPr="00C86113">
        <w:rPr>
          <w:rFonts w:ascii="Calibri" w:eastAsia="Calibri" w:hAnsi="Calibri" w:cs="Calibri"/>
          <w:sz w:val="24"/>
          <w:szCs w:val="24"/>
        </w:rPr>
        <w:t>tonnes has been used to reflect a worst-case scenario. Table 65 shows the results.</w:t>
      </w:r>
    </w:p>
    <w:tbl>
      <w:tblPr>
        <w:tblStyle w:val="TableGrid"/>
        <w:tblpPr w:leftFromText="180" w:rightFromText="180" w:vertAnchor="text" w:horzAnchor="margin" w:tblpXSpec="center" w:tblpY="295"/>
        <w:tblW w:w="6675" w:type="dxa"/>
        <w:tblLook w:val="04A0" w:firstRow="1" w:lastRow="0" w:firstColumn="1" w:lastColumn="0" w:noHBand="0" w:noVBand="1"/>
      </w:tblPr>
      <w:tblGrid>
        <w:gridCol w:w="2693"/>
        <w:gridCol w:w="2191"/>
        <w:gridCol w:w="1791"/>
      </w:tblGrid>
      <w:tr w:rsidR="002F0AE2" w:rsidRPr="00C86113" w14:paraId="0C4CB12B" w14:textId="77777777" w:rsidTr="002F0AE2">
        <w:trPr>
          <w:trHeight w:val="290"/>
        </w:trPr>
        <w:tc>
          <w:tcPr>
            <w:tcW w:w="2693" w:type="dxa"/>
            <w:noWrap/>
            <w:hideMark/>
          </w:tcPr>
          <w:p w14:paraId="016CE94B" w14:textId="77777777" w:rsidR="002F0AE2" w:rsidRPr="00C86113" w:rsidRDefault="002F0AE2" w:rsidP="002F0AE2">
            <w:pPr>
              <w:ind w:right="-427"/>
              <w:rPr>
                <w:rFonts w:ascii="Calibri" w:eastAsia="Times New Roman" w:hAnsi="Calibri" w:cs="Calibri"/>
                <w:b/>
                <w:bCs/>
                <w:color w:val="000000"/>
                <w:kern w:val="0"/>
                <w:sz w:val="24"/>
                <w:szCs w:val="24"/>
                <w:lang w:eastAsia="en-GB"/>
                <w14:ligatures w14:val="none"/>
              </w:rPr>
            </w:pPr>
            <w:r w:rsidRPr="00C86113">
              <w:rPr>
                <w:rFonts w:ascii="Calibri" w:eastAsia="Times New Roman" w:hAnsi="Calibri" w:cs="Calibri"/>
                <w:b/>
                <w:bCs/>
                <w:color w:val="000000"/>
                <w:kern w:val="0"/>
                <w:sz w:val="24"/>
                <w:szCs w:val="24"/>
                <w:lang w:eastAsia="en-GB"/>
                <w14:ligatures w14:val="none"/>
              </w:rPr>
              <w:t>Fate</w:t>
            </w:r>
          </w:p>
        </w:tc>
        <w:tc>
          <w:tcPr>
            <w:tcW w:w="2191" w:type="dxa"/>
            <w:noWrap/>
            <w:hideMark/>
          </w:tcPr>
          <w:p w14:paraId="4A3E884F" w14:textId="77777777" w:rsidR="002F0AE2" w:rsidRPr="00C86113" w:rsidRDefault="002F0AE2" w:rsidP="002F0AE2">
            <w:pPr>
              <w:ind w:left="-110" w:right="-177"/>
              <w:jc w:val="center"/>
              <w:rPr>
                <w:rFonts w:ascii="Calibri" w:eastAsia="Times New Roman" w:hAnsi="Calibri" w:cs="Calibri"/>
                <w:b/>
                <w:bCs/>
                <w:color w:val="000000"/>
                <w:kern w:val="0"/>
                <w:sz w:val="24"/>
                <w:szCs w:val="24"/>
                <w:lang w:eastAsia="en-GB"/>
                <w14:ligatures w14:val="none"/>
              </w:rPr>
            </w:pPr>
            <w:r w:rsidRPr="00C86113">
              <w:rPr>
                <w:rFonts w:ascii="Calibri" w:eastAsia="Times New Roman" w:hAnsi="Calibri" w:cs="Calibri"/>
                <w:b/>
                <w:bCs/>
                <w:color w:val="000000"/>
                <w:kern w:val="0"/>
                <w:sz w:val="24"/>
                <w:szCs w:val="24"/>
                <w:lang w:eastAsia="en-GB"/>
                <w14:ligatures w14:val="none"/>
              </w:rPr>
              <w:t>Average % of fates</w:t>
            </w:r>
          </w:p>
        </w:tc>
        <w:tc>
          <w:tcPr>
            <w:tcW w:w="1791" w:type="dxa"/>
            <w:noWrap/>
            <w:hideMark/>
          </w:tcPr>
          <w:p w14:paraId="5C002307" w14:textId="77777777" w:rsidR="002F0AE2" w:rsidRPr="00C86113" w:rsidRDefault="002F0AE2" w:rsidP="002F0AE2">
            <w:pPr>
              <w:ind w:left="-32" w:right="-79"/>
              <w:jc w:val="center"/>
              <w:rPr>
                <w:rFonts w:ascii="Calibri" w:eastAsia="Times New Roman" w:hAnsi="Calibri" w:cs="Calibri"/>
                <w:b/>
                <w:bCs/>
                <w:color w:val="000000"/>
                <w:kern w:val="0"/>
                <w:sz w:val="24"/>
                <w:szCs w:val="24"/>
                <w:lang w:eastAsia="en-GB"/>
                <w14:ligatures w14:val="none"/>
              </w:rPr>
            </w:pPr>
            <w:r w:rsidRPr="00C86113">
              <w:rPr>
                <w:rFonts w:ascii="Calibri" w:eastAsia="Times New Roman" w:hAnsi="Calibri" w:cs="Calibri"/>
                <w:b/>
                <w:bCs/>
                <w:color w:val="000000"/>
                <w:kern w:val="0"/>
                <w:sz w:val="24"/>
                <w:szCs w:val="24"/>
                <w:lang w:eastAsia="en-GB"/>
                <w14:ligatures w14:val="none"/>
              </w:rPr>
              <w:t>2027 projection</w:t>
            </w:r>
          </w:p>
        </w:tc>
      </w:tr>
      <w:tr w:rsidR="002F0AE2" w:rsidRPr="00C86113" w14:paraId="615432FD" w14:textId="77777777" w:rsidTr="002F0AE2">
        <w:trPr>
          <w:trHeight w:val="290"/>
        </w:trPr>
        <w:tc>
          <w:tcPr>
            <w:tcW w:w="2693" w:type="dxa"/>
            <w:noWrap/>
            <w:hideMark/>
          </w:tcPr>
          <w:p w14:paraId="75356821" w14:textId="77777777" w:rsidR="002F0AE2" w:rsidRPr="00C86113" w:rsidRDefault="002F0AE2" w:rsidP="002F0AE2">
            <w:pPr>
              <w:ind w:right="-427"/>
              <w:rPr>
                <w:rFonts w:ascii="Calibri" w:eastAsia="Times New Roman" w:hAnsi="Calibri" w:cs="Calibri"/>
                <w:b/>
                <w:bCs/>
                <w:color w:val="000000"/>
                <w:kern w:val="0"/>
                <w:sz w:val="24"/>
                <w:szCs w:val="24"/>
                <w:lang w:eastAsia="en-GB"/>
                <w14:ligatures w14:val="none"/>
              </w:rPr>
            </w:pPr>
            <w:r w:rsidRPr="00C86113">
              <w:rPr>
                <w:rFonts w:ascii="Calibri" w:eastAsia="Times New Roman" w:hAnsi="Calibri" w:cs="Calibri"/>
                <w:b/>
                <w:bCs/>
                <w:color w:val="000000"/>
                <w:kern w:val="0"/>
                <w:sz w:val="24"/>
                <w:szCs w:val="24"/>
                <w:lang w:eastAsia="en-GB"/>
                <w14:ligatures w14:val="none"/>
              </w:rPr>
              <w:t>Incineration with ER</w:t>
            </w:r>
          </w:p>
        </w:tc>
        <w:tc>
          <w:tcPr>
            <w:tcW w:w="2191" w:type="dxa"/>
            <w:noWrap/>
            <w:hideMark/>
          </w:tcPr>
          <w:p w14:paraId="1CE8ABF5" w14:textId="77777777" w:rsidR="002F0AE2" w:rsidRPr="00C86113" w:rsidRDefault="002F0AE2" w:rsidP="002F0AE2">
            <w:pPr>
              <w:ind w:left="-110" w:right="-177"/>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0.02%</w:t>
            </w:r>
          </w:p>
        </w:tc>
        <w:tc>
          <w:tcPr>
            <w:tcW w:w="1791" w:type="dxa"/>
            <w:noWrap/>
            <w:vAlign w:val="bottom"/>
            <w:hideMark/>
          </w:tcPr>
          <w:p w14:paraId="2519941F" w14:textId="77777777" w:rsidR="002F0AE2" w:rsidRPr="00C86113" w:rsidRDefault="002F0AE2" w:rsidP="002F0AE2">
            <w:pPr>
              <w:ind w:left="-32" w:right="-79"/>
              <w:jc w:val="center"/>
              <w:rPr>
                <w:rFonts w:ascii="Calibri" w:eastAsia="Times New Roman" w:hAnsi="Calibri" w:cs="Calibri"/>
                <w:color w:val="000000"/>
                <w:kern w:val="0"/>
                <w:sz w:val="24"/>
                <w:szCs w:val="24"/>
                <w:lang w:eastAsia="en-GB"/>
                <w14:ligatures w14:val="none"/>
              </w:rPr>
            </w:pPr>
            <w:r w:rsidRPr="00C86113">
              <w:rPr>
                <w:rFonts w:ascii="Calibri" w:eastAsia="Calibri" w:hAnsi="Calibri" w:cs="Calibri"/>
                <w:color w:val="000000"/>
                <w:sz w:val="24"/>
                <w:szCs w:val="24"/>
              </w:rPr>
              <w:t>39.193</w:t>
            </w:r>
          </w:p>
        </w:tc>
      </w:tr>
      <w:tr w:rsidR="002F0AE2" w:rsidRPr="00C86113" w14:paraId="4C4F6C68" w14:textId="77777777" w:rsidTr="002F0AE2">
        <w:trPr>
          <w:trHeight w:val="290"/>
        </w:trPr>
        <w:tc>
          <w:tcPr>
            <w:tcW w:w="2693" w:type="dxa"/>
            <w:noWrap/>
            <w:hideMark/>
          </w:tcPr>
          <w:p w14:paraId="763509EB" w14:textId="77777777" w:rsidR="002F0AE2" w:rsidRPr="00C86113" w:rsidRDefault="002F0AE2" w:rsidP="002F0AE2">
            <w:pPr>
              <w:ind w:right="-427"/>
              <w:rPr>
                <w:rFonts w:ascii="Calibri" w:eastAsia="Times New Roman" w:hAnsi="Calibri" w:cs="Calibri"/>
                <w:b/>
                <w:bCs/>
                <w:color w:val="000000"/>
                <w:kern w:val="0"/>
                <w:sz w:val="24"/>
                <w:szCs w:val="24"/>
                <w:lang w:eastAsia="en-GB"/>
                <w14:ligatures w14:val="none"/>
              </w:rPr>
            </w:pPr>
            <w:r w:rsidRPr="00C86113">
              <w:rPr>
                <w:rFonts w:ascii="Calibri" w:eastAsia="Times New Roman" w:hAnsi="Calibri" w:cs="Calibri"/>
                <w:b/>
                <w:bCs/>
                <w:color w:val="000000"/>
                <w:kern w:val="0"/>
                <w:sz w:val="24"/>
                <w:szCs w:val="24"/>
                <w:lang w:eastAsia="en-GB"/>
                <w14:ligatures w14:val="none"/>
              </w:rPr>
              <w:t>Incineration without ER</w:t>
            </w:r>
          </w:p>
        </w:tc>
        <w:tc>
          <w:tcPr>
            <w:tcW w:w="2191" w:type="dxa"/>
            <w:noWrap/>
            <w:hideMark/>
          </w:tcPr>
          <w:p w14:paraId="6BCA7FCB" w14:textId="77777777" w:rsidR="002F0AE2" w:rsidRPr="00C86113" w:rsidRDefault="002F0AE2" w:rsidP="002F0AE2">
            <w:pPr>
              <w:ind w:left="-110" w:right="-177"/>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0.00%</w:t>
            </w:r>
          </w:p>
        </w:tc>
        <w:tc>
          <w:tcPr>
            <w:tcW w:w="1791" w:type="dxa"/>
            <w:noWrap/>
            <w:vAlign w:val="bottom"/>
            <w:hideMark/>
          </w:tcPr>
          <w:p w14:paraId="52957FAA" w14:textId="77777777" w:rsidR="002F0AE2" w:rsidRPr="00C86113" w:rsidRDefault="002F0AE2" w:rsidP="002F0AE2">
            <w:pPr>
              <w:ind w:left="-32" w:right="-79"/>
              <w:jc w:val="center"/>
              <w:rPr>
                <w:rFonts w:ascii="Calibri" w:eastAsia="Times New Roman" w:hAnsi="Calibri" w:cs="Calibri"/>
                <w:color w:val="000000"/>
                <w:kern w:val="0"/>
                <w:sz w:val="24"/>
                <w:szCs w:val="24"/>
                <w:lang w:eastAsia="en-GB"/>
                <w14:ligatures w14:val="none"/>
              </w:rPr>
            </w:pPr>
            <w:r w:rsidRPr="00C86113">
              <w:rPr>
                <w:rFonts w:ascii="Calibri" w:eastAsia="Calibri" w:hAnsi="Calibri" w:cs="Calibri"/>
                <w:color w:val="000000"/>
                <w:sz w:val="24"/>
                <w:szCs w:val="24"/>
              </w:rPr>
              <w:t>0.178</w:t>
            </w:r>
          </w:p>
        </w:tc>
      </w:tr>
      <w:tr w:rsidR="002F0AE2" w:rsidRPr="00C86113" w14:paraId="5819466C" w14:textId="77777777" w:rsidTr="002F0AE2">
        <w:trPr>
          <w:trHeight w:val="290"/>
        </w:trPr>
        <w:tc>
          <w:tcPr>
            <w:tcW w:w="2693" w:type="dxa"/>
            <w:noWrap/>
            <w:hideMark/>
          </w:tcPr>
          <w:p w14:paraId="1DFEAED8" w14:textId="77777777" w:rsidR="002F0AE2" w:rsidRPr="00C86113" w:rsidRDefault="002F0AE2" w:rsidP="002F0AE2">
            <w:pPr>
              <w:ind w:right="-427"/>
              <w:rPr>
                <w:rFonts w:ascii="Calibri" w:eastAsia="Times New Roman" w:hAnsi="Calibri" w:cs="Calibri"/>
                <w:b/>
                <w:bCs/>
                <w:color w:val="000000"/>
                <w:kern w:val="0"/>
                <w:sz w:val="24"/>
                <w:szCs w:val="24"/>
                <w:lang w:eastAsia="en-GB"/>
                <w14:ligatures w14:val="none"/>
              </w:rPr>
            </w:pPr>
            <w:r w:rsidRPr="00C86113">
              <w:rPr>
                <w:rFonts w:ascii="Calibri" w:eastAsia="Times New Roman" w:hAnsi="Calibri" w:cs="Calibri"/>
                <w:b/>
                <w:bCs/>
                <w:color w:val="000000"/>
                <w:kern w:val="0"/>
                <w:sz w:val="24"/>
                <w:szCs w:val="24"/>
                <w:lang w:eastAsia="en-GB"/>
                <w14:ligatures w14:val="none"/>
              </w:rPr>
              <w:t>Landfill</w:t>
            </w:r>
          </w:p>
        </w:tc>
        <w:tc>
          <w:tcPr>
            <w:tcW w:w="2191" w:type="dxa"/>
            <w:noWrap/>
            <w:hideMark/>
          </w:tcPr>
          <w:p w14:paraId="4E865EDF" w14:textId="77777777" w:rsidR="002F0AE2" w:rsidRPr="00C86113" w:rsidRDefault="002F0AE2" w:rsidP="002F0AE2">
            <w:pPr>
              <w:ind w:left="-110" w:right="-177"/>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0.00%</w:t>
            </w:r>
          </w:p>
        </w:tc>
        <w:tc>
          <w:tcPr>
            <w:tcW w:w="1791" w:type="dxa"/>
            <w:noWrap/>
            <w:vAlign w:val="bottom"/>
            <w:hideMark/>
          </w:tcPr>
          <w:p w14:paraId="13F27904" w14:textId="77777777" w:rsidR="002F0AE2" w:rsidRPr="00C86113" w:rsidRDefault="002F0AE2" w:rsidP="002F0AE2">
            <w:pPr>
              <w:ind w:left="-32" w:right="-79"/>
              <w:jc w:val="center"/>
              <w:rPr>
                <w:rFonts w:ascii="Calibri" w:eastAsia="Times New Roman" w:hAnsi="Calibri" w:cs="Calibri"/>
                <w:color w:val="000000"/>
                <w:kern w:val="0"/>
                <w:sz w:val="24"/>
                <w:szCs w:val="24"/>
                <w:lang w:eastAsia="en-GB"/>
                <w14:ligatures w14:val="none"/>
              </w:rPr>
            </w:pPr>
            <w:r w:rsidRPr="00C86113">
              <w:rPr>
                <w:rFonts w:ascii="Calibri" w:eastAsia="Calibri" w:hAnsi="Calibri" w:cs="Calibri"/>
                <w:color w:val="000000"/>
                <w:sz w:val="24"/>
                <w:szCs w:val="24"/>
              </w:rPr>
              <w:t>0.227</w:t>
            </w:r>
          </w:p>
        </w:tc>
      </w:tr>
      <w:tr w:rsidR="002F0AE2" w:rsidRPr="00C86113" w14:paraId="48EC5E24" w14:textId="77777777" w:rsidTr="002F0AE2">
        <w:trPr>
          <w:trHeight w:val="290"/>
        </w:trPr>
        <w:tc>
          <w:tcPr>
            <w:tcW w:w="2693" w:type="dxa"/>
            <w:noWrap/>
            <w:hideMark/>
          </w:tcPr>
          <w:p w14:paraId="5CAF915F" w14:textId="77777777" w:rsidR="002F0AE2" w:rsidRPr="00C86113" w:rsidRDefault="002F0AE2" w:rsidP="002F0AE2">
            <w:pPr>
              <w:ind w:right="-427"/>
              <w:rPr>
                <w:rFonts w:ascii="Calibri" w:eastAsia="Times New Roman" w:hAnsi="Calibri" w:cs="Calibri"/>
                <w:b/>
                <w:bCs/>
                <w:color w:val="000000"/>
                <w:kern w:val="0"/>
                <w:sz w:val="24"/>
                <w:szCs w:val="24"/>
                <w:lang w:eastAsia="en-GB"/>
                <w14:ligatures w14:val="none"/>
              </w:rPr>
            </w:pPr>
            <w:r w:rsidRPr="00C86113">
              <w:rPr>
                <w:rFonts w:ascii="Calibri" w:eastAsia="Times New Roman" w:hAnsi="Calibri" w:cs="Calibri"/>
                <w:b/>
                <w:bCs/>
                <w:color w:val="000000"/>
                <w:kern w:val="0"/>
                <w:sz w:val="24"/>
                <w:szCs w:val="24"/>
                <w:lang w:eastAsia="en-GB"/>
                <w14:ligatures w14:val="none"/>
              </w:rPr>
              <w:t>Long-term storage</w:t>
            </w:r>
          </w:p>
        </w:tc>
        <w:tc>
          <w:tcPr>
            <w:tcW w:w="2191" w:type="dxa"/>
            <w:noWrap/>
            <w:hideMark/>
          </w:tcPr>
          <w:p w14:paraId="5668D82E" w14:textId="77777777" w:rsidR="002F0AE2" w:rsidRPr="00C86113" w:rsidRDefault="002F0AE2" w:rsidP="002F0AE2">
            <w:pPr>
              <w:ind w:left="-110" w:right="-177"/>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0.00%</w:t>
            </w:r>
          </w:p>
        </w:tc>
        <w:tc>
          <w:tcPr>
            <w:tcW w:w="1791" w:type="dxa"/>
            <w:noWrap/>
            <w:vAlign w:val="bottom"/>
            <w:hideMark/>
          </w:tcPr>
          <w:p w14:paraId="0F3A416B" w14:textId="77777777" w:rsidR="002F0AE2" w:rsidRPr="00C86113" w:rsidRDefault="002F0AE2" w:rsidP="002F0AE2">
            <w:pPr>
              <w:ind w:left="-32" w:right="-79"/>
              <w:jc w:val="center"/>
              <w:rPr>
                <w:rFonts w:ascii="Calibri" w:eastAsia="Times New Roman" w:hAnsi="Calibri" w:cs="Calibri"/>
                <w:color w:val="000000"/>
                <w:kern w:val="0"/>
                <w:sz w:val="24"/>
                <w:szCs w:val="24"/>
                <w:lang w:eastAsia="en-GB"/>
                <w14:ligatures w14:val="none"/>
              </w:rPr>
            </w:pPr>
            <w:r w:rsidRPr="00C86113">
              <w:rPr>
                <w:rFonts w:ascii="Calibri" w:eastAsia="Calibri" w:hAnsi="Calibri" w:cs="Calibri"/>
                <w:color w:val="000000"/>
                <w:sz w:val="24"/>
                <w:szCs w:val="24"/>
              </w:rPr>
              <w:t>0.020</w:t>
            </w:r>
          </w:p>
        </w:tc>
      </w:tr>
      <w:tr w:rsidR="002F0AE2" w:rsidRPr="00C86113" w14:paraId="1911E6FA" w14:textId="77777777" w:rsidTr="002F0AE2">
        <w:trPr>
          <w:trHeight w:val="290"/>
        </w:trPr>
        <w:tc>
          <w:tcPr>
            <w:tcW w:w="2693" w:type="dxa"/>
            <w:noWrap/>
            <w:hideMark/>
          </w:tcPr>
          <w:p w14:paraId="2EE474BA" w14:textId="77777777" w:rsidR="002F0AE2" w:rsidRPr="00C86113" w:rsidRDefault="002F0AE2" w:rsidP="002F0AE2">
            <w:pPr>
              <w:ind w:right="-427"/>
              <w:rPr>
                <w:rFonts w:ascii="Calibri" w:eastAsia="Times New Roman" w:hAnsi="Calibri" w:cs="Calibri"/>
                <w:b/>
                <w:bCs/>
                <w:color w:val="000000"/>
                <w:kern w:val="0"/>
                <w:sz w:val="24"/>
                <w:szCs w:val="24"/>
                <w:lang w:eastAsia="en-GB"/>
                <w14:ligatures w14:val="none"/>
              </w:rPr>
            </w:pPr>
            <w:r w:rsidRPr="00C86113">
              <w:rPr>
                <w:rFonts w:ascii="Calibri" w:eastAsia="Times New Roman" w:hAnsi="Calibri" w:cs="Calibri"/>
                <w:b/>
                <w:bCs/>
                <w:color w:val="000000"/>
                <w:kern w:val="0"/>
                <w:sz w:val="24"/>
                <w:szCs w:val="24"/>
                <w:lang w:eastAsia="en-GB"/>
                <w14:ligatures w14:val="none"/>
              </w:rPr>
              <w:t>Other fates</w:t>
            </w:r>
          </w:p>
        </w:tc>
        <w:tc>
          <w:tcPr>
            <w:tcW w:w="2191" w:type="dxa"/>
            <w:noWrap/>
            <w:hideMark/>
          </w:tcPr>
          <w:p w14:paraId="0D5EE1C2" w14:textId="77777777" w:rsidR="002F0AE2" w:rsidRPr="00C86113" w:rsidRDefault="002F0AE2" w:rsidP="002F0AE2">
            <w:pPr>
              <w:ind w:left="-110" w:right="-177"/>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0.00%</w:t>
            </w:r>
          </w:p>
        </w:tc>
        <w:tc>
          <w:tcPr>
            <w:tcW w:w="1791" w:type="dxa"/>
            <w:noWrap/>
            <w:vAlign w:val="bottom"/>
            <w:hideMark/>
          </w:tcPr>
          <w:p w14:paraId="0C078F52" w14:textId="77777777" w:rsidR="002F0AE2" w:rsidRPr="00C86113" w:rsidRDefault="002F0AE2" w:rsidP="002F0AE2">
            <w:pPr>
              <w:ind w:left="-32" w:right="-79"/>
              <w:jc w:val="center"/>
              <w:rPr>
                <w:rFonts w:ascii="Calibri" w:eastAsia="Times New Roman" w:hAnsi="Calibri" w:cs="Calibri"/>
                <w:color w:val="000000"/>
                <w:kern w:val="0"/>
                <w:sz w:val="24"/>
                <w:szCs w:val="24"/>
                <w:lang w:eastAsia="en-GB"/>
                <w14:ligatures w14:val="none"/>
              </w:rPr>
            </w:pPr>
            <w:r w:rsidRPr="00C86113">
              <w:rPr>
                <w:rFonts w:ascii="Calibri" w:eastAsia="Calibri" w:hAnsi="Calibri" w:cs="Calibri"/>
                <w:color w:val="000000"/>
                <w:sz w:val="24"/>
                <w:szCs w:val="24"/>
              </w:rPr>
              <w:t>0.604</w:t>
            </w:r>
          </w:p>
        </w:tc>
      </w:tr>
      <w:tr w:rsidR="002F0AE2" w:rsidRPr="00C86113" w14:paraId="243C8076" w14:textId="77777777" w:rsidTr="002F0AE2">
        <w:trPr>
          <w:trHeight w:val="290"/>
        </w:trPr>
        <w:tc>
          <w:tcPr>
            <w:tcW w:w="2693" w:type="dxa"/>
            <w:noWrap/>
            <w:hideMark/>
          </w:tcPr>
          <w:p w14:paraId="5ED6C269" w14:textId="77777777" w:rsidR="002F0AE2" w:rsidRPr="00C86113" w:rsidRDefault="002F0AE2" w:rsidP="002F0AE2">
            <w:pPr>
              <w:ind w:right="-427"/>
              <w:rPr>
                <w:rFonts w:ascii="Calibri" w:eastAsia="Times New Roman" w:hAnsi="Calibri" w:cs="Calibri"/>
                <w:b/>
                <w:bCs/>
                <w:color w:val="000000"/>
                <w:kern w:val="0"/>
                <w:sz w:val="24"/>
                <w:szCs w:val="24"/>
                <w:lang w:eastAsia="en-GB"/>
                <w14:ligatures w14:val="none"/>
              </w:rPr>
            </w:pPr>
            <w:r w:rsidRPr="00C86113">
              <w:rPr>
                <w:rFonts w:ascii="Calibri" w:eastAsia="Times New Roman" w:hAnsi="Calibri" w:cs="Calibri"/>
                <w:b/>
                <w:bCs/>
                <w:color w:val="000000"/>
                <w:kern w:val="0"/>
                <w:sz w:val="24"/>
                <w:szCs w:val="24"/>
                <w:lang w:eastAsia="en-GB"/>
                <w14:ligatures w14:val="none"/>
              </w:rPr>
              <w:t>Recovery</w:t>
            </w:r>
          </w:p>
        </w:tc>
        <w:tc>
          <w:tcPr>
            <w:tcW w:w="2191" w:type="dxa"/>
            <w:noWrap/>
            <w:hideMark/>
          </w:tcPr>
          <w:p w14:paraId="6FED1BD2" w14:textId="77777777" w:rsidR="002F0AE2" w:rsidRPr="00C86113" w:rsidRDefault="002F0AE2" w:rsidP="002F0AE2">
            <w:pPr>
              <w:ind w:left="-110" w:right="-177"/>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44.63%</w:t>
            </w:r>
          </w:p>
        </w:tc>
        <w:tc>
          <w:tcPr>
            <w:tcW w:w="1791" w:type="dxa"/>
            <w:noWrap/>
            <w:vAlign w:val="bottom"/>
            <w:hideMark/>
          </w:tcPr>
          <w:p w14:paraId="765133C8" w14:textId="77777777" w:rsidR="002F0AE2" w:rsidRPr="00C86113" w:rsidRDefault="002F0AE2" w:rsidP="002F0AE2">
            <w:pPr>
              <w:ind w:left="-32" w:right="-79"/>
              <w:jc w:val="center"/>
              <w:rPr>
                <w:rFonts w:ascii="Calibri" w:eastAsia="Times New Roman" w:hAnsi="Calibri" w:cs="Calibri"/>
                <w:color w:val="000000"/>
                <w:kern w:val="0"/>
                <w:sz w:val="24"/>
                <w:szCs w:val="24"/>
                <w:lang w:eastAsia="en-GB"/>
                <w14:ligatures w14:val="none"/>
              </w:rPr>
            </w:pPr>
            <w:r w:rsidRPr="00C86113">
              <w:rPr>
                <w:rFonts w:ascii="Calibri" w:eastAsia="Calibri" w:hAnsi="Calibri" w:cs="Calibri"/>
                <w:color w:val="000000"/>
                <w:sz w:val="24"/>
                <w:szCs w:val="24"/>
              </w:rPr>
              <w:t>76,475.663</w:t>
            </w:r>
          </w:p>
        </w:tc>
      </w:tr>
      <w:tr w:rsidR="002F0AE2" w:rsidRPr="00C86113" w14:paraId="4EFD4076" w14:textId="77777777" w:rsidTr="002F0AE2">
        <w:trPr>
          <w:trHeight w:val="290"/>
        </w:trPr>
        <w:tc>
          <w:tcPr>
            <w:tcW w:w="2693" w:type="dxa"/>
            <w:noWrap/>
            <w:hideMark/>
          </w:tcPr>
          <w:p w14:paraId="4018EBA2" w14:textId="77777777" w:rsidR="002F0AE2" w:rsidRPr="00C86113" w:rsidRDefault="002F0AE2" w:rsidP="002F0AE2">
            <w:pPr>
              <w:ind w:right="-427"/>
              <w:rPr>
                <w:rFonts w:ascii="Calibri" w:eastAsia="Times New Roman" w:hAnsi="Calibri" w:cs="Calibri"/>
                <w:b/>
                <w:bCs/>
                <w:color w:val="000000"/>
                <w:kern w:val="0"/>
                <w:sz w:val="24"/>
                <w:szCs w:val="24"/>
                <w:lang w:eastAsia="en-GB"/>
                <w14:ligatures w14:val="none"/>
              </w:rPr>
            </w:pPr>
            <w:r w:rsidRPr="00C86113">
              <w:rPr>
                <w:rFonts w:ascii="Calibri" w:eastAsia="Times New Roman" w:hAnsi="Calibri" w:cs="Calibri"/>
                <w:b/>
                <w:bCs/>
                <w:color w:val="000000"/>
                <w:kern w:val="0"/>
                <w:sz w:val="24"/>
                <w:szCs w:val="24"/>
                <w:lang w:eastAsia="en-GB"/>
                <w14:ligatures w14:val="none"/>
              </w:rPr>
              <w:t>Rejected</w:t>
            </w:r>
          </w:p>
        </w:tc>
        <w:tc>
          <w:tcPr>
            <w:tcW w:w="2191" w:type="dxa"/>
            <w:noWrap/>
            <w:hideMark/>
          </w:tcPr>
          <w:p w14:paraId="17148B9B" w14:textId="77777777" w:rsidR="002F0AE2" w:rsidRPr="00C86113" w:rsidRDefault="002F0AE2" w:rsidP="002F0AE2">
            <w:pPr>
              <w:ind w:left="-110" w:right="-177"/>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0.05%</w:t>
            </w:r>
          </w:p>
        </w:tc>
        <w:tc>
          <w:tcPr>
            <w:tcW w:w="1791" w:type="dxa"/>
            <w:noWrap/>
            <w:vAlign w:val="bottom"/>
            <w:hideMark/>
          </w:tcPr>
          <w:p w14:paraId="0A3C866A" w14:textId="77777777" w:rsidR="002F0AE2" w:rsidRPr="00C86113" w:rsidRDefault="002F0AE2" w:rsidP="002F0AE2">
            <w:pPr>
              <w:ind w:left="-32" w:right="-79"/>
              <w:jc w:val="center"/>
              <w:rPr>
                <w:rFonts w:ascii="Calibri" w:eastAsia="Times New Roman" w:hAnsi="Calibri" w:cs="Calibri"/>
                <w:color w:val="000000"/>
                <w:kern w:val="0"/>
                <w:sz w:val="24"/>
                <w:szCs w:val="24"/>
                <w:lang w:eastAsia="en-GB"/>
                <w14:ligatures w14:val="none"/>
              </w:rPr>
            </w:pPr>
            <w:r w:rsidRPr="00C86113">
              <w:rPr>
                <w:rFonts w:ascii="Calibri" w:eastAsia="Calibri" w:hAnsi="Calibri" w:cs="Calibri"/>
                <w:color w:val="000000"/>
                <w:sz w:val="24"/>
                <w:szCs w:val="24"/>
              </w:rPr>
              <w:t>82.559</w:t>
            </w:r>
          </w:p>
        </w:tc>
      </w:tr>
      <w:tr w:rsidR="002F0AE2" w:rsidRPr="00C86113" w14:paraId="696BA916" w14:textId="77777777" w:rsidTr="002F0AE2">
        <w:trPr>
          <w:trHeight w:val="290"/>
        </w:trPr>
        <w:tc>
          <w:tcPr>
            <w:tcW w:w="2693" w:type="dxa"/>
            <w:noWrap/>
            <w:hideMark/>
          </w:tcPr>
          <w:p w14:paraId="649ED24C" w14:textId="77777777" w:rsidR="002F0AE2" w:rsidRPr="00C86113" w:rsidRDefault="002F0AE2" w:rsidP="002F0AE2">
            <w:pPr>
              <w:ind w:right="-427"/>
              <w:rPr>
                <w:rFonts w:ascii="Calibri" w:eastAsia="Times New Roman" w:hAnsi="Calibri" w:cs="Calibri"/>
                <w:b/>
                <w:bCs/>
                <w:color w:val="000000"/>
                <w:kern w:val="0"/>
                <w:sz w:val="24"/>
                <w:szCs w:val="24"/>
                <w:lang w:eastAsia="en-GB"/>
                <w14:ligatures w14:val="none"/>
              </w:rPr>
            </w:pPr>
            <w:r w:rsidRPr="00C86113">
              <w:rPr>
                <w:rFonts w:ascii="Calibri" w:eastAsia="Times New Roman" w:hAnsi="Calibri" w:cs="Calibri"/>
                <w:b/>
                <w:bCs/>
                <w:color w:val="000000"/>
                <w:kern w:val="0"/>
                <w:sz w:val="24"/>
                <w:szCs w:val="24"/>
                <w:lang w:eastAsia="en-GB"/>
                <w14:ligatures w14:val="none"/>
              </w:rPr>
              <w:t>Transfer (D)</w:t>
            </w:r>
          </w:p>
        </w:tc>
        <w:tc>
          <w:tcPr>
            <w:tcW w:w="2191" w:type="dxa"/>
            <w:noWrap/>
            <w:hideMark/>
          </w:tcPr>
          <w:p w14:paraId="3BF688DF" w14:textId="77777777" w:rsidR="002F0AE2" w:rsidRPr="00C86113" w:rsidRDefault="002F0AE2" w:rsidP="002F0AE2">
            <w:pPr>
              <w:ind w:left="-110" w:right="-177"/>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6.43%</w:t>
            </w:r>
          </w:p>
        </w:tc>
        <w:tc>
          <w:tcPr>
            <w:tcW w:w="1791" w:type="dxa"/>
            <w:noWrap/>
            <w:vAlign w:val="bottom"/>
            <w:hideMark/>
          </w:tcPr>
          <w:p w14:paraId="7BEDB5FD" w14:textId="77777777" w:rsidR="002F0AE2" w:rsidRPr="00C86113" w:rsidRDefault="002F0AE2" w:rsidP="002F0AE2">
            <w:pPr>
              <w:ind w:left="-32" w:right="-79"/>
              <w:jc w:val="center"/>
              <w:rPr>
                <w:rFonts w:ascii="Calibri" w:eastAsia="Times New Roman" w:hAnsi="Calibri" w:cs="Calibri"/>
                <w:color w:val="000000"/>
                <w:kern w:val="0"/>
                <w:sz w:val="24"/>
                <w:szCs w:val="24"/>
                <w:lang w:eastAsia="en-GB"/>
                <w14:ligatures w14:val="none"/>
              </w:rPr>
            </w:pPr>
            <w:r w:rsidRPr="00C86113">
              <w:rPr>
                <w:rFonts w:ascii="Calibri" w:eastAsia="Calibri" w:hAnsi="Calibri" w:cs="Calibri"/>
                <w:color w:val="000000"/>
                <w:sz w:val="24"/>
                <w:szCs w:val="24"/>
              </w:rPr>
              <w:t>11,012.855</w:t>
            </w:r>
          </w:p>
        </w:tc>
      </w:tr>
      <w:tr w:rsidR="002F0AE2" w:rsidRPr="00C86113" w14:paraId="7A3CF568" w14:textId="77777777" w:rsidTr="002F0AE2">
        <w:trPr>
          <w:trHeight w:val="290"/>
        </w:trPr>
        <w:tc>
          <w:tcPr>
            <w:tcW w:w="2693" w:type="dxa"/>
            <w:noWrap/>
            <w:hideMark/>
          </w:tcPr>
          <w:p w14:paraId="6242ACB2" w14:textId="77777777" w:rsidR="002F0AE2" w:rsidRPr="00C86113" w:rsidRDefault="002F0AE2" w:rsidP="002F0AE2">
            <w:pPr>
              <w:ind w:right="-427"/>
              <w:rPr>
                <w:rFonts w:ascii="Calibri" w:eastAsia="Times New Roman" w:hAnsi="Calibri" w:cs="Calibri"/>
                <w:b/>
                <w:bCs/>
                <w:color w:val="000000"/>
                <w:kern w:val="0"/>
                <w:sz w:val="24"/>
                <w:szCs w:val="24"/>
                <w:lang w:eastAsia="en-GB"/>
                <w14:ligatures w14:val="none"/>
              </w:rPr>
            </w:pPr>
            <w:r w:rsidRPr="00C86113">
              <w:rPr>
                <w:rFonts w:ascii="Calibri" w:eastAsia="Times New Roman" w:hAnsi="Calibri" w:cs="Calibri"/>
                <w:b/>
                <w:bCs/>
                <w:color w:val="000000"/>
                <w:kern w:val="0"/>
                <w:sz w:val="24"/>
                <w:szCs w:val="24"/>
                <w:lang w:eastAsia="en-GB"/>
                <w14:ligatures w14:val="none"/>
              </w:rPr>
              <w:t>Transfer (R)</w:t>
            </w:r>
          </w:p>
        </w:tc>
        <w:tc>
          <w:tcPr>
            <w:tcW w:w="2191" w:type="dxa"/>
            <w:noWrap/>
            <w:hideMark/>
          </w:tcPr>
          <w:p w14:paraId="32E82499" w14:textId="77777777" w:rsidR="002F0AE2" w:rsidRPr="00C86113" w:rsidRDefault="002F0AE2" w:rsidP="002F0AE2">
            <w:pPr>
              <w:ind w:left="-110" w:right="-177"/>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16.66%</w:t>
            </w:r>
          </w:p>
        </w:tc>
        <w:tc>
          <w:tcPr>
            <w:tcW w:w="1791" w:type="dxa"/>
            <w:noWrap/>
            <w:vAlign w:val="bottom"/>
            <w:hideMark/>
          </w:tcPr>
          <w:p w14:paraId="0ED0C5B2" w14:textId="77777777" w:rsidR="002F0AE2" w:rsidRPr="00C86113" w:rsidRDefault="002F0AE2" w:rsidP="002F0AE2">
            <w:pPr>
              <w:ind w:left="-32" w:right="-79"/>
              <w:jc w:val="center"/>
              <w:rPr>
                <w:rFonts w:ascii="Calibri" w:eastAsia="Times New Roman" w:hAnsi="Calibri" w:cs="Calibri"/>
                <w:color w:val="000000"/>
                <w:kern w:val="0"/>
                <w:sz w:val="24"/>
                <w:szCs w:val="24"/>
                <w:lang w:eastAsia="en-GB"/>
                <w14:ligatures w14:val="none"/>
              </w:rPr>
            </w:pPr>
            <w:r w:rsidRPr="00C86113">
              <w:rPr>
                <w:rFonts w:ascii="Calibri" w:eastAsia="Calibri" w:hAnsi="Calibri" w:cs="Calibri"/>
                <w:color w:val="000000"/>
                <w:sz w:val="24"/>
                <w:szCs w:val="24"/>
              </w:rPr>
              <w:t>28,541.129</w:t>
            </w:r>
          </w:p>
        </w:tc>
      </w:tr>
      <w:tr w:rsidR="002F0AE2" w:rsidRPr="00C86113" w14:paraId="6FB10729" w14:textId="77777777" w:rsidTr="002F0AE2">
        <w:trPr>
          <w:trHeight w:val="290"/>
        </w:trPr>
        <w:tc>
          <w:tcPr>
            <w:tcW w:w="2693" w:type="dxa"/>
            <w:noWrap/>
            <w:hideMark/>
          </w:tcPr>
          <w:p w14:paraId="0F9F9C62" w14:textId="77777777" w:rsidR="002F0AE2" w:rsidRPr="00C86113" w:rsidRDefault="002F0AE2" w:rsidP="002F0AE2">
            <w:pPr>
              <w:ind w:right="-427"/>
              <w:rPr>
                <w:rFonts w:ascii="Calibri" w:eastAsia="Times New Roman" w:hAnsi="Calibri" w:cs="Calibri"/>
                <w:b/>
                <w:bCs/>
                <w:color w:val="000000"/>
                <w:kern w:val="0"/>
                <w:sz w:val="24"/>
                <w:szCs w:val="24"/>
                <w:lang w:eastAsia="en-GB"/>
                <w14:ligatures w14:val="none"/>
              </w:rPr>
            </w:pPr>
            <w:r w:rsidRPr="00C86113">
              <w:rPr>
                <w:rFonts w:ascii="Calibri" w:eastAsia="Times New Roman" w:hAnsi="Calibri" w:cs="Calibri"/>
                <w:b/>
                <w:bCs/>
                <w:color w:val="000000"/>
                <w:kern w:val="0"/>
                <w:sz w:val="24"/>
                <w:szCs w:val="24"/>
                <w:lang w:eastAsia="en-GB"/>
                <w14:ligatures w14:val="none"/>
              </w:rPr>
              <w:t>Treatment</w:t>
            </w:r>
          </w:p>
        </w:tc>
        <w:tc>
          <w:tcPr>
            <w:tcW w:w="2191" w:type="dxa"/>
            <w:noWrap/>
            <w:hideMark/>
          </w:tcPr>
          <w:p w14:paraId="793F09FB" w14:textId="77777777" w:rsidR="002F0AE2" w:rsidRPr="00C86113" w:rsidRDefault="002F0AE2" w:rsidP="002F0AE2">
            <w:pPr>
              <w:ind w:left="-110" w:right="-177"/>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32.21%</w:t>
            </w:r>
          </w:p>
        </w:tc>
        <w:tc>
          <w:tcPr>
            <w:tcW w:w="1791" w:type="dxa"/>
            <w:noWrap/>
            <w:vAlign w:val="bottom"/>
            <w:hideMark/>
          </w:tcPr>
          <w:p w14:paraId="026ECCBC" w14:textId="77777777" w:rsidR="002F0AE2" w:rsidRPr="00C86113" w:rsidRDefault="002F0AE2" w:rsidP="002F0AE2">
            <w:pPr>
              <w:ind w:left="-32" w:right="-79"/>
              <w:jc w:val="center"/>
              <w:rPr>
                <w:rFonts w:ascii="Calibri" w:eastAsia="Times New Roman" w:hAnsi="Calibri" w:cs="Calibri"/>
                <w:color w:val="000000"/>
                <w:kern w:val="0"/>
                <w:sz w:val="24"/>
                <w:szCs w:val="24"/>
                <w:lang w:eastAsia="en-GB"/>
                <w14:ligatures w14:val="none"/>
              </w:rPr>
            </w:pPr>
            <w:r w:rsidRPr="00C86113">
              <w:rPr>
                <w:rFonts w:ascii="Calibri" w:eastAsia="Calibri" w:hAnsi="Calibri" w:cs="Calibri"/>
                <w:color w:val="000000"/>
                <w:sz w:val="24"/>
                <w:szCs w:val="24"/>
              </w:rPr>
              <w:t>55,188.554</w:t>
            </w:r>
          </w:p>
        </w:tc>
      </w:tr>
    </w:tbl>
    <w:p w14:paraId="29AB03A5" w14:textId="0F1B50DE" w:rsidR="002F0AE2" w:rsidRPr="002F0AE2" w:rsidRDefault="002F0AE2" w:rsidP="002F0AE2">
      <w:pPr>
        <w:pStyle w:val="Caption"/>
        <w:keepNext/>
        <w:jc w:val="center"/>
        <w:rPr>
          <w:rFonts w:ascii="Calibri" w:hAnsi="Calibri" w:cs="Calibri"/>
          <w:color w:val="auto"/>
          <w:sz w:val="20"/>
          <w:szCs w:val="20"/>
        </w:rPr>
      </w:pPr>
      <w:r w:rsidRPr="002F0AE2">
        <w:rPr>
          <w:rFonts w:ascii="Calibri" w:hAnsi="Calibri" w:cs="Calibri"/>
          <w:color w:val="auto"/>
          <w:sz w:val="20"/>
          <w:szCs w:val="20"/>
        </w:rPr>
        <w:t xml:space="preserve">Table </w:t>
      </w:r>
      <w:r w:rsidRPr="002F0AE2">
        <w:rPr>
          <w:rFonts w:ascii="Calibri" w:hAnsi="Calibri" w:cs="Calibri"/>
          <w:color w:val="auto"/>
          <w:sz w:val="20"/>
          <w:szCs w:val="20"/>
        </w:rPr>
        <w:fldChar w:fldCharType="begin"/>
      </w:r>
      <w:r w:rsidRPr="002F0AE2">
        <w:rPr>
          <w:rFonts w:ascii="Calibri" w:hAnsi="Calibri" w:cs="Calibri"/>
          <w:color w:val="auto"/>
          <w:sz w:val="20"/>
          <w:szCs w:val="20"/>
        </w:rPr>
        <w:instrText xml:space="preserve"> SEQ Table \* ARABIC </w:instrText>
      </w:r>
      <w:r w:rsidRPr="002F0AE2">
        <w:rPr>
          <w:rFonts w:ascii="Calibri" w:hAnsi="Calibri" w:cs="Calibri"/>
          <w:color w:val="auto"/>
          <w:sz w:val="20"/>
          <w:szCs w:val="20"/>
        </w:rPr>
        <w:fldChar w:fldCharType="separate"/>
      </w:r>
      <w:r w:rsidR="00330DA5">
        <w:rPr>
          <w:rFonts w:ascii="Calibri" w:hAnsi="Calibri" w:cs="Calibri"/>
          <w:noProof/>
          <w:color w:val="auto"/>
          <w:sz w:val="20"/>
          <w:szCs w:val="20"/>
        </w:rPr>
        <w:t>65</w:t>
      </w:r>
      <w:r w:rsidRPr="002F0AE2">
        <w:rPr>
          <w:rFonts w:ascii="Calibri" w:hAnsi="Calibri" w:cs="Calibri"/>
          <w:color w:val="auto"/>
          <w:sz w:val="20"/>
          <w:szCs w:val="20"/>
        </w:rPr>
        <w:fldChar w:fldCharType="end"/>
      </w:r>
      <w:r w:rsidRPr="002F0AE2">
        <w:rPr>
          <w:rFonts w:ascii="Calibri" w:hAnsi="Calibri" w:cs="Calibri"/>
          <w:color w:val="auto"/>
          <w:sz w:val="20"/>
          <w:szCs w:val="20"/>
        </w:rPr>
        <w:t>: Projection of Hazardous waste capacity waste needs for 2027</w:t>
      </w:r>
    </w:p>
    <w:p w14:paraId="341C1DA6" w14:textId="59F66B06" w:rsidR="00C86113" w:rsidRPr="00C86113" w:rsidRDefault="00C86113" w:rsidP="00C86113">
      <w:pPr>
        <w:ind w:right="-427"/>
        <w:rPr>
          <w:rFonts w:ascii="Calibri" w:eastAsia="Calibri" w:hAnsi="Calibri" w:cs="Times New Roman"/>
          <w:sz w:val="2"/>
          <w:szCs w:val="2"/>
        </w:rPr>
      </w:pPr>
    </w:p>
    <w:p w14:paraId="116493BE" w14:textId="77777777" w:rsidR="00EC3851" w:rsidRDefault="00EC3851" w:rsidP="00C86113">
      <w:pPr>
        <w:keepNext/>
        <w:keepLines/>
        <w:spacing w:before="40" w:after="0"/>
        <w:ind w:right="-427"/>
        <w:outlineLvl w:val="1"/>
        <w:rPr>
          <w:rFonts w:ascii="Calibri" w:eastAsia="Times New Roman" w:hAnsi="Calibri" w:cs="Calibri"/>
          <w:b/>
          <w:bCs/>
          <w:sz w:val="28"/>
          <w:szCs w:val="28"/>
          <w:u w:val="single"/>
        </w:rPr>
      </w:pPr>
      <w:bookmarkStart w:id="306" w:name="_Toc153879258"/>
    </w:p>
    <w:p w14:paraId="2B0D07D2" w14:textId="77777777" w:rsidR="00EC3851" w:rsidRDefault="00EC3851" w:rsidP="00C86113">
      <w:pPr>
        <w:keepNext/>
        <w:keepLines/>
        <w:spacing w:before="40" w:after="0"/>
        <w:ind w:right="-427"/>
        <w:outlineLvl w:val="1"/>
        <w:rPr>
          <w:rFonts w:ascii="Calibri" w:eastAsia="Times New Roman" w:hAnsi="Calibri" w:cs="Calibri"/>
          <w:b/>
          <w:bCs/>
          <w:sz w:val="28"/>
          <w:szCs w:val="28"/>
          <w:u w:val="single"/>
        </w:rPr>
      </w:pPr>
    </w:p>
    <w:p w14:paraId="30028C16" w14:textId="77777777" w:rsidR="00EC3851" w:rsidRDefault="00EC3851" w:rsidP="00C86113">
      <w:pPr>
        <w:keepNext/>
        <w:keepLines/>
        <w:spacing w:before="40" w:after="0"/>
        <w:ind w:right="-427"/>
        <w:outlineLvl w:val="1"/>
        <w:rPr>
          <w:rFonts w:ascii="Calibri" w:eastAsia="Times New Roman" w:hAnsi="Calibri" w:cs="Calibri"/>
          <w:b/>
          <w:bCs/>
          <w:sz w:val="28"/>
          <w:szCs w:val="28"/>
          <w:u w:val="single"/>
        </w:rPr>
      </w:pPr>
    </w:p>
    <w:p w14:paraId="5D6B33F9" w14:textId="77777777" w:rsidR="00EC3851" w:rsidRDefault="00EC3851" w:rsidP="00C86113">
      <w:pPr>
        <w:keepNext/>
        <w:keepLines/>
        <w:spacing w:before="40" w:after="0"/>
        <w:ind w:right="-427"/>
        <w:outlineLvl w:val="1"/>
        <w:rPr>
          <w:rFonts w:ascii="Calibri" w:eastAsia="Times New Roman" w:hAnsi="Calibri" w:cs="Calibri"/>
          <w:b/>
          <w:bCs/>
          <w:sz w:val="28"/>
          <w:szCs w:val="28"/>
          <w:u w:val="single"/>
        </w:rPr>
      </w:pPr>
    </w:p>
    <w:p w14:paraId="79094628" w14:textId="77777777" w:rsidR="00EC3851" w:rsidRDefault="00EC3851" w:rsidP="00C86113">
      <w:pPr>
        <w:keepNext/>
        <w:keepLines/>
        <w:spacing w:before="40" w:after="0"/>
        <w:ind w:right="-427"/>
        <w:outlineLvl w:val="1"/>
        <w:rPr>
          <w:rFonts w:ascii="Calibri" w:eastAsia="Times New Roman" w:hAnsi="Calibri" w:cs="Calibri"/>
          <w:b/>
          <w:bCs/>
          <w:sz w:val="28"/>
          <w:szCs w:val="28"/>
          <w:u w:val="single"/>
        </w:rPr>
      </w:pPr>
    </w:p>
    <w:p w14:paraId="254E52DE" w14:textId="77777777" w:rsidR="004A5C5C" w:rsidRDefault="004A5C5C" w:rsidP="00C86113">
      <w:pPr>
        <w:keepNext/>
        <w:keepLines/>
        <w:spacing w:before="40" w:after="0"/>
        <w:ind w:right="-427"/>
        <w:outlineLvl w:val="1"/>
        <w:rPr>
          <w:rFonts w:ascii="Calibri" w:eastAsia="Times New Roman" w:hAnsi="Calibri" w:cs="Calibri"/>
          <w:b/>
          <w:bCs/>
          <w:sz w:val="28"/>
          <w:szCs w:val="28"/>
          <w:u w:val="single"/>
        </w:rPr>
      </w:pPr>
    </w:p>
    <w:p w14:paraId="62345FCB" w14:textId="77777777" w:rsidR="002F0AE2" w:rsidRDefault="002F0AE2" w:rsidP="00C86113">
      <w:pPr>
        <w:keepNext/>
        <w:keepLines/>
        <w:spacing w:before="40" w:after="0"/>
        <w:ind w:right="-427"/>
        <w:outlineLvl w:val="1"/>
        <w:rPr>
          <w:rFonts w:ascii="Calibri" w:eastAsia="Times New Roman" w:hAnsi="Calibri" w:cs="Calibri"/>
          <w:b/>
          <w:bCs/>
          <w:sz w:val="2"/>
          <w:szCs w:val="2"/>
          <w:u w:val="single"/>
        </w:rPr>
      </w:pPr>
    </w:p>
    <w:p w14:paraId="0D18ABA2" w14:textId="77777777" w:rsidR="002F0AE2" w:rsidRDefault="002F0AE2" w:rsidP="00C86113">
      <w:pPr>
        <w:keepNext/>
        <w:keepLines/>
        <w:spacing w:before="40" w:after="0"/>
        <w:ind w:right="-427"/>
        <w:outlineLvl w:val="1"/>
        <w:rPr>
          <w:rFonts w:ascii="Calibri" w:eastAsia="Times New Roman" w:hAnsi="Calibri" w:cs="Calibri"/>
          <w:b/>
          <w:bCs/>
          <w:sz w:val="2"/>
          <w:szCs w:val="2"/>
          <w:u w:val="single"/>
        </w:rPr>
      </w:pPr>
    </w:p>
    <w:p w14:paraId="07AC03EB" w14:textId="77777777" w:rsidR="002F0AE2" w:rsidRPr="002F0AE2" w:rsidRDefault="002F0AE2" w:rsidP="00C86113">
      <w:pPr>
        <w:keepNext/>
        <w:keepLines/>
        <w:spacing w:before="40" w:after="0"/>
        <w:ind w:right="-427"/>
        <w:outlineLvl w:val="1"/>
        <w:rPr>
          <w:rFonts w:ascii="Calibri" w:eastAsia="Times New Roman" w:hAnsi="Calibri" w:cs="Calibri"/>
          <w:b/>
          <w:bCs/>
          <w:sz w:val="2"/>
          <w:szCs w:val="2"/>
          <w:u w:val="single"/>
        </w:rPr>
      </w:pPr>
    </w:p>
    <w:p w14:paraId="0EA51086" w14:textId="77777777" w:rsidR="00EC3851" w:rsidRDefault="00EC3851" w:rsidP="00C86113">
      <w:pPr>
        <w:keepNext/>
        <w:keepLines/>
        <w:spacing w:before="40" w:after="0"/>
        <w:ind w:right="-427"/>
        <w:outlineLvl w:val="1"/>
        <w:rPr>
          <w:rFonts w:ascii="Calibri" w:eastAsia="Times New Roman" w:hAnsi="Calibri" w:cs="Calibri"/>
          <w:b/>
          <w:bCs/>
          <w:sz w:val="28"/>
          <w:szCs w:val="28"/>
          <w:u w:val="single"/>
        </w:rPr>
      </w:pPr>
    </w:p>
    <w:p w14:paraId="5C805AE9" w14:textId="59A93636" w:rsidR="00C86113" w:rsidRPr="00382B7B" w:rsidRDefault="00C86113" w:rsidP="00382B7B">
      <w:pPr>
        <w:keepNext/>
        <w:keepLines/>
        <w:spacing w:before="40" w:after="0"/>
        <w:ind w:right="-427"/>
        <w:outlineLvl w:val="1"/>
        <w:rPr>
          <w:rFonts w:ascii="Calibri" w:eastAsia="Times New Roman" w:hAnsi="Calibri" w:cs="Calibri"/>
          <w:b/>
          <w:bCs/>
          <w:sz w:val="28"/>
          <w:szCs w:val="28"/>
          <w:u w:val="single"/>
        </w:rPr>
      </w:pPr>
      <w:bookmarkStart w:id="307" w:name="_Toc201059531"/>
      <w:r w:rsidRPr="00C86113">
        <w:rPr>
          <w:rFonts w:ascii="Calibri" w:eastAsia="Times New Roman" w:hAnsi="Calibri" w:cs="Calibri"/>
          <w:b/>
          <w:bCs/>
          <w:sz w:val="28"/>
          <w:szCs w:val="28"/>
          <w:u w:val="single"/>
        </w:rPr>
        <w:t>6.5 Conclusion</w:t>
      </w:r>
      <w:bookmarkEnd w:id="306"/>
      <w:bookmarkEnd w:id="307"/>
      <w:r w:rsidRPr="00C86113">
        <w:rPr>
          <w:rFonts w:ascii="Calibri" w:eastAsia="Times New Roman" w:hAnsi="Calibri" w:cs="Calibri"/>
          <w:b/>
          <w:bCs/>
          <w:sz w:val="28"/>
          <w:szCs w:val="28"/>
          <w:u w:val="single"/>
        </w:rPr>
        <w:t xml:space="preserve"> </w:t>
      </w:r>
    </w:p>
    <w:p w14:paraId="5B91B9E3" w14:textId="72C1468A" w:rsidR="009972B0" w:rsidRPr="00C86113" w:rsidRDefault="00C86113" w:rsidP="00C86113">
      <w:pPr>
        <w:ind w:right="-427"/>
        <w:rPr>
          <w:rFonts w:ascii="Calibri" w:eastAsia="Times New Roman" w:hAnsi="Calibri" w:cs="Calibri"/>
          <w:color w:val="000000"/>
          <w:kern w:val="0"/>
          <w:sz w:val="24"/>
          <w:szCs w:val="24"/>
          <w:lang w:eastAsia="en-GB"/>
          <w14:ligatures w14:val="none"/>
        </w:rPr>
      </w:pPr>
      <w:r w:rsidRPr="00C86113">
        <w:rPr>
          <w:rFonts w:ascii="Calibri" w:eastAsia="Calibri" w:hAnsi="Calibri" w:cs="Times New Roman"/>
          <w:sz w:val="24"/>
          <w:szCs w:val="24"/>
        </w:rPr>
        <w:t xml:space="preserve">The most up to date hazardous data show arisings in 2022 to be </w:t>
      </w:r>
      <w:r w:rsidRPr="00C86113">
        <w:rPr>
          <w:rFonts w:ascii="Calibri" w:eastAsia="Times New Roman" w:hAnsi="Calibri" w:cs="Calibri"/>
          <w:color w:val="000000"/>
          <w:kern w:val="0"/>
          <w:sz w:val="24"/>
          <w:szCs w:val="24"/>
          <w:lang w:eastAsia="en-GB"/>
          <w14:ligatures w14:val="none"/>
        </w:rPr>
        <w:t xml:space="preserve">159,988.72 tonnes and hazardous waste handled to be </w:t>
      </w:r>
      <w:bookmarkStart w:id="308" w:name="_Hlk191369428"/>
      <w:r w:rsidRPr="00C86113">
        <w:rPr>
          <w:rFonts w:ascii="Calibri" w:eastAsia="Times New Roman" w:hAnsi="Calibri" w:cs="Calibri"/>
          <w:color w:val="000000"/>
          <w:kern w:val="0"/>
          <w:sz w:val="24"/>
          <w:szCs w:val="24"/>
          <w:lang w:eastAsia="en-GB"/>
          <w14:ligatures w14:val="none"/>
        </w:rPr>
        <w:t>163,025.06 tonnes</w:t>
      </w:r>
      <w:bookmarkEnd w:id="308"/>
      <w:r w:rsidRPr="00C86113">
        <w:rPr>
          <w:rFonts w:ascii="Calibri" w:eastAsia="Times New Roman" w:hAnsi="Calibri" w:cs="Calibri"/>
          <w:color w:val="000000"/>
          <w:kern w:val="0"/>
          <w:sz w:val="24"/>
          <w:szCs w:val="24"/>
          <w:lang w:eastAsia="en-GB"/>
          <w14:ligatures w14:val="none"/>
        </w:rPr>
        <w:t xml:space="preserve">. The plan area is handling only (when transfer sites and movements are removed) 3,036.34 tonnes more than it is creating, meaning the area is becoming close to net self-sufficiency regarding hazardous waste handling. In comparison to the projections made in the original WNA, arisings are around 40,000 tonnes higher than predicted. Waste handled is very similar to the original projections of </w:t>
      </w:r>
      <w:bookmarkStart w:id="309" w:name="_Hlk191369452"/>
      <w:r w:rsidRPr="00C86113">
        <w:rPr>
          <w:rFonts w:ascii="Calibri" w:eastAsia="Times New Roman" w:hAnsi="Calibri" w:cs="Calibri"/>
          <w:color w:val="000000"/>
          <w:kern w:val="0"/>
          <w:sz w:val="24"/>
          <w:szCs w:val="24"/>
          <w:lang w:eastAsia="en-GB"/>
          <w14:ligatures w14:val="none"/>
        </w:rPr>
        <w:t xml:space="preserve">154,480 tonnes. </w:t>
      </w:r>
      <w:bookmarkEnd w:id="309"/>
      <w:r w:rsidR="002F0AE2">
        <w:rPr>
          <w:rFonts w:ascii="Calibri" w:eastAsia="Times New Roman" w:hAnsi="Calibri" w:cs="Calibri"/>
          <w:color w:val="000000"/>
          <w:kern w:val="0"/>
          <w:sz w:val="24"/>
          <w:szCs w:val="24"/>
          <w:lang w:eastAsia="en-GB"/>
          <w14:ligatures w14:val="none"/>
        </w:rPr>
        <w:t>This</w:t>
      </w:r>
      <w:r w:rsidRPr="00C86113">
        <w:rPr>
          <w:rFonts w:ascii="Calibri" w:eastAsia="Times New Roman" w:hAnsi="Calibri" w:cs="Calibri"/>
          <w:color w:val="000000"/>
          <w:kern w:val="0"/>
          <w:sz w:val="24"/>
          <w:szCs w:val="24"/>
          <w:lang w:eastAsia="en-GB"/>
          <w14:ligatures w14:val="none"/>
        </w:rPr>
        <w:t xml:space="preserve"> review ha</w:t>
      </w:r>
      <w:r w:rsidR="002F0AE2">
        <w:rPr>
          <w:rFonts w:ascii="Calibri" w:eastAsia="Times New Roman" w:hAnsi="Calibri" w:cs="Calibri"/>
          <w:color w:val="000000"/>
          <w:kern w:val="0"/>
          <w:sz w:val="24"/>
          <w:szCs w:val="24"/>
          <w:lang w:eastAsia="en-GB"/>
          <w14:ligatures w14:val="none"/>
        </w:rPr>
        <w:t>s</w:t>
      </w:r>
      <w:r w:rsidRPr="00C86113">
        <w:rPr>
          <w:rFonts w:ascii="Calibri" w:eastAsia="Times New Roman" w:hAnsi="Calibri" w:cs="Calibri"/>
          <w:color w:val="000000"/>
          <w:kern w:val="0"/>
          <w:sz w:val="24"/>
          <w:szCs w:val="24"/>
          <w:lang w:eastAsia="en-GB"/>
          <w14:ligatures w14:val="none"/>
        </w:rPr>
        <w:t xml:space="preserve"> estimated arisings at the end of the plan period (2027) to reach between 108,324.24 and 168,149.75 tonnes. </w:t>
      </w:r>
      <w:bookmarkStart w:id="310" w:name="_Hlk191369470"/>
      <w:r w:rsidRPr="00C86113">
        <w:rPr>
          <w:rFonts w:ascii="Calibri" w:eastAsia="Times New Roman" w:hAnsi="Calibri" w:cs="Calibri"/>
          <w:color w:val="000000"/>
          <w:kern w:val="0"/>
          <w:sz w:val="24"/>
          <w:szCs w:val="24"/>
          <w:lang w:eastAsia="en-GB"/>
          <w14:ligatures w14:val="none"/>
        </w:rPr>
        <w:t xml:space="preserve">Hazardous waste handled in 2017 is estimated to be between 138,629.44 and 171,340.98 </w:t>
      </w:r>
      <w:bookmarkEnd w:id="310"/>
      <w:r w:rsidRPr="00C86113">
        <w:rPr>
          <w:rFonts w:ascii="Calibri" w:eastAsia="Times New Roman" w:hAnsi="Calibri" w:cs="Calibri"/>
          <w:color w:val="000000"/>
          <w:kern w:val="0"/>
          <w:sz w:val="24"/>
          <w:szCs w:val="24"/>
          <w:lang w:eastAsia="en-GB"/>
          <w14:ligatures w14:val="none"/>
        </w:rPr>
        <w:t xml:space="preserve">tonnes. The large variation in estimates is due to the unpredictability of trends. Waste arisings significantly decreased in 2021 and continued to decrease in 2022 however, it is difficult to predict if decreases will continue at the same accelerated rate or if arisings will level out or even increase again to significant tonnages seen before 2021. Hazardous waste handled has generally been decreasing since 2019 and so it is likely that decreasing will continue, however, it is difficult to predict if figures will level out. Hazardous waste arisings are closely linked to CD&amp;E arisings, which were predicted to be arisings so increases linked to CD&amp;E also need to be acknowledged. It is likely figures will be similar to those first predicted in the last </w:t>
      </w:r>
      <w:r w:rsidRPr="00C86113">
        <w:rPr>
          <w:rFonts w:ascii="Calibri" w:eastAsia="Times New Roman" w:hAnsi="Calibri" w:cs="Calibri"/>
          <w:color w:val="000000"/>
          <w:kern w:val="0"/>
          <w:sz w:val="24"/>
          <w:szCs w:val="24"/>
          <w:lang w:eastAsia="en-GB"/>
          <w14:ligatures w14:val="none"/>
        </w:rPr>
        <w:lastRenderedPageBreak/>
        <w:t>WNA, however trends in imports and exports have been changing which effects waste handled. The plan area is close</w:t>
      </w:r>
      <w:r w:rsidR="00382B7B">
        <w:rPr>
          <w:rFonts w:ascii="Calibri" w:eastAsia="Times New Roman" w:hAnsi="Calibri" w:cs="Calibri"/>
          <w:color w:val="000000"/>
          <w:kern w:val="0"/>
          <w:sz w:val="24"/>
          <w:szCs w:val="24"/>
          <w:lang w:eastAsia="en-GB"/>
          <w14:ligatures w14:val="none"/>
        </w:rPr>
        <w:t>r</w:t>
      </w:r>
      <w:r w:rsidRPr="00C86113">
        <w:rPr>
          <w:rFonts w:ascii="Calibri" w:eastAsia="Times New Roman" w:hAnsi="Calibri" w:cs="Calibri"/>
          <w:color w:val="000000"/>
          <w:kern w:val="0"/>
          <w:sz w:val="24"/>
          <w:szCs w:val="24"/>
          <w:lang w:eastAsia="en-GB"/>
          <w14:ligatures w14:val="none"/>
        </w:rPr>
        <w:t xml:space="preserve"> to being net self-sufficient regarding arisings compared to handled waste tonnages. Exports are much higher than first projected, meaning the area is handled less of its own waste, imports and exports are discussed further in section 8. Hazardous waste is generally handled and disposed of at specialised facilities and so may travel further to reach the necessary facility. Hazardous facility capacity shows to be around 1,120,000 tonnes as the area is likely to </w:t>
      </w:r>
      <w:r w:rsidR="002F0AE2" w:rsidRPr="00C86113">
        <w:rPr>
          <w:rFonts w:ascii="Calibri" w:eastAsia="Times New Roman" w:hAnsi="Calibri" w:cs="Calibri"/>
          <w:color w:val="000000"/>
          <w:kern w:val="0"/>
          <w:sz w:val="24"/>
          <w:szCs w:val="24"/>
          <w:lang w:eastAsia="en-GB"/>
          <w14:ligatures w14:val="none"/>
        </w:rPr>
        <w:t>lo</w:t>
      </w:r>
      <w:r w:rsidR="002F0AE2">
        <w:rPr>
          <w:rFonts w:ascii="Calibri" w:eastAsia="Times New Roman" w:hAnsi="Calibri" w:cs="Calibri"/>
          <w:color w:val="000000"/>
          <w:kern w:val="0"/>
          <w:sz w:val="24"/>
          <w:szCs w:val="24"/>
          <w:lang w:eastAsia="en-GB"/>
          <w14:ligatures w14:val="none"/>
        </w:rPr>
        <w:t>s</w:t>
      </w:r>
      <w:r w:rsidR="002F0AE2" w:rsidRPr="00C86113">
        <w:rPr>
          <w:rFonts w:ascii="Calibri" w:eastAsia="Times New Roman" w:hAnsi="Calibri" w:cs="Calibri"/>
          <w:color w:val="000000"/>
          <w:kern w:val="0"/>
          <w:sz w:val="24"/>
          <w:szCs w:val="24"/>
          <w:lang w:eastAsia="en-GB"/>
          <w14:ligatures w14:val="none"/>
        </w:rPr>
        <w:t>e</w:t>
      </w:r>
      <w:r w:rsidRPr="00C86113">
        <w:rPr>
          <w:rFonts w:ascii="Calibri" w:eastAsia="Times New Roman" w:hAnsi="Calibri" w:cs="Calibri"/>
          <w:color w:val="000000"/>
          <w:kern w:val="0"/>
          <w:sz w:val="24"/>
          <w:szCs w:val="24"/>
          <w:lang w:eastAsia="en-GB"/>
          <w14:ligatures w14:val="none"/>
        </w:rPr>
        <w:t xml:space="preserve"> its capacity at Ineos Chlor landfill by the end of the plan period. Therefore, there is enough capacity for the area to handle these projected tonnages to the end of the plan period</w:t>
      </w:r>
      <w:r w:rsidR="00AF0816">
        <w:rPr>
          <w:rFonts w:ascii="Calibri" w:eastAsia="Times New Roman" w:hAnsi="Calibri" w:cs="Calibri"/>
          <w:color w:val="000000"/>
          <w:kern w:val="0"/>
          <w:sz w:val="24"/>
          <w:szCs w:val="24"/>
          <w:lang w:eastAsia="en-GB"/>
          <w14:ligatures w14:val="none"/>
        </w:rPr>
        <w:t>.</w:t>
      </w:r>
    </w:p>
    <w:p w14:paraId="1D06767F" w14:textId="77777777" w:rsidR="00C86113" w:rsidRPr="00C86113" w:rsidRDefault="00C86113" w:rsidP="00C86113">
      <w:pPr>
        <w:keepNext/>
        <w:keepLines/>
        <w:spacing w:before="240" w:after="0"/>
        <w:ind w:right="-427"/>
        <w:outlineLvl w:val="0"/>
        <w:rPr>
          <w:rFonts w:ascii="Calibri" w:eastAsia="Times New Roman" w:hAnsi="Calibri" w:cs="Calibri"/>
          <w:b/>
          <w:bCs/>
          <w:sz w:val="32"/>
          <w:szCs w:val="32"/>
          <w:u w:val="single"/>
          <w:lang w:eastAsia="en-GB"/>
        </w:rPr>
      </w:pPr>
      <w:bookmarkStart w:id="311" w:name="_Toc201059532"/>
      <w:r w:rsidRPr="00C86113">
        <w:rPr>
          <w:rFonts w:ascii="Calibri" w:eastAsia="Times New Roman" w:hAnsi="Calibri" w:cs="Calibri"/>
          <w:b/>
          <w:bCs/>
          <w:sz w:val="32"/>
          <w:szCs w:val="32"/>
          <w:u w:val="single"/>
          <w:lang w:eastAsia="en-GB"/>
        </w:rPr>
        <w:t>7. Other Wastes</w:t>
      </w:r>
      <w:bookmarkEnd w:id="311"/>
    </w:p>
    <w:p w14:paraId="3FFE4C75" w14:textId="57B08D44" w:rsidR="00A04CF3" w:rsidRPr="00A04CF3" w:rsidRDefault="00C86113" w:rsidP="00A04CF3">
      <w:pPr>
        <w:keepNext/>
        <w:keepLines/>
        <w:spacing w:before="40" w:after="0"/>
        <w:ind w:right="-427"/>
        <w:outlineLvl w:val="1"/>
        <w:rPr>
          <w:rFonts w:ascii="Calibri" w:eastAsia="Times New Roman" w:hAnsi="Calibri" w:cs="Calibri"/>
          <w:b/>
          <w:bCs/>
          <w:sz w:val="28"/>
          <w:szCs w:val="28"/>
          <w:u w:val="single"/>
        </w:rPr>
      </w:pPr>
      <w:bookmarkStart w:id="312" w:name="_Toc152939038"/>
      <w:bookmarkStart w:id="313" w:name="_Toc201059533"/>
      <w:r w:rsidRPr="00C86113">
        <w:rPr>
          <w:rFonts w:ascii="Calibri" w:eastAsia="Times New Roman" w:hAnsi="Calibri" w:cs="Calibri"/>
          <w:b/>
          <w:bCs/>
          <w:sz w:val="28"/>
          <w:szCs w:val="28"/>
          <w:u w:val="single"/>
        </w:rPr>
        <w:t>7.1 Agricultural Waste</w:t>
      </w:r>
      <w:bookmarkEnd w:id="312"/>
      <w:bookmarkEnd w:id="313"/>
      <w:r w:rsidRPr="00C86113">
        <w:rPr>
          <w:rFonts w:ascii="Calibri" w:eastAsia="Times New Roman" w:hAnsi="Calibri" w:cs="Calibri"/>
          <w:b/>
          <w:bCs/>
          <w:sz w:val="28"/>
          <w:szCs w:val="28"/>
          <w:u w:val="single"/>
        </w:rPr>
        <w:t xml:space="preserve"> </w:t>
      </w:r>
    </w:p>
    <w:p w14:paraId="2B283DED" w14:textId="28536F5C" w:rsidR="00A04CF3" w:rsidRDefault="00C86113" w:rsidP="00A04CF3">
      <w:pPr>
        <w:ind w:right="-427"/>
        <w:rPr>
          <w:rFonts w:ascii="Calibri" w:eastAsia="Times New Roman" w:hAnsi="Calibri" w:cs="Calibri"/>
          <w:color w:val="000000"/>
          <w:kern w:val="0"/>
          <w:sz w:val="24"/>
          <w:szCs w:val="24"/>
          <w:lang w:eastAsia="en-GB"/>
          <w14:ligatures w14:val="none"/>
        </w:rPr>
      </w:pPr>
      <w:r w:rsidRPr="00C86113">
        <w:rPr>
          <w:rFonts w:ascii="Calibri" w:eastAsia="Calibri" w:hAnsi="Calibri" w:cs="Times New Roman"/>
          <w:sz w:val="24"/>
          <w:szCs w:val="24"/>
        </w:rPr>
        <w:t xml:space="preserve">Agricultural waste is also required to be assessed within a waste plan and was accounted for in the original Waste Needs Assessment (WNA). The estimated quantity of agricultural waste came from a 2007 sub-reginal survey, which gave an estimated arising for Merseyside of 210,000 tonnes per annum. However, this figure does not account for arisings from Halton and the figure was derived from a regional survey which was apportioned to the sub-regional level. Therefore, an accurate figure was never provided and due to a range of uncertainties and the small quantity of waste involved the assumption was made that waste arisings would stay steady. Therefore, facility capacities didn’t need to account for agricultural waste changing. Existing facilities would continue to handle agricultural waste and so no land was specifically allocated for facilities handling agricultural waste. There is still very little data available regarding agricultural waste, the 2021 Census of farmland shows there were 245 holdings within the plan area, with a total of 16,567.36 Hectares of farmland. The original WNA used data from the 2010 Census shows there was </w:t>
      </w:r>
      <w:r w:rsidRPr="00C86113">
        <w:rPr>
          <w:rFonts w:ascii="Calibri" w:eastAsia="Times New Roman" w:hAnsi="Calibri" w:cs="Calibri"/>
          <w:color w:val="000000"/>
          <w:kern w:val="0"/>
          <w:sz w:val="24"/>
          <w:szCs w:val="24"/>
          <w:lang w:eastAsia="en-GB"/>
          <w14:ligatures w14:val="none"/>
        </w:rPr>
        <w:t xml:space="preserve">19,141.18 hectors of farmland, and in 2013 there was 259 farmland holdings. There have been decreases in the number of farm holdings and the total hectares of farmland, therefore it can be concluded that agricultural waste would also decrease. The Waste Data Interrogator (WDI) tracks a proportion of Agricultural waste the European Waste Catalogue (EWC) 02 Agricultural Waste includes waste from agriculture, horticulture, aquaculture, forestry, hunting and fishing, food preparation and processing. The majority of the category is covered within Commercial and Industry waste streams, the code 02 01 is specifically waste from wastes from agriculture and horticulture. There are very small amounts of waste handled in the plan area and arising from the plan area under the code 02 01, shown in Table 66. The figures in Table 66 have come from the WDI using the waste code 02 01 and removing the Basic Waste Category (BWC) Hazardous. The transfer category has not been removed to show the total tonnages handled across the plan area, to avoid double counting however, due to the small quantities of wastes this has not been considered an issue. There are such small amounts recorded as most farming waste is handled on </w:t>
      </w:r>
      <w:proofErr w:type="gramStart"/>
      <w:r w:rsidRPr="00C86113">
        <w:rPr>
          <w:rFonts w:ascii="Calibri" w:eastAsia="Times New Roman" w:hAnsi="Calibri" w:cs="Calibri"/>
          <w:color w:val="000000"/>
          <w:kern w:val="0"/>
          <w:sz w:val="24"/>
          <w:szCs w:val="24"/>
          <w:lang w:eastAsia="en-GB"/>
          <w14:ligatures w14:val="none"/>
        </w:rPr>
        <w:t>site, and</w:t>
      </w:r>
      <w:proofErr w:type="gramEnd"/>
      <w:r w:rsidRPr="00C86113">
        <w:rPr>
          <w:rFonts w:ascii="Calibri" w:eastAsia="Times New Roman" w:hAnsi="Calibri" w:cs="Calibri"/>
          <w:color w:val="000000"/>
          <w:kern w:val="0"/>
          <w:sz w:val="24"/>
          <w:szCs w:val="24"/>
          <w:lang w:eastAsia="en-GB"/>
          <w14:ligatures w14:val="none"/>
        </w:rPr>
        <w:t xml:space="preserve"> so would not be recorded within the WDI. The majority of waste arising from the plan area is exported to a facility within the North West region. The amounts of waste are insignificant and unlikely to change or increase drastically and the majority of agricultural waste is handled onsite, and so there is no further consideration of agricultural waste, as discussed in the previous WNA.</w:t>
      </w:r>
    </w:p>
    <w:p w14:paraId="7DCD7BC8" w14:textId="77777777" w:rsidR="003F4BFB" w:rsidRDefault="003F4BFB" w:rsidP="003F4BFB">
      <w:pPr>
        <w:ind w:right="-427"/>
        <w:jc w:val="center"/>
        <w:rPr>
          <w:rFonts w:ascii="Calibri" w:hAnsi="Calibri" w:cs="Calibri"/>
          <w:sz w:val="20"/>
          <w:szCs w:val="20"/>
        </w:rPr>
      </w:pPr>
    </w:p>
    <w:p w14:paraId="1A56CDBE" w14:textId="77777777" w:rsidR="003F4BFB" w:rsidRDefault="003F4BFB" w:rsidP="003F4BFB">
      <w:pPr>
        <w:ind w:right="-427"/>
        <w:jc w:val="center"/>
        <w:rPr>
          <w:rFonts w:ascii="Calibri" w:hAnsi="Calibri" w:cs="Calibri"/>
          <w:sz w:val="20"/>
          <w:szCs w:val="20"/>
        </w:rPr>
      </w:pPr>
    </w:p>
    <w:p w14:paraId="4DCEFDA5" w14:textId="77777777" w:rsidR="003F4BFB" w:rsidRDefault="003F4BFB" w:rsidP="003F4BFB">
      <w:pPr>
        <w:ind w:right="-427"/>
        <w:jc w:val="center"/>
        <w:rPr>
          <w:rFonts w:ascii="Calibri" w:hAnsi="Calibri" w:cs="Calibri"/>
          <w:sz w:val="20"/>
          <w:szCs w:val="20"/>
        </w:rPr>
      </w:pPr>
    </w:p>
    <w:p w14:paraId="2580B3F2" w14:textId="77777777" w:rsidR="003F4BFB" w:rsidRDefault="003F4BFB" w:rsidP="003F4BFB">
      <w:pPr>
        <w:ind w:right="-427"/>
        <w:jc w:val="center"/>
        <w:rPr>
          <w:rFonts w:ascii="Calibri" w:hAnsi="Calibri" w:cs="Calibri"/>
          <w:sz w:val="20"/>
          <w:szCs w:val="20"/>
        </w:rPr>
      </w:pPr>
    </w:p>
    <w:p w14:paraId="68F4ED6E" w14:textId="0F1FB0D1" w:rsidR="003F4BFB" w:rsidRPr="00A04CF3" w:rsidRDefault="003F4BFB" w:rsidP="003F4BFB">
      <w:pPr>
        <w:ind w:right="-427"/>
        <w:jc w:val="center"/>
        <w:rPr>
          <w:rFonts w:ascii="Calibri" w:eastAsia="Times New Roman" w:hAnsi="Calibri" w:cs="Calibri"/>
          <w:color w:val="000000"/>
          <w:kern w:val="0"/>
          <w:sz w:val="24"/>
          <w:szCs w:val="24"/>
          <w:lang w:eastAsia="en-GB"/>
          <w14:ligatures w14:val="none"/>
        </w:rPr>
      </w:pPr>
      <w:r w:rsidRPr="00A04CF3">
        <w:rPr>
          <w:rFonts w:ascii="Calibri" w:hAnsi="Calibri" w:cs="Calibri"/>
          <w:sz w:val="20"/>
          <w:szCs w:val="20"/>
        </w:rPr>
        <w:lastRenderedPageBreak/>
        <w:t xml:space="preserve">Table </w:t>
      </w:r>
      <w:r w:rsidRPr="00A04CF3">
        <w:rPr>
          <w:rFonts w:ascii="Calibri" w:hAnsi="Calibri" w:cs="Calibri"/>
          <w:sz w:val="20"/>
          <w:szCs w:val="20"/>
        </w:rPr>
        <w:fldChar w:fldCharType="begin"/>
      </w:r>
      <w:r w:rsidRPr="00A04CF3">
        <w:rPr>
          <w:rFonts w:ascii="Calibri" w:hAnsi="Calibri" w:cs="Calibri"/>
          <w:sz w:val="20"/>
          <w:szCs w:val="20"/>
        </w:rPr>
        <w:instrText xml:space="preserve"> SEQ Table \* ARABIC </w:instrText>
      </w:r>
      <w:r w:rsidRPr="00A04CF3">
        <w:rPr>
          <w:rFonts w:ascii="Calibri" w:hAnsi="Calibri" w:cs="Calibri"/>
          <w:sz w:val="20"/>
          <w:szCs w:val="20"/>
        </w:rPr>
        <w:fldChar w:fldCharType="separate"/>
      </w:r>
      <w:r>
        <w:rPr>
          <w:rFonts w:ascii="Calibri" w:hAnsi="Calibri" w:cs="Calibri"/>
          <w:noProof/>
          <w:sz w:val="20"/>
          <w:szCs w:val="20"/>
        </w:rPr>
        <w:t>66</w:t>
      </w:r>
      <w:r w:rsidRPr="00A04CF3">
        <w:rPr>
          <w:rFonts w:ascii="Calibri" w:hAnsi="Calibri" w:cs="Calibri"/>
          <w:sz w:val="20"/>
          <w:szCs w:val="20"/>
        </w:rPr>
        <w:fldChar w:fldCharType="end"/>
      </w:r>
      <w:r w:rsidRPr="00A04CF3">
        <w:rPr>
          <w:rFonts w:ascii="Calibri" w:hAnsi="Calibri" w:cs="Calibri"/>
          <w:sz w:val="20"/>
          <w:szCs w:val="20"/>
        </w:rPr>
        <w:t>: WDI 02 01 waste codes 2018-22</w:t>
      </w:r>
    </w:p>
    <w:tbl>
      <w:tblPr>
        <w:tblStyle w:val="TableGrid"/>
        <w:tblpPr w:leftFromText="180" w:rightFromText="180" w:vertAnchor="page" w:horzAnchor="margin" w:tblpXSpec="center" w:tblpY="1482"/>
        <w:tblW w:w="6657" w:type="dxa"/>
        <w:tblLook w:val="04A0" w:firstRow="1" w:lastRow="0" w:firstColumn="1" w:lastColumn="0" w:noHBand="0" w:noVBand="1"/>
      </w:tblPr>
      <w:tblGrid>
        <w:gridCol w:w="1206"/>
        <w:gridCol w:w="2699"/>
        <w:gridCol w:w="2752"/>
      </w:tblGrid>
      <w:tr w:rsidR="003F4BFB" w:rsidRPr="00C86113" w14:paraId="0990CA45" w14:textId="77777777" w:rsidTr="003F4BFB">
        <w:trPr>
          <w:trHeight w:val="98"/>
        </w:trPr>
        <w:tc>
          <w:tcPr>
            <w:tcW w:w="1206" w:type="dxa"/>
            <w:noWrap/>
            <w:hideMark/>
          </w:tcPr>
          <w:p w14:paraId="7F7C3B6B" w14:textId="77777777" w:rsidR="003F4BFB" w:rsidRPr="00C86113" w:rsidRDefault="003F4BFB" w:rsidP="003F4BFB">
            <w:pPr>
              <w:ind w:right="-427"/>
              <w:rPr>
                <w:rFonts w:ascii="Calibri" w:eastAsia="Times New Roman" w:hAnsi="Calibri" w:cs="Calibri"/>
                <w:b/>
                <w:bCs/>
                <w:kern w:val="0"/>
                <w:sz w:val="24"/>
                <w:szCs w:val="24"/>
                <w:lang w:eastAsia="en-GB"/>
                <w14:ligatures w14:val="none"/>
              </w:rPr>
            </w:pPr>
            <w:r w:rsidRPr="00C86113">
              <w:rPr>
                <w:rFonts w:ascii="Calibri" w:eastAsia="Times New Roman" w:hAnsi="Calibri" w:cs="Calibri"/>
                <w:b/>
                <w:bCs/>
                <w:kern w:val="0"/>
                <w:sz w:val="24"/>
                <w:szCs w:val="24"/>
                <w:lang w:eastAsia="en-GB"/>
                <w14:ligatures w14:val="none"/>
              </w:rPr>
              <w:t>Year</w:t>
            </w:r>
          </w:p>
        </w:tc>
        <w:tc>
          <w:tcPr>
            <w:tcW w:w="2699" w:type="dxa"/>
            <w:noWrap/>
            <w:hideMark/>
          </w:tcPr>
          <w:p w14:paraId="5C007167" w14:textId="77777777" w:rsidR="003F4BFB" w:rsidRPr="00C86113" w:rsidRDefault="003F4BFB" w:rsidP="003F4BFB">
            <w:pPr>
              <w:ind w:right="-165"/>
              <w:jc w:val="center"/>
              <w:rPr>
                <w:rFonts w:ascii="Calibri" w:eastAsia="Times New Roman" w:hAnsi="Calibri" w:cs="Calibri"/>
                <w:b/>
                <w:bCs/>
                <w:kern w:val="0"/>
                <w:sz w:val="24"/>
                <w:szCs w:val="24"/>
                <w:lang w:eastAsia="en-GB"/>
                <w14:ligatures w14:val="none"/>
              </w:rPr>
            </w:pPr>
            <w:r w:rsidRPr="00C86113">
              <w:rPr>
                <w:rFonts w:ascii="Calibri" w:eastAsia="Times New Roman" w:hAnsi="Calibri" w:cs="Calibri"/>
                <w:b/>
                <w:bCs/>
                <w:kern w:val="0"/>
                <w:sz w:val="24"/>
                <w:szCs w:val="24"/>
                <w:lang w:eastAsia="en-GB"/>
                <w14:ligatures w14:val="none"/>
              </w:rPr>
              <w:t>Waste Arisings (tonnes)</w:t>
            </w:r>
          </w:p>
        </w:tc>
        <w:tc>
          <w:tcPr>
            <w:tcW w:w="2752" w:type="dxa"/>
            <w:noWrap/>
            <w:hideMark/>
          </w:tcPr>
          <w:p w14:paraId="180B6E3D" w14:textId="77777777" w:rsidR="003F4BFB" w:rsidRPr="00C86113" w:rsidRDefault="003F4BFB" w:rsidP="003F4BFB">
            <w:pPr>
              <w:ind w:right="-115"/>
              <w:jc w:val="center"/>
              <w:rPr>
                <w:rFonts w:ascii="Calibri" w:eastAsia="Times New Roman" w:hAnsi="Calibri" w:cs="Calibri"/>
                <w:b/>
                <w:bCs/>
                <w:kern w:val="0"/>
                <w:sz w:val="24"/>
                <w:szCs w:val="24"/>
                <w:lang w:eastAsia="en-GB"/>
                <w14:ligatures w14:val="none"/>
              </w:rPr>
            </w:pPr>
            <w:r w:rsidRPr="00C86113">
              <w:rPr>
                <w:rFonts w:ascii="Calibri" w:eastAsia="Times New Roman" w:hAnsi="Calibri" w:cs="Calibri"/>
                <w:b/>
                <w:bCs/>
                <w:kern w:val="0"/>
                <w:sz w:val="24"/>
                <w:szCs w:val="24"/>
                <w:lang w:eastAsia="en-GB"/>
                <w14:ligatures w14:val="none"/>
              </w:rPr>
              <w:t>Waste Handled (tonnes)</w:t>
            </w:r>
          </w:p>
        </w:tc>
      </w:tr>
      <w:tr w:rsidR="003F4BFB" w:rsidRPr="00C86113" w14:paraId="55E2EA3E" w14:textId="77777777" w:rsidTr="003F4BFB">
        <w:trPr>
          <w:trHeight w:val="290"/>
        </w:trPr>
        <w:tc>
          <w:tcPr>
            <w:tcW w:w="1206" w:type="dxa"/>
            <w:noWrap/>
          </w:tcPr>
          <w:p w14:paraId="12AC5DB6" w14:textId="77777777" w:rsidR="003F4BFB" w:rsidRPr="00C86113" w:rsidRDefault="003F4BFB" w:rsidP="003F4BFB">
            <w:pPr>
              <w:ind w:right="-427"/>
              <w:rPr>
                <w:rFonts w:ascii="Calibri" w:eastAsia="Times New Roman" w:hAnsi="Calibri" w:cs="Calibri"/>
                <w:b/>
                <w:bCs/>
                <w:kern w:val="0"/>
                <w:sz w:val="24"/>
                <w:szCs w:val="24"/>
                <w:lang w:eastAsia="en-GB"/>
                <w14:ligatures w14:val="none"/>
              </w:rPr>
            </w:pPr>
            <w:r w:rsidRPr="00C86113">
              <w:rPr>
                <w:rFonts w:ascii="Calibri" w:eastAsia="Times New Roman" w:hAnsi="Calibri" w:cs="Calibri"/>
                <w:b/>
                <w:bCs/>
                <w:kern w:val="0"/>
                <w:sz w:val="24"/>
                <w:szCs w:val="24"/>
                <w:lang w:eastAsia="en-GB"/>
                <w14:ligatures w14:val="none"/>
              </w:rPr>
              <w:t>2018</w:t>
            </w:r>
          </w:p>
        </w:tc>
        <w:tc>
          <w:tcPr>
            <w:tcW w:w="2699" w:type="dxa"/>
            <w:noWrap/>
            <w:vAlign w:val="bottom"/>
          </w:tcPr>
          <w:p w14:paraId="7993BBC5" w14:textId="77777777" w:rsidR="003F4BFB" w:rsidRPr="00C86113" w:rsidRDefault="003F4BFB" w:rsidP="003F4BFB">
            <w:pPr>
              <w:ind w:right="-165"/>
              <w:jc w:val="center"/>
              <w:rPr>
                <w:rFonts w:ascii="Calibri" w:eastAsia="Times New Roman" w:hAnsi="Calibri" w:cs="Calibri"/>
                <w:kern w:val="0"/>
                <w:sz w:val="24"/>
                <w:szCs w:val="24"/>
                <w:lang w:eastAsia="en-GB"/>
                <w14:ligatures w14:val="none"/>
              </w:rPr>
            </w:pPr>
            <w:r w:rsidRPr="00C86113">
              <w:rPr>
                <w:rFonts w:ascii="Calibri" w:eastAsia="Calibri" w:hAnsi="Calibri" w:cs="Calibri"/>
                <w:sz w:val="24"/>
                <w:szCs w:val="24"/>
              </w:rPr>
              <w:t>600.94</w:t>
            </w:r>
          </w:p>
        </w:tc>
        <w:tc>
          <w:tcPr>
            <w:tcW w:w="2752" w:type="dxa"/>
            <w:noWrap/>
            <w:vAlign w:val="bottom"/>
          </w:tcPr>
          <w:p w14:paraId="33977EA9" w14:textId="77777777" w:rsidR="003F4BFB" w:rsidRPr="00C86113" w:rsidRDefault="003F4BFB" w:rsidP="003F4BFB">
            <w:pPr>
              <w:ind w:right="-115"/>
              <w:jc w:val="center"/>
              <w:rPr>
                <w:rFonts w:ascii="Calibri" w:eastAsia="Times New Roman" w:hAnsi="Calibri" w:cs="Calibri"/>
                <w:kern w:val="0"/>
                <w:sz w:val="24"/>
                <w:szCs w:val="24"/>
                <w:lang w:eastAsia="en-GB"/>
                <w14:ligatures w14:val="none"/>
              </w:rPr>
            </w:pPr>
            <w:r w:rsidRPr="00C86113">
              <w:rPr>
                <w:rFonts w:ascii="Calibri" w:eastAsia="Calibri" w:hAnsi="Calibri" w:cs="Calibri"/>
                <w:sz w:val="24"/>
                <w:szCs w:val="24"/>
              </w:rPr>
              <w:t>1,145.59</w:t>
            </w:r>
          </w:p>
        </w:tc>
      </w:tr>
      <w:tr w:rsidR="003F4BFB" w:rsidRPr="00C86113" w14:paraId="1897F247" w14:textId="77777777" w:rsidTr="003F4BFB">
        <w:trPr>
          <w:trHeight w:val="60"/>
        </w:trPr>
        <w:tc>
          <w:tcPr>
            <w:tcW w:w="1206" w:type="dxa"/>
            <w:noWrap/>
          </w:tcPr>
          <w:p w14:paraId="7D4125FC" w14:textId="77777777" w:rsidR="003F4BFB" w:rsidRPr="00C86113" w:rsidRDefault="003F4BFB" w:rsidP="003F4BFB">
            <w:pPr>
              <w:ind w:right="-427"/>
              <w:rPr>
                <w:rFonts w:ascii="Calibri" w:eastAsia="Times New Roman" w:hAnsi="Calibri" w:cs="Calibri"/>
                <w:b/>
                <w:bCs/>
                <w:kern w:val="0"/>
                <w:sz w:val="24"/>
                <w:szCs w:val="24"/>
                <w:lang w:eastAsia="en-GB"/>
                <w14:ligatures w14:val="none"/>
              </w:rPr>
            </w:pPr>
            <w:r w:rsidRPr="00C86113">
              <w:rPr>
                <w:rFonts w:ascii="Calibri" w:eastAsia="Times New Roman" w:hAnsi="Calibri" w:cs="Calibri"/>
                <w:b/>
                <w:bCs/>
                <w:kern w:val="0"/>
                <w:sz w:val="24"/>
                <w:szCs w:val="24"/>
                <w:lang w:eastAsia="en-GB"/>
                <w14:ligatures w14:val="none"/>
              </w:rPr>
              <w:t>2019</w:t>
            </w:r>
          </w:p>
        </w:tc>
        <w:tc>
          <w:tcPr>
            <w:tcW w:w="2699" w:type="dxa"/>
            <w:noWrap/>
            <w:vAlign w:val="bottom"/>
          </w:tcPr>
          <w:p w14:paraId="475B301A" w14:textId="77777777" w:rsidR="003F4BFB" w:rsidRPr="00C86113" w:rsidRDefault="003F4BFB" w:rsidP="003F4BFB">
            <w:pPr>
              <w:ind w:right="-165"/>
              <w:jc w:val="center"/>
              <w:rPr>
                <w:rFonts w:ascii="Calibri" w:eastAsia="Times New Roman" w:hAnsi="Calibri" w:cs="Calibri"/>
                <w:kern w:val="0"/>
                <w:sz w:val="24"/>
                <w:szCs w:val="24"/>
                <w:lang w:eastAsia="en-GB"/>
                <w14:ligatures w14:val="none"/>
              </w:rPr>
            </w:pPr>
            <w:r w:rsidRPr="00C86113">
              <w:rPr>
                <w:rFonts w:ascii="Calibri" w:eastAsia="Calibri" w:hAnsi="Calibri" w:cs="Calibri"/>
                <w:sz w:val="24"/>
                <w:szCs w:val="24"/>
              </w:rPr>
              <w:t>814.84</w:t>
            </w:r>
          </w:p>
        </w:tc>
        <w:tc>
          <w:tcPr>
            <w:tcW w:w="2752" w:type="dxa"/>
            <w:noWrap/>
            <w:vAlign w:val="bottom"/>
          </w:tcPr>
          <w:p w14:paraId="10514385" w14:textId="77777777" w:rsidR="003F4BFB" w:rsidRPr="00C86113" w:rsidRDefault="003F4BFB" w:rsidP="003F4BFB">
            <w:pPr>
              <w:ind w:right="-115"/>
              <w:jc w:val="center"/>
              <w:rPr>
                <w:rFonts w:ascii="Calibri" w:eastAsia="Times New Roman" w:hAnsi="Calibri" w:cs="Calibri"/>
                <w:kern w:val="0"/>
                <w:sz w:val="24"/>
                <w:szCs w:val="24"/>
                <w:lang w:eastAsia="en-GB"/>
                <w14:ligatures w14:val="none"/>
              </w:rPr>
            </w:pPr>
            <w:r w:rsidRPr="00C86113">
              <w:rPr>
                <w:rFonts w:ascii="Calibri" w:eastAsia="Calibri" w:hAnsi="Calibri" w:cs="Calibri"/>
                <w:sz w:val="24"/>
                <w:szCs w:val="24"/>
              </w:rPr>
              <w:t>962.53</w:t>
            </w:r>
          </w:p>
        </w:tc>
      </w:tr>
      <w:tr w:rsidR="003F4BFB" w:rsidRPr="00C86113" w14:paraId="1FB6E867" w14:textId="77777777" w:rsidTr="003F4BFB">
        <w:trPr>
          <w:trHeight w:val="290"/>
        </w:trPr>
        <w:tc>
          <w:tcPr>
            <w:tcW w:w="1206" w:type="dxa"/>
            <w:noWrap/>
          </w:tcPr>
          <w:p w14:paraId="183640AC" w14:textId="77777777" w:rsidR="003F4BFB" w:rsidRPr="00C86113" w:rsidRDefault="003F4BFB" w:rsidP="003F4BFB">
            <w:pPr>
              <w:ind w:right="-427"/>
              <w:rPr>
                <w:rFonts w:ascii="Calibri" w:eastAsia="Times New Roman" w:hAnsi="Calibri" w:cs="Calibri"/>
                <w:b/>
                <w:bCs/>
                <w:kern w:val="0"/>
                <w:sz w:val="24"/>
                <w:szCs w:val="24"/>
                <w:lang w:eastAsia="en-GB"/>
                <w14:ligatures w14:val="none"/>
              </w:rPr>
            </w:pPr>
            <w:r w:rsidRPr="00C86113">
              <w:rPr>
                <w:rFonts w:ascii="Calibri" w:eastAsia="Times New Roman" w:hAnsi="Calibri" w:cs="Calibri"/>
                <w:b/>
                <w:bCs/>
                <w:kern w:val="0"/>
                <w:sz w:val="24"/>
                <w:szCs w:val="24"/>
                <w:lang w:eastAsia="en-GB"/>
                <w14:ligatures w14:val="none"/>
              </w:rPr>
              <w:t>2020</w:t>
            </w:r>
          </w:p>
        </w:tc>
        <w:tc>
          <w:tcPr>
            <w:tcW w:w="2699" w:type="dxa"/>
            <w:noWrap/>
            <w:vAlign w:val="bottom"/>
          </w:tcPr>
          <w:p w14:paraId="745BC6C5" w14:textId="77777777" w:rsidR="003F4BFB" w:rsidRPr="00C86113" w:rsidRDefault="003F4BFB" w:rsidP="003F4BFB">
            <w:pPr>
              <w:ind w:right="-165"/>
              <w:jc w:val="center"/>
              <w:rPr>
                <w:rFonts w:ascii="Calibri" w:eastAsia="Times New Roman" w:hAnsi="Calibri" w:cs="Calibri"/>
                <w:kern w:val="0"/>
                <w:sz w:val="24"/>
                <w:szCs w:val="24"/>
                <w:lang w:eastAsia="en-GB"/>
                <w14:ligatures w14:val="none"/>
              </w:rPr>
            </w:pPr>
            <w:r w:rsidRPr="00C86113">
              <w:rPr>
                <w:rFonts w:ascii="Calibri" w:eastAsia="Calibri" w:hAnsi="Calibri" w:cs="Calibri"/>
                <w:sz w:val="24"/>
                <w:szCs w:val="24"/>
              </w:rPr>
              <w:t>213.99</w:t>
            </w:r>
          </w:p>
        </w:tc>
        <w:tc>
          <w:tcPr>
            <w:tcW w:w="2752" w:type="dxa"/>
            <w:noWrap/>
            <w:vAlign w:val="bottom"/>
          </w:tcPr>
          <w:p w14:paraId="7FE56DEC" w14:textId="77777777" w:rsidR="003F4BFB" w:rsidRPr="00C86113" w:rsidRDefault="003F4BFB" w:rsidP="003F4BFB">
            <w:pPr>
              <w:ind w:right="-115"/>
              <w:jc w:val="center"/>
              <w:rPr>
                <w:rFonts w:ascii="Calibri" w:eastAsia="Times New Roman" w:hAnsi="Calibri" w:cs="Calibri"/>
                <w:kern w:val="0"/>
                <w:sz w:val="24"/>
                <w:szCs w:val="24"/>
                <w:lang w:eastAsia="en-GB"/>
                <w14:ligatures w14:val="none"/>
              </w:rPr>
            </w:pPr>
            <w:r w:rsidRPr="00C86113">
              <w:rPr>
                <w:rFonts w:ascii="Calibri" w:eastAsia="Calibri" w:hAnsi="Calibri" w:cs="Calibri"/>
                <w:sz w:val="24"/>
                <w:szCs w:val="24"/>
              </w:rPr>
              <w:t>273.94</w:t>
            </w:r>
          </w:p>
        </w:tc>
      </w:tr>
      <w:tr w:rsidR="003F4BFB" w:rsidRPr="00C86113" w14:paraId="75779340" w14:textId="77777777" w:rsidTr="003F4BFB">
        <w:trPr>
          <w:trHeight w:val="290"/>
        </w:trPr>
        <w:tc>
          <w:tcPr>
            <w:tcW w:w="1206" w:type="dxa"/>
            <w:noWrap/>
          </w:tcPr>
          <w:p w14:paraId="46FE8006" w14:textId="77777777" w:rsidR="003F4BFB" w:rsidRPr="00C86113" w:rsidRDefault="003F4BFB" w:rsidP="003F4BFB">
            <w:pPr>
              <w:ind w:right="-427"/>
              <w:rPr>
                <w:rFonts w:ascii="Calibri" w:eastAsia="Times New Roman" w:hAnsi="Calibri" w:cs="Calibri"/>
                <w:b/>
                <w:bCs/>
                <w:kern w:val="0"/>
                <w:sz w:val="24"/>
                <w:szCs w:val="24"/>
                <w:lang w:eastAsia="en-GB"/>
                <w14:ligatures w14:val="none"/>
              </w:rPr>
            </w:pPr>
            <w:r w:rsidRPr="00C86113">
              <w:rPr>
                <w:rFonts w:ascii="Calibri" w:eastAsia="Times New Roman" w:hAnsi="Calibri" w:cs="Calibri"/>
                <w:b/>
                <w:bCs/>
                <w:kern w:val="0"/>
                <w:sz w:val="24"/>
                <w:szCs w:val="24"/>
                <w:lang w:eastAsia="en-GB"/>
                <w14:ligatures w14:val="none"/>
              </w:rPr>
              <w:t>2021</w:t>
            </w:r>
          </w:p>
        </w:tc>
        <w:tc>
          <w:tcPr>
            <w:tcW w:w="2699" w:type="dxa"/>
            <w:noWrap/>
            <w:vAlign w:val="bottom"/>
          </w:tcPr>
          <w:p w14:paraId="2C824065" w14:textId="77777777" w:rsidR="003F4BFB" w:rsidRPr="00C86113" w:rsidRDefault="003F4BFB" w:rsidP="003F4BFB">
            <w:pPr>
              <w:ind w:right="-165"/>
              <w:jc w:val="center"/>
              <w:rPr>
                <w:rFonts w:ascii="Calibri" w:eastAsia="Times New Roman" w:hAnsi="Calibri" w:cs="Calibri"/>
                <w:kern w:val="0"/>
                <w:sz w:val="24"/>
                <w:szCs w:val="24"/>
                <w:lang w:eastAsia="en-GB"/>
                <w14:ligatures w14:val="none"/>
              </w:rPr>
            </w:pPr>
            <w:r w:rsidRPr="00C86113">
              <w:rPr>
                <w:rFonts w:ascii="Calibri" w:eastAsia="Calibri" w:hAnsi="Calibri" w:cs="Calibri"/>
                <w:sz w:val="24"/>
                <w:szCs w:val="24"/>
              </w:rPr>
              <w:t>101.78</w:t>
            </w:r>
          </w:p>
        </w:tc>
        <w:tc>
          <w:tcPr>
            <w:tcW w:w="2752" w:type="dxa"/>
            <w:noWrap/>
            <w:vAlign w:val="bottom"/>
          </w:tcPr>
          <w:p w14:paraId="1BED30D8" w14:textId="77777777" w:rsidR="003F4BFB" w:rsidRPr="00C86113" w:rsidRDefault="003F4BFB" w:rsidP="003F4BFB">
            <w:pPr>
              <w:ind w:right="-115"/>
              <w:jc w:val="center"/>
              <w:rPr>
                <w:rFonts w:ascii="Calibri" w:eastAsia="Times New Roman" w:hAnsi="Calibri" w:cs="Calibri"/>
                <w:kern w:val="0"/>
                <w:sz w:val="24"/>
                <w:szCs w:val="24"/>
                <w:lang w:eastAsia="en-GB"/>
                <w14:ligatures w14:val="none"/>
              </w:rPr>
            </w:pPr>
            <w:r w:rsidRPr="00C86113">
              <w:rPr>
                <w:rFonts w:ascii="Calibri" w:eastAsia="Calibri" w:hAnsi="Calibri" w:cs="Calibri"/>
                <w:sz w:val="24"/>
                <w:szCs w:val="24"/>
              </w:rPr>
              <w:t>11.59</w:t>
            </w:r>
          </w:p>
        </w:tc>
      </w:tr>
      <w:tr w:rsidR="003F4BFB" w:rsidRPr="00C86113" w14:paraId="6CD68365" w14:textId="77777777" w:rsidTr="003F4BFB">
        <w:trPr>
          <w:trHeight w:val="290"/>
        </w:trPr>
        <w:tc>
          <w:tcPr>
            <w:tcW w:w="1206" w:type="dxa"/>
            <w:noWrap/>
          </w:tcPr>
          <w:p w14:paraId="0758F4B7" w14:textId="77777777" w:rsidR="003F4BFB" w:rsidRPr="00C86113" w:rsidRDefault="003F4BFB" w:rsidP="003F4BFB">
            <w:pPr>
              <w:ind w:right="-427"/>
              <w:rPr>
                <w:rFonts w:ascii="Calibri" w:eastAsia="Times New Roman" w:hAnsi="Calibri" w:cs="Calibri"/>
                <w:b/>
                <w:bCs/>
                <w:kern w:val="0"/>
                <w:sz w:val="24"/>
                <w:szCs w:val="24"/>
                <w:lang w:eastAsia="en-GB"/>
                <w14:ligatures w14:val="none"/>
              </w:rPr>
            </w:pPr>
            <w:r w:rsidRPr="00C86113">
              <w:rPr>
                <w:rFonts w:ascii="Calibri" w:eastAsia="Times New Roman" w:hAnsi="Calibri" w:cs="Calibri"/>
                <w:b/>
                <w:bCs/>
                <w:kern w:val="0"/>
                <w:sz w:val="24"/>
                <w:szCs w:val="24"/>
                <w:lang w:eastAsia="en-GB"/>
                <w14:ligatures w14:val="none"/>
              </w:rPr>
              <w:t>2022</w:t>
            </w:r>
          </w:p>
        </w:tc>
        <w:tc>
          <w:tcPr>
            <w:tcW w:w="2699" w:type="dxa"/>
            <w:noWrap/>
            <w:vAlign w:val="bottom"/>
          </w:tcPr>
          <w:p w14:paraId="7AB0CAB2" w14:textId="77777777" w:rsidR="003F4BFB" w:rsidRPr="00C86113" w:rsidRDefault="003F4BFB" w:rsidP="003F4BFB">
            <w:pPr>
              <w:ind w:right="-165"/>
              <w:jc w:val="center"/>
              <w:rPr>
                <w:rFonts w:ascii="Calibri" w:eastAsia="Times New Roman" w:hAnsi="Calibri" w:cs="Calibri"/>
                <w:kern w:val="0"/>
                <w:sz w:val="24"/>
                <w:szCs w:val="24"/>
                <w:lang w:eastAsia="en-GB"/>
                <w14:ligatures w14:val="none"/>
              </w:rPr>
            </w:pPr>
            <w:r w:rsidRPr="00C86113">
              <w:rPr>
                <w:rFonts w:ascii="Calibri" w:eastAsia="Calibri" w:hAnsi="Calibri" w:cs="Calibri"/>
                <w:sz w:val="24"/>
                <w:szCs w:val="24"/>
              </w:rPr>
              <w:t>15.15</w:t>
            </w:r>
          </w:p>
        </w:tc>
        <w:tc>
          <w:tcPr>
            <w:tcW w:w="2752" w:type="dxa"/>
            <w:noWrap/>
            <w:vAlign w:val="bottom"/>
          </w:tcPr>
          <w:p w14:paraId="6B5D1409" w14:textId="77777777" w:rsidR="003F4BFB" w:rsidRPr="00C86113" w:rsidRDefault="003F4BFB" w:rsidP="003F4BFB">
            <w:pPr>
              <w:ind w:right="-115"/>
              <w:jc w:val="center"/>
              <w:rPr>
                <w:rFonts w:ascii="Calibri" w:eastAsia="Times New Roman" w:hAnsi="Calibri" w:cs="Calibri"/>
                <w:kern w:val="0"/>
                <w:sz w:val="24"/>
                <w:szCs w:val="24"/>
                <w:lang w:eastAsia="en-GB"/>
                <w14:ligatures w14:val="none"/>
              </w:rPr>
            </w:pPr>
            <w:r w:rsidRPr="00C86113">
              <w:rPr>
                <w:rFonts w:ascii="Calibri" w:eastAsia="Calibri" w:hAnsi="Calibri" w:cs="Calibri"/>
                <w:sz w:val="24"/>
                <w:szCs w:val="24"/>
              </w:rPr>
              <w:t>0.82</w:t>
            </w:r>
          </w:p>
        </w:tc>
      </w:tr>
    </w:tbl>
    <w:p w14:paraId="20F6AC9A" w14:textId="77777777" w:rsidR="00C86113" w:rsidRPr="00C86113" w:rsidRDefault="00C86113" w:rsidP="00C86113">
      <w:pPr>
        <w:ind w:right="-427"/>
        <w:rPr>
          <w:rFonts w:ascii="Calibri" w:eastAsia="Times New Roman" w:hAnsi="Calibri" w:cs="Calibri"/>
          <w:color w:val="000000"/>
          <w:kern w:val="0"/>
          <w:sz w:val="24"/>
          <w:szCs w:val="24"/>
          <w:lang w:eastAsia="en-GB"/>
          <w14:ligatures w14:val="none"/>
        </w:rPr>
      </w:pPr>
    </w:p>
    <w:p w14:paraId="324851BC" w14:textId="77777777" w:rsidR="00C86113" w:rsidRPr="00C86113" w:rsidRDefault="00C86113" w:rsidP="00C86113">
      <w:pPr>
        <w:ind w:right="-427"/>
        <w:rPr>
          <w:rFonts w:ascii="Calibri" w:eastAsia="Times New Roman" w:hAnsi="Calibri" w:cs="Calibri"/>
          <w:color w:val="000000"/>
          <w:kern w:val="0"/>
          <w:sz w:val="24"/>
          <w:szCs w:val="24"/>
          <w:lang w:eastAsia="en-GB"/>
          <w14:ligatures w14:val="none"/>
        </w:rPr>
      </w:pPr>
    </w:p>
    <w:p w14:paraId="1B745F35" w14:textId="77777777" w:rsidR="00C86113" w:rsidRDefault="00C86113" w:rsidP="00C86113">
      <w:pPr>
        <w:ind w:right="-427"/>
        <w:rPr>
          <w:rFonts w:ascii="Calibri" w:eastAsia="Times New Roman" w:hAnsi="Calibri" w:cs="Calibri"/>
          <w:color w:val="000000"/>
          <w:kern w:val="0"/>
          <w:sz w:val="24"/>
          <w:szCs w:val="24"/>
          <w:lang w:eastAsia="en-GB"/>
          <w14:ligatures w14:val="none"/>
        </w:rPr>
      </w:pPr>
    </w:p>
    <w:p w14:paraId="5A7539C9" w14:textId="77777777" w:rsidR="00C86113" w:rsidRPr="00C86113" w:rsidRDefault="00C86113" w:rsidP="00C86113">
      <w:pPr>
        <w:ind w:right="-427"/>
        <w:rPr>
          <w:rFonts w:ascii="Calibri" w:eastAsia="Times New Roman" w:hAnsi="Calibri" w:cs="Calibri"/>
          <w:color w:val="000000"/>
          <w:kern w:val="0"/>
          <w:sz w:val="24"/>
          <w:szCs w:val="24"/>
          <w:lang w:eastAsia="en-GB"/>
          <w14:ligatures w14:val="none"/>
        </w:rPr>
      </w:pPr>
    </w:p>
    <w:p w14:paraId="75F47D58" w14:textId="10E99B76" w:rsidR="00C86113" w:rsidRPr="00E17453" w:rsidRDefault="00C86113" w:rsidP="00E17453">
      <w:pPr>
        <w:keepNext/>
        <w:keepLines/>
        <w:spacing w:before="40" w:after="0"/>
        <w:ind w:right="-427"/>
        <w:outlineLvl w:val="1"/>
        <w:rPr>
          <w:rFonts w:ascii="Calibri" w:eastAsia="Times New Roman" w:hAnsi="Calibri" w:cs="Calibri"/>
          <w:b/>
          <w:bCs/>
          <w:sz w:val="24"/>
          <w:szCs w:val="24"/>
          <w:u w:val="single"/>
        </w:rPr>
      </w:pPr>
      <w:bookmarkStart w:id="314" w:name="_Toc152939039"/>
      <w:bookmarkStart w:id="315" w:name="_Toc201059534"/>
      <w:r w:rsidRPr="00E17453">
        <w:rPr>
          <w:rFonts w:ascii="Calibri" w:eastAsia="Times New Roman" w:hAnsi="Calibri" w:cs="Calibri"/>
          <w:b/>
          <w:bCs/>
          <w:sz w:val="24"/>
          <w:szCs w:val="24"/>
          <w:u w:val="single"/>
        </w:rPr>
        <w:t>7.2 Low Level Radioactive Waste (LLRW) and Very Low Level Radioactive Waste (VLLRW)</w:t>
      </w:r>
      <w:bookmarkEnd w:id="314"/>
      <w:bookmarkEnd w:id="315"/>
    </w:p>
    <w:p w14:paraId="7436D61D" w14:textId="77777777" w:rsidR="003F4BFB" w:rsidRPr="00C86113" w:rsidRDefault="00C86113" w:rsidP="003F4BFB">
      <w:pPr>
        <w:ind w:right="-427"/>
        <w:rPr>
          <w:rFonts w:ascii="Calibri" w:eastAsia="Calibri" w:hAnsi="Calibri" w:cs="Calibri"/>
          <w:sz w:val="24"/>
          <w:szCs w:val="24"/>
        </w:rPr>
      </w:pPr>
      <w:r w:rsidRPr="00C86113">
        <w:rPr>
          <w:rFonts w:ascii="Calibri" w:eastAsia="Calibri" w:hAnsi="Calibri" w:cs="Times New Roman"/>
          <w:sz w:val="24"/>
          <w:szCs w:val="24"/>
        </w:rPr>
        <w:t>The quantity of Low-Level Radioactive Waste (LLRW) Very Low Level Radioactive Waste (VLLRW) was previously estimated using data provided by the EA in 2006, which indicated arisings of waste totalling 3,260 Becquerels. It is not possible to convert this amount into a tonnage amount of waste. LLRWs are primarily material from clinical treatment, most of the material is generated by hospitals (99%) with the rest created by industry (0.4%) and academic facilities (0.1%). Material is disposed of alongside</w:t>
      </w:r>
      <w:r w:rsidR="003F4BFB">
        <w:rPr>
          <w:rFonts w:ascii="Calibri" w:eastAsia="Calibri" w:hAnsi="Calibri" w:cs="Times New Roman"/>
          <w:sz w:val="24"/>
          <w:szCs w:val="24"/>
        </w:rPr>
        <w:t xml:space="preserve"> </w:t>
      </w:r>
      <w:r w:rsidR="003F4BFB" w:rsidRPr="00C86113">
        <w:rPr>
          <w:rFonts w:ascii="Calibri" w:eastAsia="Calibri" w:hAnsi="Calibri" w:cs="Times New Roman"/>
          <w:sz w:val="24"/>
          <w:szCs w:val="24"/>
        </w:rPr>
        <w:t xml:space="preserve">other non-hazardous materials, with most of the waste being disposed of to sewer (99.7%), with the remaining tiny amounts being sent to a hazardous waste site for incineration or burial. There were such small amounts of waste involved, </w:t>
      </w:r>
      <w:r w:rsidR="003F4BFB" w:rsidRPr="00C86113">
        <w:rPr>
          <w:rFonts w:ascii="Calibri" w:eastAsia="Calibri" w:hAnsi="Calibri" w:cs="Calibri"/>
          <w:sz w:val="24"/>
          <w:szCs w:val="24"/>
        </w:rPr>
        <w:t xml:space="preserve">LLRW was assumed to stay constant throughout the plan period and there were little expectations of changes to legislation or economic conditions to cause significant changes to these quantities. Therefore, it was concluded that no new methods of disposal of this material type would be required and so LLRW was not considered further within the WNA, no changes in arisings were expected and no land allocations were necessary. The EA register of Radioactive Substances (Environmental Permitting Regulations) has been reviewed and shows 16 permits held across the plan </w:t>
      </w:r>
      <w:proofErr w:type="gramStart"/>
      <w:r w:rsidR="003F4BFB" w:rsidRPr="00C86113">
        <w:rPr>
          <w:rFonts w:ascii="Calibri" w:eastAsia="Calibri" w:hAnsi="Calibri" w:cs="Calibri"/>
          <w:sz w:val="24"/>
          <w:szCs w:val="24"/>
        </w:rPr>
        <w:t>area,</w:t>
      </w:r>
      <w:proofErr w:type="gramEnd"/>
      <w:r w:rsidR="003F4BFB" w:rsidRPr="00C86113">
        <w:rPr>
          <w:rFonts w:ascii="Calibri" w:eastAsia="Calibri" w:hAnsi="Calibri" w:cs="Calibri"/>
          <w:sz w:val="24"/>
          <w:szCs w:val="24"/>
        </w:rPr>
        <w:t xml:space="preserve"> details are shown in Table 67.</w:t>
      </w:r>
    </w:p>
    <w:p w14:paraId="3F799B1F" w14:textId="76C11DED" w:rsidR="00C86113" w:rsidRPr="00C86113" w:rsidRDefault="00C86113" w:rsidP="00C86113">
      <w:pPr>
        <w:ind w:right="-427"/>
        <w:rPr>
          <w:rFonts w:ascii="Calibri" w:eastAsia="Calibri" w:hAnsi="Calibri" w:cs="Times New Roman"/>
          <w:sz w:val="24"/>
          <w:szCs w:val="24"/>
        </w:rPr>
        <w:sectPr w:rsidR="00C86113" w:rsidRPr="00C86113" w:rsidSect="00C86113">
          <w:pgSz w:w="11906" w:h="16838"/>
          <w:pgMar w:top="1077" w:right="1134" w:bottom="1077" w:left="1134" w:header="709" w:footer="709" w:gutter="0"/>
          <w:cols w:space="708"/>
          <w:docGrid w:linePitch="360"/>
        </w:sectPr>
      </w:pPr>
    </w:p>
    <w:p w14:paraId="276291E2" w14:textId="795BBC38" w:rsidR="00712D57" w:rsidRPr="00712D57" w:rsidRDefault="00712D57" w:rsidP="00712D57">
      <w:pPr>
        <w:pStyle w:val="Caption"/>
        <w:keepNext/>
        <w:jc w:val="center"/>
        <w:rPr>
          <w:rFonts w:ascii="Calibri" w:hAnsi="Calibri" w:cs="Calibri"/>
          <w:color w:val="auto"/>
          <w:sz w:val="20"/>
          <w:szCs w:val="20"/>
        </w:rPr>
      </w:pPr>
      <w:r w:rsidRPr="00712D57">
        <w:rPr>
          <w:rFonts w:ascii="Calibri" w:hAnsi="Calibri" w:cs="Calibri"/>
          <w:color w:val="auto"/>
          <w:sz w:val="20"/>
          <w:szCs w:val="20"/>
        </w:rPr>
        <w:lastRenderedPageBreak/>
        <w:t xml:space="preserve">Table </w:t>
      </w:r>
      <w:r w:rsidRPr="00712D57">
        <w:rPr>
          <w:rFonts w:ascii="Calibri" w:hAnsi="Calibri" w:cs="Calibri"/>
          <w:color w:val="auto"/>
          <w:sz w:val="20"/>
          <w:szCs w:val="20"/>
        </w:rPr>
        <w:fldChar w:fldCharType="begin"/>
      </w:r>
      <w:r w:rsidRPr="00712D57">
        <w:rPr>
          <w:rFonts w:ascii="Calibri" w:hAnsi="Calibri" w:cs="Calibri"/>
          <w:color w:val="auto"/>
          <w:sz w:val="20"/>
          <w:szCs w:val="20"/>
        </w:rPr>
        <w:instrText xml:space="preserve"> SEQ Table \* ARABIC </w:instrText>
      </w:r>
      <w:r w:rsidRPr="00712D57">
        <w:rPr>
          <w:rFonts w:ascii="Calibri" w:hAnsi="Calibri" w:cs="Calibri"/>
          <w:color w:val="auto"/>
          <w:sz w:val="20"/>
          <w:szCs w:val="20"/>
        </w:rPr>
        <w:fldChar w:fldCharType="separate"/>
      </w:r>
      <w:r w:rsidR="00330DA5">
        <w:rPr>
          <w:rFonts w:ascii="Calibri" w:hAnsi="Calibri" w:cs="Calibri"/>
          <w:noProof/>
          <w:color w:val="auto"/>
          <w:sz w:val="20"/>
          <w:szCs w:val="20"/>
        </w:rPr>
        <w:t>67</w:t>
      </w:r>
      <w:r w:rsidRPr="00712D57">
        <w:rPr>
          <w:rFonts w:ascii="Calibri" w:hAnsi="Calibri" w:cs="Calibri"/>
          <w:color w:val="auto"/>
          <w:sz w:val="20"/>
          <w:szCs w:val="20"/>
        </w:rPr>
        <w:fldChar w:fldCharType="end"/>
      </w:r>
      <w:r w:rsidRPr="00712D57">
        <w:rPr>
          <w:rFonts w:ascii="Calibri" w:hAnsi="Calibri" w:cs="Calibri"/>
          <w:color w:val="auto"/>
          <w:sz w:val="20"/>
          <w:szCs w:val="20"/>
        </w:rPr>
        <w:t>: EA register of radioactive substance for plan area</w:t>
      </w:r>
    </w:p>
    <w:tbl>
      <w:tblPr>
        <w:tblStyle w:val="TableGrid"/>
        <w:tblW w:w="14737" w:type="dxa"/>
        <w:jc w:val="center"/>
        <w:tblLook w:val="04A0" w:firstRow="1" w:lastRow="0" w:firstColumn="1" w:lastColumn="0" w:noHBand="0" w:noVBand="1"/>
      </w:tblPr>
      <w:tblGrid>
        <w:gridCol w:w="1065"/>
        <w:gridCol w:w="3750"/>
        <w:gridCol w:w="2977"/>
        <w:gridCol w:w="3827"/>
        <w:gridCol w:w="1559"/>
        <w:gridCol w:w="1559"/>
      </w:tblGrid>
      <w:tr w:rsidR="00C86113" w:rsidRPr="00C86113" w14:paraId="4B8C3CC3" w14:textId="77777777" w:rsidTr="007618B4">
        <w:trPr>
          <w:trHeight w:val="290"/>
          <w:jc w:val="center"/>
        </w:trPr>
        <w:tc>
          <w:tcPr>
            <w:tcW w:w="1065" w:type="dxa"/>
            <w:noWrap/>
            <w:hideMark/>
          </w:tcPr>
          <w:p w14:paraId="4960ED73" w14:textId="77777777" w:rsidR="00C86113" w:rsidRPr="00C86113" w:rsidRDefault="00C86113" w:rsidP="00652CCF">
            <w:pPr>
              <w:ind w:right="-174"/>
              <w:rPr>
                <w:rFonts w:ascii="Calibri" w:eastAsia="Times New Roman" w:hAnsi="Calibri" w:cs="Calibri"/>
                <w:b/>
                <w:bCs/>
                <w:color w:val="000000"/>
                <w:kern w:val="0"/>
                <w:lang w:eastAsia="en-GB"/>
                <w14:ligatures w14:val="none"/>
              </w:rPr>
            </w:pPr>
            <w:r w:rsidRPr="00C86113">
              <w:rPr>
                <w:rFonts w:ascii="Calibri" w:eastAsia="Times New Roman" w:hAnsi="Calibri" w:cs="Calibri"/>
                <w:b/>
                <w:bCs/>
                <w:color w:val="000000"/>
                <w:kern w:val="0"/>
                <w:lang w:eastAsia="en-GB"/>
                <w14:ligatures w14:val="none"/>
              </w:rPr>
              <w:t>LA</w:t>
            </w:r>
          </w:p>
        </w:tc>
        <w:tc>
          <w:tcPr>
            <w:tcW w:w="3750" w:type="dxa"/>
            <w:noWrap/>
            <w:hideMark/>
          </w:tcPr>
          <w:p w14:paraId="268228A0" w14:textId="77777777" w:rsidR="00C86113" w:rsidRPr="00C86113" w:rsidRDefault="00C86113" w:rsidP="00652CCF">
            <w:pPr>
              <w:ind w:left="-50" w:right="-110"/>
              <w:rPr>
                <w:rFonts w:ascii="Calibri" w:eastAsia="Times New Roman" w:hAnsi="Calibri" w:cs="Calibri"/>
                <w:b/>
                <w:bCs/>
                <w:color w:val="000000"/>
                <w:kern w:val="0"/>
                <w:lang w:eastAsia="en-GB"/>
                <w14:ligatures w14:val="none"/>
              </w:rPr>
            </w:pPr>
            <w:r w:rsidRPr="00C86113">
              <w:rPr>
                <w:rFonts w:ascii="Calibri" w:eastAsia="Times New Roman" w:hAnsi="Calibri" w:cs="Calibri"/>
                <w:b/>
                <w:bCs/>
                <w:color w:val="000000"/>
                <w:kern w:val="0"/>
                <w:lang w:eastAsia="en-GB"/>
                <w14:ligatures w14:val="none"/>
              </w:rPr>
              <w:t>Permit Type</w:t>
            </w:r>
          </w:p>
        </w:tc>
        <w:tc>
          <w:tcPr>
            <w:tcW w:w="2977" w:type="dxa"/>
            <w:noWrap/>
            <w:hideMark/>
          </w:tcPr>
          <w:p w14:paraId="6A5D3F6A" w14:textId="77777777" w:rsidR="00C86113" w:rsidRPr="00C86113" w:rsidRDefault="00C86113" w:rsidP="00236743">
            <w:pPr>
              <w:ind w:right="32"/>
              <w:rPr>
                <w:rFonts w:ascii="Calibri" w:eastAsia="Times New Roman" w:hAnsi="Calibri" w:cs="Calibri"/>
                <w:b/>
                <w:bCs/>
                <w:color w:val="000000"/>
                <w:kern w:val="0"/>
                <w:lang w:eastAsia="en-GB"/>
                <w14:ligatures w14:val="none"/>
              </w:rPr>
            </w:pPr>
            <w:r w:rsidRPr="00C86113">
              <w:rPr>
                <w:rFonts w:ascii="Calibri" w:eastAsia="Times New Roman" w:hAnsi="Calibri" w:cs="Calibri"/>
                <w:b/>
                <w:bCs/>
                <w:color w:val="000000"/>
                <w:kern w:val="0"/>
                <w:lang w:eastAsia="en-GB"/>
                <w14:ligatures w14:val="none"/>
              </w:rPr>
              <w:t>Permit Holder</w:t>
            </w:r>
          </w:p>
        </w:tc>
        <w:tc>
          <w:tcPr>
            <w:tcW w:w="3827" w:type="dxa"/>
            <w:noWrap/>
            <w:hideMark/>
          </w:tcPr>
          <w:p w14:paraId="1656B5AE" w14:textId="77777777" w:rsidR="00C86113" w:rsidRPr="00C86113" w:rsidRDefault="00C86113" w:rsidP="005005ED">
            <w:pPr>
              <w:ind w:left="31" w:right="-105"/>
              <w:rPr>
                <w:rFonts w:ascii="Calibri" w:eastAsia="Times New Roman" w:hAnsi="Calibri" w:cs="Calibri"/>
                <w:b/>
                <w:bCs/>
                <w:color w:val="000000"/>
                <w:kern w:val="0"/>
                <w:lang w:eastAsia="en-GB"/>
                <w14:ligatures w14:val="none"/>
              </w:rPr>
            </w:pPr>
            <w:r w:rsidRPr="00C86113">
              <w:rPr>
                <w:rFonts w:ascii="Calibri" w:eastAsia="Times New Roman" w:hAnsi="Calibri" w:cs="Calibri"/>
                <w:b/>
                <w:bCs/>
                <w:color w:val="000000"/>
                <w:kern w:val="0"/>
                <w:lang w:eastAsia="en-GB"/>
                <w14:ligatures w14:val="none"/>
              </w:rPr>
              <w:t xml:space="preserve">Address </w:t>
            </w:r>
          </w:p>
        </w:tc>
        <w:tc>
          <w:tcPr>
            <w:tcW w:w="1559" w:type="dxa"/>
            <w:noWrap/>
            <w:hideMark/>
          </w:tcPr>
          <w:p w14:paraId="17848478" w14:textId="77777777" w:rsidR="00C86113" w:rsidRPr="00C86113" w:rsidRDefault="00C86113" w:rsidP="005005ED">
            <w:pPr>
              <w:ind w:right="-111"/>
              <w:rPr>
                <w:rFonts w:ascii="Calibri" w:eastAsia="Times New Roman" w:hAnsi="Calibri" w:cs="Calibri"/>
                <w:b/>
                <w:bCs/>
                <w:color w:val="000000"/>
                <w:kern w:val="0"/>
                <w:lang w:eastAsia="en-GB"/>
                <w14:ligatures w14:val="none"/>
              </w:rPr>
            </w:pPr>
            <w:r w:rsidRPr="00C86113">
              <w:rPr>
                <w:rFonts w:ascii="Calibri" w:eastAsia="Times New Roman" w:hAnsi="Calibri" w:cs="Calibri"/>
                <w:b/>
                <w:bCs/>
                <w:color w:val="000000"/>
                <w:kern w:val="0"/>
                <w:lang w:eastAsia="en-GB"/>
                <w14:ligatures w14:val="none"/>
              </w:rPr>
              <w:t>Permit Number</w:t>
            </w:r>
          </w:p>
        </w:tc>
        <w:tc>
          <w:tcPr>
            <w:tcW w:w="1559" w:type="dxa"/>
            <w:noWrap/>
            <w:hideMark/>
          </w:tcPr>
          <w:p w14:paraId="51DAA22B" w14:textId="77777777" w:rsidR="00C86113" w:rsidRPr="00C86113" w:rsidRDefault="00C86113" w:rsidP="009972B0">
            <w:pPr>
              <w:ind w:right="-110"/>
              <w:rPr>
                <w:rFonts w:ascii="Calibri" w:eastAsia="Times New Roman" w:hAnsi="Calibri" w:cs="Calibri"/>
                <w:b/>
                <w:bCs/>
                <w:color w:val="000000"/>
                <w:kern w:val="0"/>
                <w:lang w:eastAsia="en-GB"/>
                <w14:ligatures w14:val="none"/>
              </w:rPr>
            </w:pPr>
            <w:r w:rsidRPr="00C86113">
              <w:rPr>
                <w:rFonts w:ascii="Calibri" w:eastAsia="Times New Roman" w:hAnsi="Calibri" w:cs="Calibri"/>
                <w:b/>
                <w:bCs/>
                <w:color w:val="000000"/>
                <w:kern w:val="0"/>
                <w:lang w:eastAsia="en-GB"/>
                <w14:ligatures w14:val="none"/>
              </w:rPr>
              <w:t>Approval Date</w:t>
            </w:r>
          </w:p>
        </w:tc>
      </w:tr>
      <w:tr w:rsidR="00C86113" w:rsidRPr="00C86113" w14:paraId="1D09BD2C" w14:textId="77777777" w:rsidTr="007618B4">
        <w:trPr>
          <w:trHeight w:val="178"/>
          <w:jc w:val="center"/>
        </w:trPr>
        <w:tc>
          <w:tcPr>
            <w:tcW w:w="1065" w:type="dxa"/>
            <w:noWrap/>
            <w:hideMark/>
          </w:tcPr>
          <w:p w14:paraId="5E03E951" w14:textId="77777777" w:rsidR="00C86113" w:rsidRPr="00C86113" w:rsidRDefault="00C86113" w:rsidP="00652CCF">
            <w:pPr>
              <w:ind w:right="-174"/>
              <w:rPr>
                <w:rFonts w:ascii="Calibri" w:eastAsia="Times New Roman" w:hAnsi="Calibri" w:cs="Calibri"/>
                <w:color w:val="000000"/>
                <w:kern w:val="0"/>
                <w:lang w:eastAsia="en-GB"/>
                <w14:ligatures w14:val="none"/>
              </w:rPr>
            </w:pPr>
            <w:r w:rsidRPr="00C86113">
              <w:rPr>
                <w:rFonts w:ascii="Calibri" w:eastAsia="Times New Roman" w:hAnsi="Calibri" w:cs="Calibri"/>
                <w:color w:val="000000"/>
                <w:kern w:val="0"/>
                <w:lang w:eastAsia="en-GB"/>
                <w14:ligatures w14:val="none"/>
              </w:rPr>
              <w:t>Halton</w:t>
            </w:r>
          </w:p>
        </w:tc>
        <w:tc>
          <w:tcPr>
            <w:tcW w:w="3750" w:type="dxa"/>
            <w:hideMark/>
          </w:tcPr>
          <w:p w14:paraId="571AB884" w14:textId="77777777" w:rsidR="00C86113" w:rsidRPr="00C86113" w:rsidRDefault="00C86113" w:rsidP="00652CCF">
            <w:pPr>
              <w:ind w:left="-50" w:right="-110"/>
              <w:rPr>
                <w:rFonts w:ascii="Calibri" w:eastAsia="Times New Roman" w:hAnsi="Calibri" w:cs="Calibri"/>
                <w:color w:val="000000"/>
                <w:kern w:val="0"/>
                <w:lang w:eastAsia="en-GB"/>
                <w14:ligatures w14:val="none"/>
              </w:rPr>
            </w:pPr>
            <w:r w:rsidRPr="00C86113">
              <w:rPr>
                <w:rFonts w:ascii="Calibri" w:eastAsia="Times New Roman" w:hAnsi="Calibri" w:cs="Calibri"/>
                <w:color w:val="000000"/>
                <w:kern w:val="0"/>
                <w:lang w:eastAsia="en-GB"/>
                <w14:ligatures w14:val="none"/>
              </w:rPr>
              <w:t>Keeping &amp; Use of Radioactive Materials and Disposal of Radioactive Waste</w:t>
            </w:r>
          </w:p>
        </w:tc>
        <w:tc>
          <w:tcPr>
            <w:tcW w:w="2977" w:type="dxa"/>
            <w:hideMark/>
          </w:tcPr>
          <w:p w14:paraId="372595F7" w14:textId="77777777" w:rsidR="00C86113" w:rsidRPr="00C86113" w:rsidRDefault="00C86113" w:rsidP="00236743">
            <w:pPr>
              <w:ind w:right="32"/>
              <w:rPr>
                <w:rFonts w:ascii="Calibri" w:eastAsia="Times New Roman" w:hAnsi="Calibri" w:cs="Calibri"/>
                <w:color w:val="000000"/>
                <w:kern w:val="0"/>
                <w:lang w:eastAsia="en-GB"/>
                <w14:ligatures w14:val="none"/>
              </w:rPr>
            </w:pPr>
            <w:r w:rsidRPr="00C86113">
              <w:rPr>
                <w:rFonts w:ascii="Calibri" w:eastAsia="Times New Roman" w:hAnsi="Calibri" w:cs="Calibri"/>
                <w:color w:val="000000"/>
                <w:kern w:val="0"/>
                <w:lang w:eastAsia="en-GB"/>
                <w14:ligatures w14:val="none"/>
              </w:rPr>
              <w:t>Advanced Oncotherapy PLC</w:t>
            </w:r>
          </w:p>
        </w:tc>
        <w:tc>
          <w:tcPr>
            <w:tcW w:w="3827" w:type="dxa"/>
            <w:hideMark/>
          </w:tcPr>
          <w:p w14:paraId="37F701CB" w14:textId="77777777" w:rsidR="00C86113" w:rsidRPr="00C86113" w:rsidRDefault="00C86113" w:rsidP="005005ED">
            <w:pPr>
              <w:ind w:left="31" w:right="-105"/>
              <w:rPr>
                <w:rFonts w:ascii="Calibri" w:eastAsia="Times New Roman" w:hAnsi="Calibri" w:cs="Calibri"/>
                <w:color w:val="000000"/>
                <w:kern w:val="0"/>
                <w:lang w:eastAsia="en-GB"/>
                <w14:ligatures w14:val="none"/>
              </w:rPr>
            </w:pPr>
            <w:r w:rsidRPr="00C86113">
              <w:rPr>
                <w:rFonts w:ascii="Calibri" w:eastAsia="Times New Roman" w:hAnsi="Calibri" w:cs="Calibri"/>
                <w:color w:val="000000"/>
                <w:kern w:val="0"/>
                <w:lang w:eastAsia="en-GB"/>
                <w14:ligatures w14:val="none"/>
              </w:rPr>
              <w:t>STFC Daresbury Laboratory, Keckwick Lane, Warrington, WA4 4AD.</w:t>
            </w:r>
          </w:p>
        </w:tc>
        <w:tc>
          <w:tcPr>
            <w:tcW w:w="1559" w:type="dxa"/>
            <w:noWrap/>
            <w:hideMark/>
          </w:tcPr>
          <w:p w14:paraId="1A0C9327" w14:textId="77777777" w:rsidR="00C86113" w:rsidRPr="00C86113" w:rsidRDefault="00C86113" w:rsidP="005005ED">
            <w:pPr>
              <w:ind w:right="-111"/>
              <w:rPr>
                <w:rFonts w:ascii="Calibri" w:eastAsia="Times New Roman" w:hAnsi="Calibri" w:cs="Calibri"/>
                <w:color w:val="0B0C0C"/>
                <w:kern w:val="0"/>
                <w:lang w:eastAsia="en-GB"/>
                <w14:ligatures w14:val="none"/>
              </w:rPr>
            </w:pPr>
            <w:r w:rsidRPr="00C86113">
              <w:rPr>
                <w:rFonts w:ascii="Calibri" w:eastAsia="Times New Roman" w:hAnsi="Calibri" w:cs="Calibri"/>
                <w:color w:val="0B0C0C"/>
                <w:kern w:val="0"/>
                <w:lang w:eastAsia="en-GB"/>
                <w14:ligatures w14:val="none"/>
              </w:rPr>
              <w:t>SB3397DL</w:t>
            </w:r>
          </w:p>
        </w:tc>
        <w:tc>
          <w:tcPr>
            <w:tcW w:w="1559" w:type="dxa"/>
            <w:noWrap/>
            <w:hideMark/>
          </w:tcPr>
          <w:p w14:paraId="6F7600CD" w14:textId="77777777" w:rsidR="00C86113" w:rsidRPr="00C86113" w:rsidRDefault="00C86113" w:rsidP="009972B0">
            <w:pPr>
              <w:ind w:right="-110"/>
              <w:rPr>
                <w:rFonts w:ascii="Calibri" w:eastAsia="Times New Roman" w:hAnsi="Calibri" w:cs="Calibri"/>
                <w:color w:val="0B0C0C"/>
                <w:kern w:val="0"/>
                <w:lang w:eastAsia="en-GB"/>
                <w14:ligatures w14:val="none"/>
              </w:rPr>
            </w:pPr>
            <w:r w:rsidRPr="00C86113">
              <w:rPr>
                <w:rFonts w:ascii="Calibri" w:eastAsia="Times New Roman" w:hAnsi="Calibri" w:cs="Calibri"/>
                <w:color w:val="0B0C0C"/>
                <w:kern w:val="0"/>
                <w:lang w:eastAsia="en-GB"/>
                <w14:ligatures w14:val="none"/>
              </w:rPr>
              <w:t>09/03/2022</w:t>
            </w:r>
          </w:p>
        </w:tc>
      </w:tr>
      <w:tr w:rsidR="00C86113" w:rsidRPr="00C86113" w14:paraId="59FDDE02" w14:textId="77777777" w:rsidTr="007618B4">
        <w:trPr>
          <w:trHeight w:val="532"/>
          <w:jc w:val="center"/>
        </w:trPr>
        <w:tc>
          <w:tcPr>
            <w:tcW w:w="1065" w:type="dxa"/>
            <w:noWrap/>
            <w:hideMark/>
          </w:tcPr>
          <w:p w14:paraId="19AB0ED6" w14:textId="77777777" w:rsidR="00C86113" w:rsidRPr="00C86113" w:rsidRDefault="00C86113" w:rsidP="00652CCF">
            <w:pPr>
              <w:ind w:right="-174"/>
              <w:rPr>
                <w:rFonts w:ascii="Calibri" w:eastAsia="Times New Roman" w:hAnsi="Calibri" w:cs="Calibri"/>
                <w:color w:val="000000"/>
                <w:kern w:val="0"/>
                <w:lang w:eastAsia="en-GB"/>
                <w14:ligatures w14:val="none"/>
              </w:rPr>
            </w:pPr>
            <w:r w:rsidRPr="00C86113">
              <w:rPr>
                <w:rFonts w:ascii="Calibri" w:eastAsia="Times New Roman" w:hAnsi="Calibri" w:cs="Calibri"/>
                <w:color w:val="000000"/>
                <w:kern w:val="0"/>
                <w:lang w:eastAsia="en-GB"/>
                <w14:ligatures w14:val="none"/>
              </w:rPr>
              <w:t>Halton</w:t>
            </w:r>
          </w:p>
        </w:tc>
        <w:tc>
          <w:tcPr>
            <w:tcW w:w="3750" w:type="dxa"/>
            <w:hideMark/>
          </w:tcPr>
          <w:p w14:paraId="5264F704" w14:textId="77777777" w:rsidR="00C86113" w:rsidRPr="00C86113" w:rsidRDefault="00C86113" w:rsidP="00652CCF">
            <w:pPr>
              <w:ind w:left="-50" w:right="-110"/>
              <w:rPr>
                <w:rFonts w:ascii="Calibri" w:eastAsia="Times New Roman" w:hAnsi="Calibri" w:cs="Calibri"/>
                <w:color w:val="000000"/>
                <w:kern w:val="0"/>
                <w:lang w:eastAsia="en-GB"/>
                <w14:ligatures w14:val="none"/>
              </w:rPr>
            </w:pPr>
            <w:r w:rsidRPr="00C86113">
              <w:rPr>
                <w:rFonts w:ascii="Calibri" w:eastAsia="Times New Roman" w:hAnsi="Calibri" w:cs="Calibri"/>
                <w:color w:val="000000"/>
                <w:kern w:val="0"/>
                <w:lang w:eastAsia="en-GB"/>
                <w14:ligatures w14:val="none"/>
              </w:rPr>
              <w:t>Keeping &amp; Use of Radioactive Materials and Disposal of Radioactive Waste</w:t>
            </w:r>
          </w:p>
        </w:tc>
        <w:tc>
          <w:tcPr>
            <w:tcW w:w="2977" w:type="dxa"/>
            <w:hideMark/>
          </w:tcPr>
          <w:p w14:paraId="0665350A" w14:textId="77777777" w:rsidR="00C86113" w:rsidRPr="00C86113" w:rsidRDefault="00C86113" w:rsidP="00236743">
            <w:pPr>
              <w:ind w:right="32"/>
              <w:rPr>
                <w:rFonts w:ascii="Calibri" w:eastAsia="Times New Roman" w:hAnsi="Calibri" w:cs="Calibri"/>
                <w:color w:val="000000"/>
                <w:kern w:val="0"/>
                <w:lang w:eastAsia="en-GB"/>
                <w14:ligatures w14:val="none"/>
              </w:rPr>
            </w:pPr>
            <w:r w:rsidRPr="00C86113">
              <w:rPr>
                <w:rFonts w:ascii="Calibri" w:eastAsia="Times New Roman" w:hAnsi="Calibri" w:cs="Calibri"/>
                <w:color w:val="000000"/>
                <w:kern w:val="0"/>
                <w:lang w:eastAsia="en-GB"/>
                <w14:ligatures w14:val="none"/>
              </w:rPr>
              <w:t>UK Research and Innovation (UKRI)</w:t>
            </w:r>
          </w:p>
        </w:tc>
        <w:tc>
          <w:tcPr>
            <w:tcW w:w="3827" w:type="dxa"/>
            <w:hideMark/>
          </w:tcPr>
          <w:p w14:paraId="73B07947" w14:textId="77777777" w:rsidR="00C86113" w:rsidRPr="00C86113" w:rsidRDefault="00C86113" w:rsidP="005005ED">
            <w:pPr>
              <w:ind w:left="31" w:right="-105"/>
              <w:rPr>
                <w:rFonts w:ascii="Calibri" w:eastAsia="Times New Roman" w:hAnsi="Calibri" w:cs="Calibri"/>
                <w:color w:val="000000"/>
                <w:kern w:val="0"/>
                <w:lang w:eastAsia="en-GB"/>
                <w14:ligatures w14:val="none"/>
              </w:rPr>
            </w:pPr>
            <w:r w:rsidRPr="00C86113">
              <w:rPr>
                <w:rFonts w:ascii="Calibri" w:eastAsia="Times New Roman" w:hAnsi="Calibri" w:cs="Calibri"/>
                <w:color w:val="000000"/>
                <w:kern w:val="0"/>
                <w:lang w:eastAsia="en-GB"/>
                <w14:ligatures w14:val="none"/>
              </w:rPr>
              <w:t>Daresbury Laboratory, SCI-TECH Daresbury, Warrington, WA4 4AD</w:t>
            </w:r>
          </w:p>
        </w:tc>
        <w:tc>
          <w:tcPr>
            <w:tcW w:w="1559" w:type="dxa"/>
            <w:noWrap/>
            <w:hideMark/>
          </w:tcPr>
          <w:p w14:paraId="54297EEB" w14:textId="77777777" w:rsidR="00C86113" w:rsidRPr="00C86113" w:rsidRDefault="00C86113" w:rsidP="005005ED">
            <w:pPr>
              <w:ind w:right="-111"/>
              <w:rPr>
                <w:rFonts w:ascii="Calibri" w:eastAsia="Times New Roman" w:hAnsi="Calibri" w:cs="Calibri"/>
                <w:color w:val="0B0C0C"/>
                <w:kern w:val="0"/>
                <w:lang w:eastAsia="en-GB"/>
                <w14:ligatures w14:val="none"/>
              </w:rPr>
            </w:pPr>
            <w:r w:rsidRPr="00C86113">
              <w:rPr>
                <w:rFonts w:ascii="Calibri" w:eastAsia="Times New Roman" w:hAnsi="Calibri" w:cs="Calibri"/>
                <w:color w:val="0B0C0C"/>
                <w:kern w:val="0"/>
                <w:lang w:eastAsia="en-GB"/>
                <w14:ligatures w14:val="none"/>
              </w:rPr>
              <w:t>TB3496DM</w:t>
            </w:r>
          </w:p>
        </w:tc>
        <w:tc>
          <w:tcPr>
            <w:tcW w:w="1559" w:type="dxa"/>
            <w:noWrap/>
            <w:hideMark/>
          </w:tcPr>
          <w:p w14:paraId="56F6ED63" w14:textId="77777777" w:rsidR="00C86113" w:rsidRPr="00C86113" w:rsidRDefault="00C86113" w:rsidP="009972B0">
            <w:pPr>
              <w:ind w:right="-110"/>
              <w:rPr>
                <w:rFonts w:ascii="Calibri" w:eastAsia="Times New Roman" w:hAnsi="Calibri" w:cs="Calibri"/>
                <w:color w:val="0B0C0C"/>
                <w:kern w:val="0"/>
                <w:lang w:eastAsia="en-GB"/>
                <w14:ligatures w14:val="none"/>
              </w:rPr>
            </w:pPr>
            <w:r w:rsidRPr="00C86113">
              <w:rPr>
                <w:rFonts w:ascii="Calibri" w:eastAsia="Times New Roman" w:hAnsi="Calibri" w:cs="Calibri"/>
                <w:color w:val="0B0C0C"/>
                <w:kern w:val="0"/>
                <w:lang w:eastAsia="en-GB"/>
                <w14:ligatures w14:val="none"/>
              </w:rPr>
              <w:t>23/09/2021</w:t>
            </w:r>
          </w:p>
        </w:tc>
      </w:tr>
      <w:tr w:rsidR="00C86113" w:rsidRPr="00C86113" w14:paraId="6C0D618A" w14:textId="77777777" w:rsidTr="007618B4">
        <w:trPr>
          <w:trHeight w:val="580"/>
          <w:jc w:val="center"/>
        </w:trPr>
        <w:tc>
          <w:tcPr>
            <w:tcW w:w="1065" w:type="dxa"/>
            <w:noWrap/>
            <w:hideMark/>
          </w:tcPr>
          <w:p w14:paraId="7B3AD3E8" w14:textId="77777777" w:rsidR="00C86113" w:rsidRPr="00C86113" w:rsidRDefault="00C86113" w:rsidP="00652CCF">
            <w:pPr>
              <w:ind w:right="-174"/>
              <w:rPr>
                <w:rFonts w:ascii="Calibri" w:eastAsia="Times New Roman" w:hAnsi="Calibri" w:cs="Calibri"/>
                <w:color w:val="000000"/>
                <w:kern w:val="0"/>
                <w:lang w:eastAsia="en-GB"/>
                <w14:ligatures w14:val="none"/>
              </w:rPr>
            </w:pPr>
            <w:r w:rsidRPr="00C86113">
              <w:rPr>
                <w:rFonts w:ascii="Calibri" w:eastAsia="Times New Roman" w:hAnsi="Calibri" w:cs="Calibri"/>
                <w:color w:val="000000"/>
                <w:kern w:val="0"/>
                <w:lang w:eastAsia="en-GB"/>
                <w14:ligatures w14:val="none"/>
              </w:rPr>
              <w:t>Knowsley</w:t>
            </w:r>
          </w:p>
        </w:tc>
        <w:tc>
          <w:tcPr>
            <w:tcW w:w="3750" w:type="dxa"/>
            <w:hideMark/>
          </w:tcPr>
          <w:p w14:paraId="1AE05BAD" w14:textId="77777777" w:rsidR="00C86113" w:rsidRPr="00C86113" w:rsidRDefault="00C86113" w:rsidP="00652CCF">
            <w:pPr>
              <w:ind w:left="-50" w:right="-110"/>
              <w:rPr>
                <w:rFonts w:ascii="Calibri" w:eastAsia="Times New Roman" w:hAnsi="Calibri" w:cs="Calibri"/>
                <w:color w:val="000000"/>
                <w:kern w:val="0"/>
                <w:lang w:eastAsia="en-GB"/>
                <w14:ligatures w14:val="none"/>
              </w:rPr>
            </w:pPr>
            <w:r w:rsidRPr="00C86113">
              <w:rPr>
                <w:rFonts w:ascii="Calibri" w:eastAsia="Times New Roman" w:hAnsi="Calibri" w:cs="Calibri"/>
                <w:color w:val="000000"/>
                <w:kern w:val="0"/>
                <w:lang w:eastAsia="en-GB"/>
                <w14:ligatures w14:val="none"/>
              </w:rPr>
              <w:t>Keeping &amp; Use of Radioactive Materials and Disposal of Radioactive Waste</w:t>
            </w:r>
          </w:p>
        </w:tc>
        <w:tc>
          <w:tcPr>
            <w:tcW w:w="2977" w:type="dxa"/>
            <w:hideMark/>
          </w:tcPr>
          <w:p w14:paraId="2C29C102" w14:textId="77777777" w:rsidR="00C86113" w:rsidRPr="00C86113" w:rsidRDefault="00C86113" w:rsidP="00236743">
            <w:pPr>
              <w:ind w:right="32"/>
              <w:rPr>
                <w:rFonts w:ascii="Calibri" w:eastAsia="Times New Roman" w:hAnsi="Calibri" w:cs="Calibri"/>
                <w:color w:val="000000"/>
                <w:kern w:val="0"/>
                <w:lang w:eastAsia="en-GB"/>
                <w14:ligatures w14:val="none"/>
              </w:rPr>
            </w:pPr>
            <w:r w:rsidRPr="00C86113">
              <w:rPr>
                <w:rFonts w:ascii="Calibri" w:eastAsia="Times New Roman" w:hAnsi="Calibri" w:cs="Calibri"/>
                <w:color w:val="000000"/>
                <w:kern w:val="0"/>
                <w:lang w:eastAsia="en-GB"/>
                <w14:ligatures w14:val="none"/>
              </w:rPr>
              <w:t>St Helens and Knowsley Teaching Hospitals NHS Trust</w:t>
            </w:r>
          </w:p>
        </w:tc>
        <w:tc>
          <w:tcPr>
            <w:tcW w:w="3827" w:type="dxa"/>
            <w:hideMark/>
          </w:tcPr>
          <w:p w14:paraId="58DE364D" w14:textId="77777777" w:rsidR="00C86113" w:rsidRPr="00C86113" w:rsidRDefault="00C86113" w:rsidP="005005ED">
            <w:pPr>
              <w:ind w:left="31" w:right="-105"/>
              <w:rPr>
                <w:rFonts w:ascii="Calibri" w:eastAsia="Times New Roman" w:hAnsi="Calibri" w:cs="Calibri"/>
                <w:color w:val="000000"/>
                <w:kern w:val="0"/>
                <w:lang w:eastAsia="en-GB"/>
                <w14:ligatures w14:val="none"/>
              </w:rPr>
            </w:pPr>
            <w:r w:rsidRPr="00C86113">
              <w:rPr>
                <w:rFonts w:ascii="Calibri" w:eastAsia="Times New Roman" w:hAnsi="Calibri" w:cs="Calibri"/>
                <w:color w:val="000000"/>
                <w:kern w:val="0"/>
                <w:lang w:eastAsia="en-GB"/>
                <w14:ligatures w14:val="none"/>
              </w:rPr>
              <w:t>Whiston Hospital, Prescot, L35 5DR</w:t>
            </w:r>
          </w:p>
        </w:tc>
        <w:tc>
          <w:tcPr>
            <w:tcW w:w="1559" w:type="dxa"/>
            <w:noWrap/>
            <w:hideMark/>
          </w:tcPr>
          <w:p w14:paraId="5FD61A3D" w14:textId="77777777" w:rsidR="00C86113" w:rsidRPr="00C86113" w:rsidRDefault="00C86113" w:rsidP="005005ED">
            <w:pPr>
              <w:ind w:right="-111"/>
              <w:rPr>
                <w:rFonts w:ascii="Calibri" w:eastAsia="Times New Roman" w:hAnsi="Calibri" w:cs="Calibri"/>
                <w:color w:val="0B0C0C"/>
                <w:kern w:val="0"/>
                <w:lang w:eastAsia="en-GB"/>
                <w14:ligatures w14:val="none"/>
              </w:rPr>
            </w:pPr>
            <w:r w:rsidRPr="00C86113">
              <w:rPr>
                <w:rFonts w:ascii="Calibri" w:eastAsia="Times New Roman" w:hAnsi="Calibri" w:cs="Calibri"/>
                <w:color w:val="0B0C0C"/>
                <w:kern w:val="0"/>
                <w:lang w:eastAsia="en-GB"/>
                <w14:ligatures w14:val="none"/>
              </w:rPr>
              <w:t>CB3845</w:t>
            </w:r>
          </w:p>
        </w:tc>
        <w:tc>
          <w:tcPr>
            <w:tcW w:w="1559" w:type="dxa"/>
            <w:noWrap/>
            <w:hideMark/>
          </w:tcPr>
          <w:p w14:paraId="33B97013" w14:textId="77777777" w:rsidR="00C86113" w:rsidRPr="00C86113" w:rsidRDefault="00C86113" w:rsidP="009972B0">
            <w:pPr>
              <w:ind w:right="-110"/>
              <w:rPr>
                <w:rFonts w:ascii="Calibri" w:eastAsia="Times New Roman" w:hAnsi="Calibri" w:cs="Calibri"/>
                <w:color w:val="0B0C0C"/>
                <w:kern w:val="0"/>
                <w:lang w:eastAsia="en-GB"/>
                <w14:ligatures w14:val="none"/>
              </w:rPr>
            </w:pPr>
            <w:r w:rsidRPr="00C86113">
              <w:rPr>
                <w:rFonts w:ascii="Calibri" w:eastAsia="Times New Roman" w:hAnsi="Calibri" w:cs="Calibri"/>
                <w:color w:val="0B0C0C"/>
                <w:kern w:val="0"/>
                <w:lang w:eastAsia="en-GB"/>
                <w14:ligatures w14:val="none"/>
              </w:rPr>
              <w:t>04/10/2010</w:t>
            </w:r>
          </w:p>
        </w:tc>
      </w:tr>
      <w:tr w:rsidR="00C86113" w:rsidRPr="00C86113" w14:paraId="739A09EC" w14:textId="77777777" w:rsidTr="007618B4">
        <w:trPr>
          <w:trHeight w:val="580"/>
          <w:jc w:val="center"/>
        </w:trPr>
        <w:tc>
          <w:tcPr>
            <w:tcW w:w="1065" w:type="dxa"/>
            <w:noWrap/>
            <w:hideMark/>
          </w:tcPr>
          <w:p w14:paraId="5863E6C3" w14:textId="77777777" w:rsidR="00C86113" w:rsidRPr="00C86113" w:rsidRDefault="00C86113" w:rsidP="00652CCF">
            <w:pPr>
              <w:ind w:right="-174"/>
              <w:rPr>
                <w:rFonts w:ascii="Calibri" w:eastAsia="Times New Roman" w:hAnsi="Calibri" w:cs="Calibri"/>
                <w:color w:val="000000"/>
                <w:kern w:val="0"/>
                <w:lang w:eastAsia="en-GB"/>
                <w14:ligatures w14:val="none"/>
              </w:rPr>
            </w:pPr>
            <w:r w:rsidRPr="00C86113">
              <w:rPr>
                <w:rFonts w:ascii="Calibri" w:eastAsia="Times New Roman" w:hAnsi="Calibri" w:cs="Calibri"/>
                <w:color w:val="000000"/>
                <w:kern w:val="0"/>
                <w:lang w:eastAsia="en-GB"/>
                <w14:ligatures w14:val="none"/>
              </w:rPr>
              <w:t>Knowsley</w:t>
            </w:r>
          </w:p>
        </w:tc>
        <w:tc>
          <w:tcPr>
            <w:tcW w:w="3750" w:type="dxa"/>
            <w:hideMark/>
          </w:tcPr>
          <w:p w14:paraId="0B98BBF5" w14:textId="77777777" w:rsidR="00C86113" w:rsidRPr="00C86113" w:rsidRDefault="00C86113" w:rsidP="00652CCF">
            <w:pPr>
              <w:ind w:left="-50" w:right="-110"/>
              <w:rPr>
                <w:rFonts w:ascii="Calibri" w:eastAsia="Times New Roman" w:hAnsi="Calibri" w:cs="Calibri"/>
                <w:color w:val="000000"/>
                <w:kern w:val="0"/>
                <w:lang w:eastAsia="en-GB"/>
                <w14:ligatures w14:val="none"/>
              </w:rPr>
            </w:pPr>
            <w:r w:rsidRPr="00C86113">
              <w:rPr>
                <w:rFonts w:ascii="Calibri" w:eastAsia="Times New Roman" w:hAnsi="Calibri" w:cs="Calibri"/>
                <w:color w:val="000000"/>
                <w:kern w:val="0"/>
                <w:lang w:eastAsia="en-GB"/>
                <w14:ligatures w14:val="none"/>
              </w:rPr>
              <w:t>Keeping &amp; Use of Radioactive Materials and Disposal of Radioactive Waste</w:t>
            </w:r>
          </w:p>
        </w:tc>
        <w:tc>
          <w:tcPr>
            <w:tcW w:w="2977" w:type="dxa"/>
            <w:hideMark/>
          </w:tcPr>
          <w:p w14:paraId="7D6F55CE" w14:textId="77777777" w:rsidR="00C86113" w:rsidRPr="00C86113" w:rsidRDefault="00C86113" w:rsidP="00236743">
            <w:pPr>
              <w:ind w:right="32"/>
              <w:rPr>
                <w:rFonts w:ascii="Calibri" w:eastAsia="Times New Roman" w:hAnsi="Calibri" w:cs="Calibri"/>
                <w:color w:val="000000"/>
                <w:kern w:val="0"/>
                <w:lang w:eastAsia="en-GB"/>
                <w14:ligatures w14:val="none"/>
              </w:rPr>
            </w:pPr>
            <w:r w:rsidRPr="00C86113">
              <w:rPr>
                <w:rFonts w:ascii="Calibri" w:eastAsia="Times New Roman" w:hAnsi="Calibri" w:cs="Calibri"/>
                <w:color w:val="000000"/>
                <w:kern w:val="0"/>
                <w:lang w:eastAsia="en-GB"/>
                <w14:ligatures w14:val="none"/>
              </w:rPr>
              <w:t>St Helens and Knowsley Teaching Hospitals NHS Trust</w:t>
            </w:r>
          </w:p>
        </w:tc>
        <w:tc>
          <w:tcPr>
            <w:tcW w:w="3827" w:type="dxa"/>
            <w:hideMark/>
          </w:tcPr>
          <w:p w14:paraId="333BBBB2" w14:textId="77777777" w:rsidR="00C86113" w:rsidRPr="00C86113" w:rsidRDefault="00C86113" w:rsidP="005005ED">
            <w:pPr>
              <w:ind w:left="31" w:right="-105"/>
              <w:rPr>
                <w:rFonts w:ascii="Calibri" w:eastAsia="Times New Roman" w:hAnsi="Calibri" w:cs="Calibri"/>
                <w:color w:val="000000"/>
                <w:kern w:val="0"/>
                <w:lang w:eastAsia="en-GB"/>
                <w14:ligatures w14:val="none"/>
              </w:rPr>
            </w:pPr>
            <w:r w:rsidRPr="00C86113">
              <w:rPr>
                <w:rFonts w:ascii="Calibri" w:eastAsia="Times New Roman" w:hAnsi="Calibri" w:cs="Calibri"/>
                <w:color w:val="000000"/>
                <w:kern w:val="0"/>
                <w:lang w:eastAsia="en-GB"/>
                <w14:ligatures w14:val="none"/>
              </w:rPr>
              <w:t>Whiston Hospital, Prescot, L35 5DR</w:t>
            </w:r>
          </w:p>
        </w:tc>
        <w:tc>
          <w:tcPr>
            <w:tcW w:w="1559" w:type="dxa"/>
            <w:noWrap/>
            <w:hideMark/>
          </w:tcPr>
          <w:p w14:paraId="159C58E2" w14:textId="77777777" w:rsidR="00C86113" w:rsidRPr="00C86113" w:rsidRDefault="00C86113" w:rsidP="005005ED">
            <w:pPr>
              <w:ind w:right="-111"/>
              <w:rPr>
                <w:rFonts w:ascii="Calibri" w:eastAsia="Times New Roman" w:hAnsi="Calibri" w:cs="Calibri"/>
                <w:color w:val="0B0C0C"/>
                <w:kern w:val="0"/>
                <w:lang w:eastAsia="en-GB"/>
                <w14:ligatures w14:val="none"/>
              </w:rPr>
            </w:pPr>
            <w:r w:rsidRPr="00C86113">
              <w:rPr>
                <w:rFonts w:ascii="Calibri" w:eastAsia="Times New Roman" w:hAnsi="Calibri" w:cs="Calibri"/>
                <w:color w:val="0B0C0C"/>
                <w:kern w:val="0"/>
                <w:lang w:eastAsia="en-GB"/>
                <w14:ligatures w14:val="none"/>
              </w:rPr>
              <w:t>CC4006</w:t>
            </w:r>
          </w:p>
        </w:tc>
        <w:tc>
          <w:tcPr>
            <w:tcW w:w="1559" w:type="dxa"/>
            <w:noWrap/>
            <w:hideMark/>
          </w:tcPr>
          <w:p w14:paraId="2A0A98F0" w14:textId="77777777" w:rsidR="00C86113" w:rsidRPr="00C86113" w:rsidRDefault="00C86113" w:rsidP="009972B0">
            <w:pPr>
              <w:ind w:right="-110"/>
              <w:rPr>
                <w:rFonts w:ascii="Calibri" w:eastAsia="Times New Roman" w:hAnsi="Calibri" w:cs="Calibri"/>
                <w:color w:val="0B0C0C"/>
                <w:kern w:val="0"/>
                <w:lang w:eastAsia="en-GB"/>
                <w14:ligatures w14:val="none"/>
              </w:rPr>
            </w:pPr>
            <w:r w:rsidRPr="00C86113">
              <w:rPr>
                <w:rFonts w:ascii="Calibri" w:eastAsia="Times New Roman" w:hAnsi="Calibri" w:cs="Calibri"/>
                <w:color w:val="0B0C0C"/>
                <w:kern w:val="0"/>
                <w:lang w:eastAsia="en-GB"/>
                <w14:ligatures w14:val="none"/>
              </w:rPr>
              <w:t>01/12/2008</w:t>
            </w:r>
          </w:p>
        </w:tc>
      </w:tr>
      <w:tr w:rsidR="00C86113" w:rsidRPr="00C86113" w14:paraId="1D086C1D" w14:textId="77777777" w:rsidTr="007618B4">
        <w:trPr>
          <w:trHeight w:val="591"/>
          <w:jc w:val="center"/>
        </w:trPr>
        <w:tc>
          <w:tcPr>
            <w:tcW w:w="1065" w:type="dxa"/>
            <w:noWrap/>
            <w:hideMark/>
          </w:tcPr>
          <w:p w14:paraId="777BA1A9" w14:textId="77777777" w:rsidR="00C86113" w:rsidRPr="00C86113" w:rsidRDefault="00C86113" w:rsidP="00652CCF">
            <w:pPr>
              <w:ind w:right="-174"/>
              <w:rPr>
                <w:rFonts w:ascii="Calibri" w:eastAsia="Times New Roman" w:hAnsi="Calibri" w:cs="Calibri"/>
                <w:color w:val="000000"/>
                <w:kern w:val="0"/>
                <w:lang w:eastAsia="en-GB"/>
                <w14:ligatures w14:val="none"/>
              </w:rPr>
            </w:pPr>
            <w:r w:rsidRPr="00C86113">
              <w:rPr>
                <w:rFonts w:ascii="Calibri" w:eastAsia="Times New Roman" w:hAnsi="Calibri" w:cs="Calibri"/>
                <w:color w:val="000000"/>
                <w:kern w:val="0"/>
                <w:lang w:eastAsia="en-GB"/>
                <w14:ligatures w14:val="none"/>
              </w:rPr>
              <w:t>Liverpool</w:t>
            </w:r>
          </w:p>
        </w:tc>
        <w:tc>
          <w:tcPr>
            <w:tcW w:w="3750" w:type="dxa"/>
            <w:hideMark/>
          </w:tcPr>
          <w:p w14:paraId="5CF5C535" w14:textId="77777777" w:rsidR="00C86113" w:rsidRPr="00C86113" w:rsidRDefault="00C86113" w:rsidP="00652CCF">
            <w:pPr>
              <w:ind w:left="-50" w:right="-110"/>
              <w:rPr>
                <w:rFonts w:ascii="Calibri" w:eastAsia="Times New Roman" w:hAnsi="Calibri" w:cs="Calibri"/>
                <w:color w:val="000000"/>
                <w:kern w:val="0"/>
                <w:lang w:eastAsia="en-GB"/>
                <w14:ligatures w14:val="none"/>
              </w:rPr>
            </w:pPr>
            <w:r w:rsidRPr="00C86113">
              <w:rPr>
                <w:rFonts w:ascii="Calibri" w:eastAsia="Times New Roman" w:hAnsi="Calibri" w:cs="Calibri"/>
                <w:color w:val="000000"/>
                <w:kern w:val="0"/>
                <w:lang w:eastAsia="en-GB"/>
                <w14:ligatures w14:val="none"/>
              </w:rPr>
              <w:t>Keeping &amp; Use of Radioactive Materials and Disposal of Radioactive Waste</w:t>
            </w:r>
          </w:p>
        </w:tc>
        <w:tc>
          <w:tcPr>
            <w:tcW w:w="2977" w:type="dxa"/>
            <w:hideMark/>
          </w:tcPr>
          <w:p w14:paraId="5B9B62FC" w14:textId="77777777" w:rsidR="00C86113" w:rsidRPr="00C86113" w:rsidRDefault="00C86113" w:rsidP="00236743">
            <w:pPr>
              <w:ind w:right="32"/>
              <w:rPr>
                <w:rFonts w:ascii="Calibri" w:eastAsia="Times New Roman" w:hAnsi="Calibri" w:cs="Calibri"/>
                <w:color w:val="000000"/>
                <w:kern w:val="0"/>
                <w:lang w:eastAsia="en-GB"/>
                <w14:ligatures w14:val="none"/>
              </w:rPr>
            </w:pPr>
            <w:r w:rsidRPr="00C86113">
              <w:rPr>
                <w:rFonts w:ascii="Calibri" w:eastAsia="Times New Roman" w:hAnsi="Calibri" w:cs="Calibri"/>
                <w:color w:val="000000"/>
                <w:kern w:val="0"/>
                <w:lang w:eastAsia="en-GB"/>
                <w14:ligatures w14:val="none"/>
              </w:rPr>
              <w:t>Liverpool University Hospitals NHS Foundation Trust</w:t>
            </w:r>
          </w:p>
        </w:tc>
        <w:tc>
          <w:tcPr>
            <w:tcW w:w="3827" w:type="dxa"/>
            <w:hideMark/>
          </w:tcPr>
          <w:p w14:paraId="73314A7D" w14:textId="77777777" w:rsidR="00C86113" w:rsidRPr="00C86113" w:rsidRDefault="00C86113" w:rsidP="005005ED">
            <w:pPr>
              <w:ind w:left="31" w:right="-105"/>
              <w:rPr>
                <w:rFonts w:ascii="Calibri" w:eastAsia="Times New Roman" w:hAnsi="Calibri" w:cs="Calibri"/>
                <w:color w:val="000000"/>
                <w:kern w:val="0"/>
                <w:lang w:eastAsia="en-GB"/>
                <w14:ligatures w14:val="none"/>
              </w:rPr>
            </w:pPr>
            <w:r w:rsidRPr="00C86113">
              <w:rPr>
                <w:rFonts w:ascii="Calibri" w:eastAsia="Times New Roman" w:hAnsi="Calibri" w:cs="Calibri"/>
                <w:color w:val="000000"/>
                <w:kern w:val="0"/>
                <w:lang w:eastAsia="en-GB"/>
                <w14:ligatures w14:val="none"/>
              </w:rPr>
              <w:t>Royal Liverpool University Hospital, Prescot Street, L7 8XP</w:t>
            </w:r>
          </w:p>
        </w:tc>
        <w:tc>
          <w:tcPr>
            <w:tcW w:w="1559" w:type="dxa"/>
            <w:noWrap/>
            <w:hideMark/>
          </w:tcPr>
          <w:p w14:paraId="4503A1A9" w14:textId="77777777" w:rsidR="00C86113" w:rsidRPr="00C86113" w:rsidRDefault="00C86113" w:rsidP="005005ED">
            <w:pPr>
              <w:ind w:right="-111"/>
              <w:rPr>
                <w:rFonts w:ascii="Calibri" w:eastAsia="Times New Roman" w:hAnsi="Calibri" w:cs="Calibri"/>
                <w:color w:val="000000"/>
                <w:kern w:val="0"/>
                <w:lang w:eastAsia="en-GB"/>
                <w14:ligatures w14:val="none"/>
              </w:rPr>
            </w:pPr>
            <w:r w:rsidRPr="00C86113">
              <w:rPr>
                <w:rFonts w:ascii="Calibri" w:eastAsia="Times New Roman" w:hAnsi="Calibri" w:cs="Calibri"/>
                <w:color w:val="000000"/>
                <w:kern w:val="0"/>
                <w:lang w:eastAsia="en-GB"/>
                <w14:ligatures w14:val="none"/>
              </w:rPr>
              <w:t>FB3691DK</w:t>
            </w:r>
          </w:p>
        </w:tc>
        <w:tc>
          <w:tcPr>
            <w:tcW w:w="1559" w:type="dxa"/>
            <w:noWrap/>
            <w:hideMark/>
          </w:tcPr>
          <w:p w14:paraId="375D9ACD" w14:textId="77777777" w:rsidR="00C86113" w:rsidRPr="00C86113" w:rsidRDefault="00C86113" w:rsidP="009972B0">
            <w:pPr>
              <w:ind w:right="-110"/>
              <w:rPr>
                <w:rFonts w:ascii="Calibri" w:eastAsia="Times New Roman" w:hAnsi="Calibri" w:cs="Calibri"/>
                <w:color w:val="000000"/>
                <w:kern w:val="0"/>
                <w:lang w:eastAsia="en-GB"/>
                <w14:ligatures w14:val="none"/>
              </w:rPr>
            </w:pPr>
            <w:r w:rsidRPr="00C86113">
              <w:rPr>
                <w:rFonts w:ascii="Calibri" w:eastAsia="Times New Roman" w:hAnsi="Calibri" w:cs="Calibri"/>
                <w:color w:val="000000"/>
                <w:kern w:val="0"/>
                <w:lang w:eastAsia="en-GB"/>
                <w14:ligatures w14:val="none"/>
              </w:rPr>
              <w:t>11/08/2021</w:t>
            </w:r>
          </w:p>
        </w:tc>
      </w:tr>
      <w:tr w:rsidR="00C86113" w:rsidRPr="00C86113" w14:paraId="1FB089CF" w14:textId="77777777" w:rsidTr="007618B4">
        <w:trPr>
          <w:trHeight w:val="558"/>
          <w:jc w:val="center"/>
        </w:trPr>
        <w:tc>
          <w:tcPr>
            <w:tcW w:w="1065" w:type="dxa"/>
            <w:noWrap/>
            <w:hideMark/>
          </w:tcPr>
          <w:p w14:paraId="67284C81" w14:textId="77777777" w:rsidR="00C86113" w:rsidRPr="00C86113" w:rsidRDefault="00C86113" w:rsidP="00652CCF">
            <w:pPr>
              <w:ind w:right="-174"/>
              <w:rPr>
                <w:rFonts w:ascii="Calibri" w:eastAsia="Times New Roman" w:hAnsi="Calibri" w:cs="Calibri"/>
                <w:color w:val="000000"/>
                <w:kern w:val="0"/>
                <w:lang w:eastAsia="en-GB"/>
                <w14:ligatures w14:val="none"/>
              </w:rPr>
            </w:pPr>
            <w:r w:rsidRPr="00C86113">
              <w:rPr>
                <w:rFonts w:ascii="Calibri" w:eastAsia="Times New Roman" w:hAnsi="Calibri" w:cs="Calibri"/>
                <w:color w:val="000000"/>
                <w:kern w:val="0"/>
                <w:lang w:eastAsia="en-GB"/>
                <w14:ligatures w14:val="none"/>
              </w:rPr>
              <w:t>Liverpool</w:t>
            </w:r>
          </w:p>
        </w:tc>
        <w:tc>
          <w:tcPr>
            <w:tcW w:w="3750" w:type="dxa"/>
            <w:hideMark/>
          </w:tcPr>
          <w:p w14:paraId="100BE501" w14:textId="77777777" w:rsidR="00C86113" w:rsidRPr="00C86113" w:rsidRDefault="00C86113" w:rsidP="00652CCF">
            <w:pPr>
              <w:ind w:left="-50" w:right="-110"/>
              <w:rPr>
                <w:rFonts w:ascii="Calibri" w:eastAsia="Times New Roman" w:hAnsi="Calibri" w:cs="Calibri"/>
                <w:color w:val="000000"/>
                <w:kern w:val="0"/>
                <w:lang w:eastAsia="en-GB"/>
                <w14:ligatures w14:val="none"/>
              </w:rPr>
            </w:pPr>
            <w:r w:rsidRPr="00C86113">
              <w:rPr>
                <w:rFonts w:ascii="Calibri" w:eastAsia="Times New Roman" w:hAnsi="Calibri" w:cs="Calibri"/>
                <w:color w:val="000000"/>
                <w:kern w:val="0"/>
                <w:lang w:eastAsia="en-GB"/>
                <w14:ligatures w14:val="none"/>
              </w:rPr>
              <w:t>Keeping &amp; Use of Radioactive Materials and Disposal of Radioactive Waste</w:t>
            </w:r>
          </w:p>
        </w:tc>
        <w:tc>
          <w:tcPr>
            <w:tcW w:w="2977" w:type="dxa"/>
            <w:hideMark/>
          </w:tcPr>
          <w:p w14:paraId="335D1FAC" w14:textId="77777777" w:rsidR="00C86113" w:rsidRPr="00C86113" w:rsidRDefault="00C86113" w:rsidP="00236743">
            <w:pPr>
              <w:ind w:right="32"/>
              <w:rPr>
                <w:rFonts w:ascii="Calibri" w:eastAsia="Times New Roman" w:hAnsi="Calibri" w:cs="Calibri"/>
                <w:color w:val="000000"/>
                <w:kern w:val="0"/>
                <w:lang w:eastAsia="en-GB"/>
                <w14:ligatures w14:val="none"/>
              </w:rPr>
            </w:pPr>
            <w:r w:rsidRPr="00C86113">
              <w:rPr>
                <w:rFonts w:ascii="Calibri" w:eastAsia="Times New Roman" w:hAnsi="Calibri" w:cs="Calibri"/>
                <w:color w:val="000000"/>
                <w:kern w:val="0"/>
                <w:lang w:eastAsia="en-GB"/>
                <w14:ligatures w14:val="none"/>
              </w:rPr>
              <w:t>Liverpool University Hospitals NHS Foundation Trust</w:t>
            </w:r>
          </w:p>
        </w:tc>
        <w:tc>
          <w:tcPr>
            <w:tcW w:w="3827" w:type="dxa"/>
            <w:hideMark/>
          </w:tcPr>
          <w:p w14:paraId="1694C7D4" w14:textId="77777777" w:rsidR="00C86113" w:rsidRPr="00C86113" w:rsidRDefault="00C86113" w:rsidP="005005ED">
            <w:pPr>
              <w:ind w:left="31" w:right="-105"/>
              <w:rPr>
                <w:rFonts w:ascii="Calibri" w:eastAsia="Times New Roman" w:hAnsi="Calibri" w:cs="Calibri"/>
                <w:color w:val="000000"/>
                <w:kern w:val="0"/>
                <w:lang w:eastAsia="en-GB"/>
                <w14:ligatures w14:val="none"/>
              </w:rPr>
            </w:pPr>
            <w:r w:rsidRPr="00C86113">
              <w:rPr>
                <w:rFonts w:ascii="Calibri" w:eastAsia="Times New Roman" w:hAnsi="Calibri" w:cs="Calibri"/>
                <w:color w:val="000000"/>
                <w:kern w:val="0"/>
                <w:lang w:eastAsia="en-GB"/>
                <w14:ligatures w14:val="none"/>
              </w:rPr>
              <w:t>Aintree University Hospitals, Longmoor Road, Aintree, L9 7AL</w:t>
            </w:r>
          </w:p>
        </w:tc>
        <w:tc>
          <w:tcPr>
            <w:tcW w:w="1559" w:type="dxa"/>
            <w:noWrap/>
            <w:hideMark/>
          </w:tcPr>
          <w:p w14:paraId="64C2C849" w14:textId="77777777" w:rsidR="00C86113" w:rsidRPr="00C86113" w:rsidRDefault="00C86113" w:rsidP="005005ED">
            <w:pPr>
              <w:ind w:right="-111"/>
              <w:rPr>
                <w:rFonts w:ascii="Calibri" w:eastAsia="Times New Roman" w:hAnsi="Calibri" w:cs="Calibri"/>
                <w:color w:val="0B0C0C"/>
                <w:kern w:val="0"/>
                <w:lang w:eastAsia="en-GB"/>
                <w14:ligatures w14:val="none"/>
              </w:rPr>
            </w:pPr>
            <w:r w:rsidRPr="00C86113">
              <w:rPr>
                <w:rFonts w:ascii="Calibri" w:eastAsia="Times New Roman" w:hAnsi="Calibri" w:cs="Calibri"/>
                <w:color w:val="0B0C0C"/>
                <w:kern w:val="0"/>
                <w:lang w:eastAsia="en-GB"/>
                <w14:ligatures w14:val="none"/>
              </w:rPr>
              <w:t>CB3491DB</w:t>
            </w:r>
          </w:p>
        </w:tc>
        <w:tc>
          <w:tcPr>
            <w:tcW w:w="1559" w:type="dxa"/>
            <w:noWrap/>
            <w:hideMark/>
          </w:tcPr>
          <w:p w14:paraId="1F8A822C" w14:textId="77777777" w:rsidR="00C86113" w:rsidRPr="00C86113" w:rsidRDefault="00C86113" w:rsidP="009972B0">
            <w:pPr>
              <w:ind w:right="-110"/>
              <w:rPr>
                <w:rFonts w:ascii="Calibri" w:eastAsia="Times New Roman" w:hAnsi="Calibri" w:cs="Calibri"/>
                <w:color w:val="000000"/>
                <w:kern w:val="0"/>
                <w:lang w:eastAsia="en-GB"/>
                <w14:ligatures w14:val="none"/>
              </w:rPr>
            </w:pPr>
            <w:r w:rsidRPr="00C86113">
              <w:rPr>
                <w:rFonts w:ascii="Calibri" w:eastAsia="Times New Roman" w:hAnsi="Calibri" w:cs="Calibri"/>
                <w:color w:val="000000"/>
                <w:kern w:val="0"/>
                <w:lang w:eastAsia="en-GB"/>
                <w14:ligatures w14:val="none"/>
              </w:rPr>
              <w:t>12/05/2020</w:t>
            </w:r>
          </w:p>
        </w:tc>
      </w:tr>
      <w:tr w:rsidR="00C86113" w:rsidRPr="00C86113" w14:paraId="0F27B7A1" w14:textId="77777777" w:rsidTr="007618B4">
        <w:trPr>
          <w:trHeight w:val="557"/>
          <w:jc w:val="center"/>
        </w:trPr>
        <w:tc>
          <w:tcPr>
            <w:tcW w:w="1065" w:type="dxa"/>
            <w:noWrap/>
            <w:hideMark/>
          </w:tcPr>
          <w:p w14:paraId="52A38A0A" w14:textId="77777777" w:rsidR="00C86113" w:rsidRPr="00C86113" w:rsidRDefault="00C86113" w:rsidP="00652CCF">
            <w:pPr>
              <w:ind w:right="-174"/>
              <w:rPr>
                <w:rFonts w:ascii="Calibri" w:eastAsia="Times New Roman" w:hAnsi="Calibri" w:cs="Calibri"/>
                <w:color w:val="000000"/>
                <w:kern w:val="0"/>
                <w:lang w:eastAsia="en-GB"/>
                <w14:ligatures w14:val="none"/>
              </w:rPr>
            </w:pPr>
            <w:r w:rsidRPr="00C86113">
              <w:rPr>
                <w:rFonts w:ascii="Calibri" w:eastAsia="Times New Roman" w:hAnsi="Calibri" w:cs="Calibri"/>
                <w:color w:val="000000"/>
                <w:kern w:val="0"/>
                <w:lang w:eastAsia="en-GB"/>
                <w14:ligatures w14:val="none"/>
              </w:rPr>
              <w:t>Liverpool</w:t>
            </w:r>
          </w:p>
        </w:tc>
        <w:tc>
          <w:tcPr>
            <w:tcW w:w="3750" w:type="dxa"/>
            <w:hideMark/>
          </w:tcPr>
          <w:p w14:paraId="66F3722E" w14:textId="77777777" w:rsidR="00C86113" w:rsidRPr="00C86113" w:rsidRDefault="00C86113" w:rsidP="00652CCF">
            <w:pPr>
              <w:ind w:left="-50" w:right="-110"/>
              <w:rPr>
                <w:rFonts w:ascii="Calibri" w:eastAsia="Times New Roman" w:hAnsi="Calibri" w:cs="Calibri"/>
                <w:color w:val="000000"/>
                <w:kern w:val="0"/>
                <w:lang w:eastAsia="en-GB"/>
                <w14:ligatures w14:val="none"/>
              </w:rPr>
            </w:pPr>
            <w:r w:rsidRPr="00C86113">
              <w:rPr>
                <w:rFonts w:ascii="Calibri" w:eastAsia="Times New Roman" w:hAnsi="Calibri" w:cs="Calibri"/>
                <w:color w:val="000000"/>
                <w:kern w:val="0"/>
                <w:lang w:eastAsia="en-GB"/>
                <w14:ligatures w14:val="none"/>
              </w:rPr>
              <w:t>Keeping &amp; Use of Radioactive Materials and Disposal of Radioactive Waste</w:t>
            </w:r>
          </w:p>
        </w:tc>
        <w:tc>
          <w:tcPr>
            <w:tcW w:w="2977" w:type="dxa"/>
            <w:hideMark/>
          </w:tcPr>
          <w:p w14:paraId="247032AB" w14:textId="77777777" w:rsidR="00C86113" w:rsidRPr="00C86113" w:rsidRDefault="00C86113" w:rsidP="00236743">
            <w:pPr>
              <w:ind w:right="32"/>
              <w:rPr>
                <w:rFonts w:ascii="Calibri" w:eastAsia="Times New Roman" w:hAnsi="Calibri" w:cs="Calibri"/>
                <w:color w:val="000000"/>
                <w:kern w:val="0"/>
                <w:lang w:eastAsia="en-GB"/>
                <w14:ligatures w14:val="none"/>
              </w:rPr>
            </w:pPr>
            <w:r w:rsidRPr="00C86113">
              <w:rPr>
                <w:rFonts w:ascii="Calibri" w:eastAsia="Times New Roman" w:hAnsi="Calibri" w:cs="Calibri"/>
                <w:color w:val="000000"/>
                <w:kern w:val="0"/>
                <w:lang w:eastAsia="en-GB"/>
                <w14:ligatures w14:val="none"/>
              </w:rPr>
              <w:t>Alder Hey Children's NHS Foundation Trust</w:t>
            </w:r>
          </w:p>
        </w:tc>
        <w:tc>
          <w:tcPr>
            <w:tcW w:w="3827" w:type="dxa"/>
            <w:hideMark/>
          </w:tcPr>
          <w:p w14:paraId="7F54896F" w14:textId="77777777" w:rsidR="00C86113" w:rsidRPr="00C86113" w:rsidRDefault="00C86113" w:rsidP="005005ED">
            <w:pPr>
              <w:ind w:left="31" w:right="-105"/>
              <w:rPr>
                <w:rFonts w:ascii="Calibri" w:eastAsia="Times New Roman" w:hAnsi="Calibri" w:cs="Calibri"/>
                <w:color w:val="000000"/>
                <w:kern w:val="0"/>
                <w:lang w:eastAsia="en-GB"/>
                <w14:ligatures w14:val="none"/>
              </w:rPr>
            </w:pPr>
            <w:r w:rsidRPr="00C86113">
              <w:rPr>
                <w:rFonts w:ascii="Calibri" w:eastAsia="Times New Roman" w:hAnsi="Calibri" w:cs="Calibri"/>
                <w:color w:val="000000"/>
                <w:kern w:val="0"/>
                <w:lang w:eastAsia="en-GB"/>
                <w14:ligatures w14:val="none"/>
              </w:rPr>
              <w:t>Alder Hey Children's Health Park, Eaton Road, Liverpool, L12 2AP.</w:t>
            </w:r>
          </w:p>
        </w:tc>
        <w:tc>
          <w:tcPr>
            <w:tcW w:w="1559" w:type="dxa"/>
            <w:noWrap/>
            <w:hideMark/>
          </w:tcPr>
          <w:p w14:paraId="692953D1" w14:textId="77777777" w:rsidR="00C86113" w:rsidRPr="00C86113" w:rsidRDefault="00C86113" w:rsidP="005005ED">
            <w:pPr>
              <w:ind w:right="-111"/>
              <w:rPr>
                <w:rFonts w:ascii="Calibri" w:eastAsia="Times New Roman" w:hAnsi="Calibri" w:cs="Calibri"/>
                <w:color w:val="0B0C0C"/>
                <w:kern w:val="0"/>
                <w:lang w:eastAsia="en-GB"/>
                <w14:ligatures w14:val="none"/>
              </w:rPr>
            </w:pPr>
            <w:r w:rsidRPr="00C86113">
              <w:rPr>
                <w:rFonts w:ascii="Calibri" w:eastAsia="Times New Roman" w:hAnsi="Calibri" w:cs="Calibri"/>
                <w:color w:val="0B0C0C"/>
                <w:kern w:val="0"/>
                <w:lang w:eastAsia="en-GB"/>
                <w14:ligatures w14:val="none"/>
              </w:rPr>
              <w:t>MB3398DQ</w:t>
            </w:r>
          </w:p>
        </w:tc>
        <w:tc>
          <w:tcPr>
            <w:tcW w:w="1559" w:type="dxa"/>
            <w:noWrap/>
            <w:hideMark/>
          </w:tcPr>
          <w:p w14:paraId="718179BA" w14:textId="77777777" w:rsidR="00C86113" w:rsidRPr="00C86113" w:rsidRDefault="00C86113" w:rsidP="009972B0">
            <w:pPr>
              <w:ind w:right="-110"/>
              <w:rPr>
                <w:rFonts w:ascii="Calibri" w:eastAsia="Times New Roman" w:hAnsi="Calibri" w:cs="Calibri"/>
                <w:color w:val="0B0C0C"/>
                <w:kern w:val="0"/>
                <w:lang w:eastAsia="en-GB"/>
                <w14:ligatures w14:val="none"/>
              </w:rPr>
            </w:pPr>
            <w:r w:rsidRPr="00C86113">
              <w:rPr>
                <w:rFonts w:ascii="Calibri" w:eastAsia="Times New Roman" w:hAnsi="Calibri" w:cs="Calibri"/>
                <w:color w:val="0B0C0C"/>
                <w:kern w:val="0"/>
                <w:lang w:eastAsia="en-GB"/>
                <w14:ligatures w14:val="none"/>
              </w:rPr>
              <w:t>30/09/2015</w:t>
            </w:r>
          </w:p>
        </w:tc>
      </w:tr>
      <w:tr w:rsidR="00C86113" w:rsidRPr="00C86113" w14:paraId="57B9A71E" w14:textId="77777777" w:rsidTr="007618B4">
        <w:trPr>
          <w:trHeight w:val="580"/>
          <w:jc w:val="center"/>
        </w:trPr>
        <w:tc>
          <w:tcPr>
            <w:tcW w:w="1065" w:type="dxa"/>
            <w:noWrap/>
            <w:hideMark/>
          </w:tcPr>
          <w:p w14:paraId="01BC5410" w14:textId="77777777" w:rsidR="00C86113" w:rsidRPr="00C86113" w:rsidRDefault="00C86113" w:rsidP="00652CCF">
            <w:pPr>
              <w:ind w:right="-174"/>
              <w:rPr>
                <w:rFonts w:ascii="Calibri" w:eastAsia="Times New Roman" w:hAnsi="Calibri" w:cs="Calibri"/>
                <w:color w:val="000000"/>
                <w:kern w:val="0"/>
                <w:lang w:eastAsia="en-GB"/>
                <w14:ligatures w14:val="none"/>
              </w:rPr>
            </w:pPr>
            <w:r w:rsidRPr="00C86113">
              <w:rPr>
                <w:rFonts w:ascii="Calibri" w:eastAsia="Times New Roman" w:hAnsi="Calibri" w:cs="Calibri"/>
                <w:color w:val="000000"/>
                <w:kern w:val="0"/>
                <w:lang w:eastAsia="en-GB"/>
                <w14:ligatures w14:val="none"/>
              </w:rPr>
              <w:t>Liverpool</w:t>
            </w:r>
          </w:p>
        </w:tc>
        <w:tc>
          <w:tcPr>
            <w:tcW w:w="3750" w:type="dxa"/>
            <w:hideMark/>
          </w:tcPr>
          <w:p w14:paraId="30F1A29C" w14:textId="77777777" w:rsidR="00C86113" w:rsidRPr="00C86113" w:rsidRDefault="00C86113" w:rsidP="00652CCF">
            <w:pPr>
              <w:ind w:left="-50" w:right="-110"/>
              <w:rPr>
                <w:rFonts w:ascii="Calibri" w:eastAsia="Times New Roman" w:hAnsi="Calibri" w:cs="Calibri"/>
                <w:color w:val="000000"/>
                <w:kern w:val="0"/>
                <w:lang w:eastAsia="en-GB"/>
                <w14:ligatures w14:val="none"/>
              </w:rPr>
            </w:pPr>
            <w:r w:rsidRPr="00C86113">
              <w:rPr>
                <w:rFonts w:ascii="Calibri" w:eastAsia="Times New Roman" w:hAnsi="Calibri" w:cs="Calibri"/>
                <w:color w:val="000000"/>
                <w:kern w:val="0"/>
                <w:lang w:eastAsia="en-GB"/>
                <w14:ligatures w14:val="none"/>
              </w:rPr>
              <w:t>Keeping &amp; Use of Radioactive Materials and Disposal of Radioactive Waste</w:t>
            </w:r>
          </w:p>
        </w:tc>
        <w:tc>
          <w:tcPr>
            <w:tcW w:w="2977" w:type="dxa"/>
            <w:hideMark/>
          </w:tcPr>
          <w:p w14:paraId="40F80860" w14:textId="77777777" w:rsidR="00C86113" w:rsidRPr="00C86113" w:rsidRDefault="00C86113" w:rsidP="00236743">
            <w:pPr>
              <w:ind w:right="32"/>
              <w:rPr>
                <w:rFonts w:ascii="Calibri" w:eastAsia="Times New Roman" w:hAnsi="Calibri" w:cs="Calibri"/>
                <w:color w:val="000000"/>
                <w:kern w:val="0"/>
                <w:lang w:eastAsia="en-GB"/>
                <w14:ligatures w14:val="none"/>
              </w:rPr>
            </w:pPr>
            <w:r w:rsidRPr="00C86113">
              <w:rPr>
                <w:rFonts w:ascii="Calibri" w:eastAsia="Times New Roman" w:hAnsi="Calibri" w:cs="Calibri"/>
                <w:color w:val="000000"/>
                <w:kern w:val="0"/>
                <w:lang w:eastAsia="en-GB"/>
                <w14:ligatures w14:val="none"/>
              </w:rPr>
              <w:t>University of Liverpool</w:t>
            </w:r>
          </w:p>
        </w:tc>
        <w:tc>
          <w:tcPr>
            <w:tcW w:w="3827" w:type="dxa"/>
            <w:hideMark/>
          </w:tcPr>
          <w:p w14:paraId="06662338" w14:textId="77777777" w:rsidR="00C86113" w:rsidRPr="00C86113" w:rsidRDefault="00C86113" w:rsidP="005005ED">
            <w:pPr>
              <w:ind w:left="31" w:right="-105"/>
              <w:rPr>
                <w:rFonts w:ascii="Calibri" w:eastAsia="Times New Roman" w:hAnsi="Calibri" w:cs="Calibri"/>
                <w:color w:val="000000"/>
                <w:kern w:val="0"/>
                <w:lang w:eastAsia="en-GB"/>
                <w14:ligatures w14:val="none"/>
              </w:rPr>
            </w:pPr>
            <w:r w:rsidRPr="00C86113">
              <w:rPr>
                <w:rFonts w:ascii="Calibri" w:eastAsia="Times New Roman" w:hAnsi="Calibri" w:cs="Calibri"/>
                <w:color w:val="000000"/>
                <w:kern w:val="0"/>
                <w:lang w:eastAsia="en-GB"/>
                <w14:ligatures w14:val="none"/>
              </w:rPr>
              <w:t>Oliver Lodge Building, Oxford Street, Liverpool, L69 7ZE</w:t>
            </w:r>
          </w:p>
        </w:tc>
        <w:tc>
          <w:tcPr>
            <w:tcW w:w="1559" w:type="dxa"/>
            <w:noWrap/>
            <w:hideMark/>
          </w:tcPr>
          <w:p w14:paraId="1761D4BE" w14:textId="77777777" w:rsidR="00C86113" w:rsidRPr="00C86113" w:rsidRDefault="00C86113" w:rsidP="005005ED">
            <w:pPr>
              <w:ind w:right="-111"/>
              <w:rPr>
                <w:rFonts w:ascii="Calibri" w:eastAsia="Times New Roman" w:hAnsi="Calibri" w:cs="Calibri"/>
                <w:color w:val="0B0C0C"/>
                <w:kern w:val="0"/>
                <w:lang w:eastAsia="en-GB"/>
                <w14:ligatures w14:val="none"/>
              </w:rPr>
            </w:pPr>
            <w:r w:rsidRPr="00C86113">
              <w:rPr>
                <w:rFonts w:ascii="Calibri" w:eastAsia="Times New Roman" w:hAnsi="Calibri" w:cs="Calibri"/>
                <w:color w:val="0B0C0C"/>
                <w:kern w:val="0"/>
                <w:lang w:eastAsia="en-GB"/>
                <w14:ligatures w14:val="none"/>
              </w:rPr>
              <w:t>VB3633DJ</w:t>
            </w:r>
          </w:p>
        </w:tc>
        <w:tc>
          <w:tcPr>
            <w:tcW w:w="1559" w:type="dxa"/>
            <w:noWrap/>
            <w:hideMark/>
          </w:tcPr>
          <w:p w14:paraId="1F2B35BF" w14:textId="77777777" w:rsidR="00C86113" w:rsidRPr="00C86113" w:rsidRDefault="00C86113" w:rsidP="009972B0">
            <w:pPr>
              <w:ind w:right="-110"/>
              <w:rPr>
                <w:rFonts w:ascii="Calibri" w:eastAsia="Times New Roman" w:hAnsi="Calibri" w:cs="Calibri"/>
                <w:color w:val="0B0C0C"/>
                <w:kern w:val="0"/>
                <w:lang w:eastAsia="en-GB"/>
                <w14:ligatures w14:val="none"/>
              </w:rPr>
            </w:pPr>
            <w:r w:rsidRPr="00C86113">
              <w:rPr>
                <w:rFonts w:ascii="Calibri" w:eastAsia="Times New Roman" w:hAnsi="Calibri" w:cs="Calibri"/>
                <w:color w:val="0B0C0C"/>
                <w:kern w:val="0"/>
                <w:lang w:eastAsia="en-GB"/>
                <w14:ligatures w14:val="none"/>
              </w:rPr>
              <w:t>19/05/2022</w:t>
            </w:r>
          </w:p>
        </w:tc>
      </w:tr>
      <w:tr w:rsidR="00C86113" w:rsidRPr="00C86113" w14:paraId="7F071AC5" w14:textId="77777777" w:rsidTr="007618B4">
        <w:trPr>
          <w:trHeight w:val="520"/>
          <w:jc w:val="center"/>
        </w:trPr>
        <w:tc>
          <w:tcPr>
            <w:tcW w:w="1065" w:type="dxa"/>
            <w:noWrap/>
            <w:hideMark/>
          </w:tcPr>
          <w:p w14:paraId="084D15B9" w14:textId="77777777" w:rsidR="00C86113" w:rsidRPr="00C86113" w:rsidRDefault="00C86113" w:rsidP="00652CCF">
            <w:pPr>
              <w:ind w:right="-174"/>
              <w:rPr>
                <w:rFonts w:ascii="Calibri" w:eastAsia="Times New Roman" w:hAnsi="Calibri" w:cs="Calibri"/>
                <w:color w:val="000000"/>
                <w:kern w:val="0"/>
                <w:lang w:eastAsia="en-GB"/>
                <w14:ligatures w14:val="none"/>
              </w:rPr>
            </w:pPr>
            <w:r w:rsidRPr="00C86113">
              <w:rPr>
                <w:rFonts w:ascii="Calibri" w:eastAsia="Times New Roman" w:hAnsi="Calibri" w:cs="Calibri"/>
                <w:color w:val="000000"/>
                <w:kern w:val="0"/>
                <w:lang w:eastAsia="en-GB"/>
                <w14:ligatures w14:val="none"/>
              </w:rPr>
              <w:t>Liverpool</w:t>
            </w:r>
          </w:p>
        </w:tc>
        <w:tc>
          <w:tcPr>
            <w:tcW w:w="3750" w:type="dxa"/>
            <w:hideMark/>
          </w:tcPr>
          <w:p w14:paraId="10471C4C" w14:textId="77777777" w:rsidR="00C86113" w:rsidRPr="00C86113" w:rsidRDefault="00C86113" w:rsidP="00652CCF">
            <w:pPr>
              <w:ind w:left="-50" w:right="-110"/>
              <w:rPr>
                <w:rFonts w:ascii="Calibri" w:eastAsia="Times New Roman" w:hAnsi="Calibri" w:cs="Calibri"/>
                <w:color w:val="000000"/>
                <w:kern w:val="0"/>
                <w:lang w:eastAsia="en-GB"/>
                <w14:ligatures w14:val="none"/>
              </w:rPr>
            </w:pPr>
            <w:r w:rsidRPr="00C86113">
              <w:rPr>
                <w:rFonts w:ascii="Calibri" w:eastAsia="Times New Roman" w:hAnsi="Calibri" w:cs="Calibri"/>
                <w:color w:val="000000"/>
                <w:kern w:val="0"/>
                <w:lang w:eastAsia="en-GB"/>
                <w14:ligatures w14:val="none"/>
              </w:rPr>
              <w:t>Disposal of Radioactive Waste</w:t>
            </w:r>
          </w:p>
        </w:tc>
        <w:tc>
          <w:tcPr>
            <w:tcW w:w="2977" w:type="dxa"/>
            <w:hideMark/>
          </w:tcPr>
          <w:p w14:paraId="13154B08" w14:textId="77777777" w:rsidR="00C86113" w:rsidRPr="00C86113" w:rsidRDefault="00C86113" w:rsidP="00236743">
            <w:pPr>
              <w:ind w:right="32"/>
              <w:rPr>
                <w:rFonts w:ascii="Calibri" w:eastAsia="Times New Roman" w:hAnsi="Calibri" w:cs="Calibri"/>
                <w:color w:val="000000"/>
                <w:kern w:val="0"/>
                <w:lang w:eastAsia="en-GB"/>
                <w14:ligatures w14:val="none"/>
              </w:rPr>
            </w:pPr>
            <w:r w:rsidRPr="00C86113">
              <w:rPr>
                <w:rFonts w:ascii="Calibri" w:eastAsia="Times New Roman" w:hAnsi="Calibri" w:cs="Calibri"/>
                <w:color w:val="000000"/>
                <w:kern w:val="0"/>
                <w:lang w:eastAsia="en-GB"/>
                <w14:ligatures w14:val="none"/>
              </w:rPr>
              <w:t>S Norton &amp; Co Limited</w:t>
            </w:r>
          </w:p>
        </w:tc>
        <w:tc>
          <w:tcPr>
            <w:tcW w:w="3827" w:type="dxa"/>
            <w:hideMark/>
          </w:tcPr>
          <w:p w14:paraId="32EC26F5" w14:textId="77777777" w:rsidR="00C86113" w:rsidRPr="00C86113" w:rsidRDefault="00C86113" w:rsidP="005005ED">
            <w:pPr>
              <w:ind w:left="31" w:right="-105"/>
              <w:rPr>
                <w:rFonts w:ascii="Calibri" w:eastAsia="Times New Roman" w:hAnsi="Calibri" w:cs="Calibri"/>
                <w:color w:val="000000"/>
                <w:kern w:val="0"/>
                <w:lang w:eastAsia="en-GB"/>
                <w14:ligatures w14:val="none"/>
              </w:rPr>
            </w:pPr>
            <w:r w:rsidRPr="00C86113">
              <w:rPr>
                <w:rFonts w:ascii="Calibri" w:eastAsia="Times New Roman" w:hAnsi="Calibri" w:cs="Calibri"/>
                <w:color w:val="000000"/>
                <w:kern w:val="0"/>
                <w:lang w:eastAsia="en-GB"/>
                <w14:ligatures w14:val="none"/>
              </w:rPr>
              <w:t>Bankfield House, Bankfield Mill, Regent Road, Liverpool, L20 8RQ</w:t>
            </w:r>
          </w:p>
        </w:tc>
        <w:tc>
          <w:tcPr>
            <w:tcW w:w="1559" w:type="dxa"/>
            <w:noWrap/>
            <w:hideMark/>
          </w:tcPr>
          <w:p w14:paraId="289F4F8F" w14:textId="77777777" w:rsidR="00C86113" w:rsidRPr="00C86113" w:rsidRDefault="00C86113" w:rsidP="005005ED">
            <w:pPr>
              <w:ind w:right="-111"/>
              <w:rPr>
                <w:rFonts w:ascii="Calibri" w:eastAsia="Times New Roman" w:hAnsi="Calibri" w:cs="Calibri"/>
                <w:color w:val="0B0C0C"/>
                <w:kern w:val="0"/>
                <w:lang w:eastAsia="en-GB"/>
                <w14:ligatures w14:val="none"/>
              </w:rPr>
            </w:pPr>
            <w:r w:rsidRPr="00C86113">
              <w:rPr>
                <w:rFonts w:ascii="Calibri" w:eastAsia="Times New Roman" w:hAnsi="Calibri" w:cs="Calibri"/>
                <w:color w:val="0B0C0C"/>
                <w:kern w:val="0"/>
                <w:lang w:eastAsia="en-GB"/>
                <w14:ligatures w14:val="none"/>
              </w:rPr>
              <w:t>FB3096DX</w:t>
            </w:r>
          </w:p>
        </w:tc>
        <w:tc>
          <w:tcPr>
            <w:tcW w:w="1559" w:type="dxa"/>
            <w:noWrap/>
            <w:hideMark/>
          </w:tcPr>
          <w:p w14:paraId="02BBF087" w14:textId="77777777" w:rsidR="00C86113" w:rsidRPr="00C86113" w:rsidRDefault="00C86113" w:rsidP="009972B0">
            <w:pPr>
              <w:ind w:right="-110"/>
              <w:rPr>
                <w:rFonts w:ascii="Calibri" w:eastAsia="Times New Roman" w:hAnsi="Calibri" w:cs="Calibri"/>
                <w:color w:val="0B0C0C"/>
                <w:kern w:val="0"/>
                <w:lang w:eastAsia="en-GB"/>
                <w14:ligatures w14:val="none"/>
              </w:rPr>
            </w:pPr>
            <w:r w:rsidRPr="00C86113">
              <w:rPr>
                <w:rFonts w:ascii="Calibri" w:eastAsia="Times New Roman" w:hAnsi="Calibri" w:cs="Calibri"/>
                <w:color w:val="0B0C0C"/>
                <w:kern w:val="0"/>
                <w:lang w:eastAsia="en-GB"/>
                <w14:ligatures w14:val="none"/>
              </w:rPr>
              <w:t>02/05/2018</w:t>
            </w:r>
          </w:p>
        </w:tc>
      </w:tr>
      <w:tr w:rsidR="00C86113" w:rsidRPr="00C86113" w14:paraId="79697257" w14:textId="77777777" w:rsidTr="007618B4">
        <w:trPr>
          <w:trHeight w:val="280"/>
          <w:jc w:val="center"/>
        </w:trPr>
        <w:tc>
          <w:tcPr>
            <w:tcW w:w="1065" w:type="dxa"/>
            <w:noWrap/>
            <w:hideMark/>
          </w:tcPr>
          <w:p w14:paraId="4E9AEC75" w14:textId="77777777" w:rsidR="00C86113" w:rsidRPr="00C86113" w:rsidRDefault="00C86113" w:rsidP="00652CCF">
            <w:pPr>
              <w:ind w:right="-174"/>
              <w:rPr>
                <w:rFonts w:ascii="Calibri" w:eastAsia="Times New Roman" w:hAnsi="Calibri" w:cs="Calibri"/>
                <w:color w:val="000000"/>
                <w:kern w:val="0"/>
                <w:lang w:eastAsia="en-GB"/>
                <w14:ligatures w14:val="none"/>
              </w:rPr>
            </w:pPr>
            <w:r w:rsidRPr="00C86113">
              <w:rPr>
                <w:rFonts w:ascii="Calibri" w:eastAsia="Times New Roman" w:hAnsi="Calibri" w:cs="Calibri"/>
                <w:color w:val="000000"/>
                <w:kern w:val="0"/>
                <w:lang w:eastAsia="en-GB"/>
                <w14:ligatures w14:val="none"/>
              </w:rPr>
              <w:t>Liverpool</w:t>
            </w:r>
          </w:p>
        </w:tc>
        <w:tc>
          <w:tcPr>
            <w:tcW w:w="3750" w:type="dxa"/>
            <w:hideMark/>
          </w:tcPr>
          <w:p w14:paraId="286E1CD9" w14:textId="77777777" w:rsidR="00C86113" w:rsidRPr="00C86113" w:rsidRDefault="00C86113" w:rsidP="00652CCF">
            <w:pPr>
              <w:ind w:left="-50" w:right="-110"/>
              <w:rPr>
                <w:rFonts w:ascii="Calibri" w:eastAsia="Times New Roman" w:hAnsi="Calibri" w:cs="Calibri"/>
                <w:color w:val="000000"/>
                <w:kern w:val="0"/>
                <w:lang w:eastAsia="en-GB"/>
                <w14:ligatures w14:val="none"/>
              </w:rPr>
            </w:pPr>
            <w:r w:rsidRPr="00C86113">
              <w:rPr>
                <w:rFonts w:ascii="Calibri" w:eastAsia="Times New Roman" w:hAnsi="Calibri" w:cs="Calibri"/>
                <w:color w:val="000000"/>
                <w:kern w:val="0"/>
                <w:lang w:eastAsia="en-GB"/>
                <w14:ligatures w14:val="none"/>
              </w:rPr>
              <w:t>Keeping &amp; Use of Radioactive Materials and Disposal of Radioactive Waste</w:t>
            </w:r>
          </w:p>
        </w:tc>
        <w:tc>
          <w:tcPr>
            <w:tcW w:w="2977" w:type="dxa"/>
            <w:hideMark/>
          </w:tcPr>
          <w:p w14:paraId="23556A3B" w14:textId="77777777" w:rsidR="00C86113" w:rsidRPr="00C86113" w:rsidRDefault="00C86113" w:rsidP="00236743">
            <w:pPr>
              <w:ind w:right="32"/>
              <w:rPr>
                <w:rFonts w:ascii="Calibri" w:eastAsia="Times New Roman" w:hAnsi="Calibri" w:cs="Calibri"/>
                <w:color w:val="000000"/>
                <w:kern w:val="0"/>
                <w:lang w:eastAsia="en-GB"/>
                <w14:ligatures w14:val="none"/>
              </w:rPr>
            </w:pPr>
            <w:r w:rsidRPr="00C86113">
              <w:rPr>
                <w:rFonts w:ascii="Calibri" w:eastAsia="Times New Roman" w:hAnsi="Calibri" w:cs="Calibri"/>
                <w:color w:val="000000"/>
                <w:kern w:val="0"/>
                <w:lang w:eastAsia="en-GB"/>
                <w14:ligatures w14:val="none"/>
              </w:rPr>
              <w:t>Liverpool School of Tropical Medicine</w:t>
            </w:r>
          </w:p>
        </w:tc>
        <w:tc>
          <w:tcPr>
            <w:tcW w:w="3827" w:type="dxa"/>
            <w:hideMark/>
          </w:tcPr>
          <w:p w14:paraId="1ED91228" w14:textId="77777777" w:rsidR="00C86113" w:rsidRPr="00C86113" w:rsidRDefault="00C86113" w:rsidP="005005ED">
            <w:pPr>
              <w:ind w:left="31" w:right="-105"/>
              <w:rPr>
                <w:rFonts w:ascii="Calibri" w:eastAsia="Times New Roman" w:hAnsi="Calibri" w:cs="Calibri"/>
                <w:color w:val="000000"/>
                <w:kern w:val="0"/>
                <w:lang w:eastAsia="en-GB"/>
                <w14:ligatures w14:val="none"/>
              </w:rPr>
            </w:pPr>
            <w:r w:rsidRPr="00C86113">
              <w:rPr>
                <w:rFonts w:ascii="Calibri" w:eastAsia="Times New Roman" w:hAnsi="Calibri" w:cs="Calibri"/>
                <w:color w:val="000000"/>
                <w:kern w:val="0"/>
                <w:lang w:eastAsia="en-GB"/>
                <w14:ligatures w14:val="none"/>
              </w:rPr>
              <w:t>Centre for Tropical &amp; Infectious Diseases, Pembroke Place, Liverpool, L3 5QA</w:t>
            </w:r>
          </w:p>
        </w:tc>
        <w:tc>
          <w:tcPr>
            <w:tcW w:w="1559" w:type="dxa"/>
            <w:noWrap/>
            <w:hideMark/>
          </w:tcPr>
          <w:p w14:paraId="089A4F44" w14:textId="77777777" w:rsidR="00C86113" w:rsidRPr="00C86113" w:rsidRDefault="00C86113" w:rsidP="005005ED">
            <w:pPr>
              <w:ind w:right="-111"/>
              <w:rPr>
                <w:rFonts w:ascii="Calibri" w:eastAsia="Times New Roman" w:hAnsi="Calibri" w:cs="Calibri"/>
                <w:color w:val="0B0C0C"/>
                <w:kern w:val="0"/>
                <w:lang w:eastAsia="en-GB"/>
                <w14:ligatures w14:val="none"/>
              </w:rPr>
            </w:pPr>
            <w:r w:rsidRPr="00C86113">
              <w:rPr>
                <w:rFonts w:ascii="Calibri" w:eastAsia="Times New Roman" w:hAnsi="Calibri" w:cs="Calibri"/>
                <w:color w:val="0B0C0C"/>
                <w:kern w:val="0"/>
                <w:lang w:eastAsia="en-GB"/>
                <w14:ligatures w14:val="none"/>
              </w:rPr>
              <w:t>WB3433DR</w:t>
            </w:r>
          </w:p>
        </w:tc>
        <w:tc>
          <w:tcPr>
            <w:tcW w:w="1559" w:type="dxa"/>
            <w:noWrap/>
            <w:hideMark/>
          </w:tcPr>
          <w:p w14:paraId="22DFA92A" w14:textId="77777777" w:rsidR="00C86113" w:rsidRPr="00C86113" w:rsidRDefault="00C86113" w:rsidP="009972B0">
            <w:pPr>
              <w:ind w:right="-110"/>
              <w:rPr>
                <w:rFonts w:ascii="Calibri" w:eastAsia="Times New Roman" w:hAnsi="Calibri" w:cs="Calibri"/>
                <w:color w:val="0B0C0C"/>
                <w:kern w:val="0"/>
                <w:lang w:eastAsia="en-GB"/>
                <w14:ligatures w14:val="none"/>
              </w:rPr>
            </w:pPr>
            <w:r w:rsidRPr="00C86113">
              <w:rPr>
                <w:rFonts w:ascii="Calibri" w:eastAsia="Times New Roman" w:hAnsi="Calibri" w:cs="Calibri"/>
                <w:color w:val="0B0C0C"/>
                <w:kern w:val="0"/>
                <w:lang w:eastAsia="en-GB"/>
                <w14:ligatures w14:val="none"/>
              </w:rPr>
              <w:t>15/06/2016</w:t>
            </w:r>
          </w:p>
        </w:tc>
      </w:tr>
      <w:tr w:rsidR="00C86113" w:rsidRPr="00C86113" w14:paraId="44B35ABD" w14:textId="77777777" w:rsidTr="007618B4">
        <w:trPr>
          <w:trHeight w:val="381"/>
          <w:jc w:val="center"/>
        </w:trPr>
        <w:tc>
          <w:tcPr>
            <w:tcW w:w="1065" w:type="dxa"/>
            <w:noWrap/>
            <w:hideMark/>
          </w:tcPr>
          <w:p w14:paraId="5D547BC0" w14:textId="77777777" w:rsidR="00C86113" w:rsidRPr="00C86113" w:rsidRDefault="00C86113" w:rsidP="00652CCF">
            <w:pPr>
              <w:ind w:right="-174"/>
              <w:rPr>
                <w:rFonts w:ascii="Calibri" w:eastAsia="Times New Roman" w:hAnsi="Calibri" w:cs="Calibri"/>
                <w:color w:val="000000"/>
                <w:kern w:val="0"/>
                <w:lang w:eastAsia="en-GB"/>
                <w14:ligatures w14:val="none"/>
              </w:rPr>
            </w:pPr>
            <w:r w:rsidRPr="00C86113">
              <w:rPr>
                <w:rFonts w:ascii="Calibri" w:eastAsia="Times New Roman" w:hAnsi="Calibri" w:cs="Calibri"/>
                <w:color w:val="000000"/>
                <w:kern w:val="0"/>
                <w:lang w:eastAsia="en-GB"/>
                <w14:ligatures w14:val="none"/>
              </w:rPr>
              <w:t>Liverpool</w:t>
            </w:r>
          </w:p>
        </w:tc>
        <w:tc>
          <w:tcPr>
            <w:tcW w:w="3750" w:type="dxa"/>
            <w:hideMark/>
          </w:tcPr>
          <w:p w14:paraId="0D1C503E" w14:textId="77777777" w:rsidR="00C86113" w:rsidRPr="00C86113" w:rsidRDefault="00C86113" w:rsidP="00652CCF">
            <w:pPr>
              <w:ind w:left="-50" w:right="-110"/>
              <w:rPr>
                <w:rFonts w:ascii="Calibri" w:eastAsia="Times New Roman" w:hAnsi="Calibri" w:cs="Calibri"/>
                <w:color w:val="000000"/>
                <w:kern w:val="0"/>
                <w:lang w:eastAsia="en-GB"/>
                <w14:ligatures w14:val="none"/>
              </w:rPr>
            </w:pPr>
            <w:r w:rsidRPr="00C86113">
              <w:rPr>
                <w:rFonts w:ascii="Calibri" w:eastAsia="Times New Roman" w:hAnsi="Calibri" w:cs="Calibri"/>
                <w:color w:val="000000"/>
                <w:kern w:val="0"/>
                <w:lang w:eastAsia="en-GB"/>
                <w14:ligatures w14:val="none"/>
              </w:rPr>
              <w:t>Keeping &amp; Use of Radioactive Materials and Disposal of Radioactive Waste</w:t>
            </w:r>
          </w:p>
        </w:tc>
        <w:tc>
          <w:tcPr>
            <w:tcW w:w="2977" w:type="dxa"/>
            <w:hideMark/>
          </w:tcPr>
          <w:p w14:paraId="123F05AF" w14:textId="77777777" w:rsidR="00C86113" w:rsidRPr="00C86113" w:rsidRDefault="00C86113" w:rsidP="00236743">
            <w:pPr>
              <w:ind w:right="32"/>
              <w:rPr>
                <w:rFonts w:ascii="Calibri" w:eastAsia="Times New Roman" w:hAnsi="Calibri" w:cs="Calibri"/>
                <w:color w:val="000000"/>
                <w:kern w:val="0"/>
                <w:lang w:eastAsia="en-GB"/>
                <w14:ligatures w14:val="none"/>
              </w:rPr>
            </w:pPr>
            <w:r w:rsidRPr="00C86113">
              <w:rPr>
                <w:rFonts w:ascii="Calibri" w:eastAsia="Times New Roman" w:hAnsi="Calibri" w:cs="Calibri"/>
                <w:color w:val="000000"/>
                <w:kern w:val="0"/>
                <w:lang w:eastAsia="en-GB"/>
                <w14:ligatures w14:val="none"/>
              </w:rPr>
              <w:t>The Clatterbridge Cancer Centre NHS Foundation Trust</w:t>
            </w:r>
          </w:p>
        </w:tc>
        <w:tc>
          <w:tcPr>
            <w:tcW w:w="3827" w:type="dxa"/>
            <w:hideMark/>
          </w:tcPr>
          <w:p w14:paraId="16C9D608" w14:textId="77777777" w:rsidR="00C86113" w:rsidRPr="00C86113" w:rsidRDefault="00C86113" w:rsidP="005005ED">
            <w:pPr>
              <w:ind w:left="31" w:right="-105"/>
              <w:rPr>
                <w:rFonts w:ascii="Calibri" w:eastAsia="Times New Roman" w:hAnsi="Calibri" w:cs="Calibri"/>
                <w:color w:val="000000"/>
                <w:kern w:val="0"/>
                <w:lang w:eastAsia="en-GB"/>
                <w14:ligatures w14:val="none"/>
              </w:rPr>
            </w:pPr>
            <w:r w:rsidRPr="00C86113">
              <w:rPr>
                <w:rFonts w:ascii="Calibri" w:eastAsia="Times New Roman" w:hAnsi="Calibri" w:cs="Calibri"/>
                <w:color w:val="000000"/>
                <w:kern w:val="0"/>
                <w:lang w:eastAsia="en-GB"/>
                <w14:ligatures w14:val="none"/>
              </w:rPr>
              <w:t>Clatterbridge Cancer Hospital, 65 Pembroke Place, Liverpool, L7 8YA</w:t>
            </w:r>
          </w:p>
        </w:tc>
        <w:tc>
          <w:tcPr>
            <w:tcW w:w="1559" w:type="dxa"/>
            <w:noWrap/>
            <w:hideMark/>
          </w:tcPr>
          <w:p w14:paraId="5824A102" w14:textId="77777777" w:rsidR="00C86113" w:rsidRPr="00C86113" w:rsidRDefault="00C86113" w:rsidP="005005ED">
            <w:pPr>
              <w:ind w:right="-111"/>
              <w:rPr>
                <w:rFonts w:ascii="Calibri" w:eastAsia="Times New Roman" w:hAnsi="Calibri" w:cs="Calibri"/>
                <w:color w:val="0B0C0C"/>
                <w:kern w:val="0"/>
                <w:lang w:eastAsia="en-GB"/>
                <w14:ligatures w14:val="none"/>
              </w:rPr>
            </w:pPr>
            <w:r w:rsidRPr="00C86113">
              <w:rPr>
                <w:rFonts w:ascii="Calibri" w:eastAsia="Times New Roman" w:hAnsi="Calibri" w:cs="Calibri"/>
                <w:color w:val="0B0C0C"/>
                <w:kern w:val="0"/>
                <w:lang w:eastAsia="en-GB"/>
                <w14:ligatures w14:val="none"/>
              </w:rPr>
              <w:t>ZB3591DS</w:t>
            </w:r>
          </w:p>
        </w:tc>
        <w:tc>
          <w:tcPr>
            <w:tcW w:w="1559" w:type="dxa"/>
            <w:noWrap/>
            <w:hideMark/>
          </w:tcPr>
          <w:p w14:paraId="1041BB19" w14:textId="77777777" w:rsidR="00C86113" w:rsidRPr="00C86113" w:rsidRDefault="00C86113" w:rsidP="009972B0">
            <w:pPr>
              <w:ind w:right="-110"/>
              <w:rPr>
                <w:rFonts w:ascii="Calibri" w:eastAsia="Times New Roman" w:hAnsi="Calibri" w:cs="Calibri"/>
                <w:color w:val="0B0C0C"/>
                <w:kern w:val="0"/>
                <w:lang w:eastAsia="en-GB"/>
                <w14:ligatures w14:val="none"/>
              </w:rPr>
            </w:pPr>
            <w:r w:rsidRPr="00C86113">
              <w:rPr>
                <w:rFonts w:ascii="Calibri" w:eastAsia="Times New Roman" w:hAnsi="Calibri" w:cs="Calibri"/>
                <w:color w:val="0B0C0C"/>
                <w:kern w:val="0"/>
                <w:lang w:eastAsia="en-GB"/>
                <w14:ligatures w14:val="none"/>
              </w:rPr>
              <w:t>25/03/2020</w:t>
            </w:r>
          </w:p>
        </w:tc>
      </w:tr>
      <w:tr w:rsidR="00C86113" w:rsidRPr="00C86113" w14:paraId="57AFD722" w14:textId="77777777" w:rsidTr="007618B4">
        <w:trPr>
          <w:trHeight w:val="544"/>
          <w:jc w:val="center"/>
        </w:trPr>
        <w:tc>
          <w:tcPr>
            <w:tcW w:w="1065" w:type="dxa"/>
            <w:noWrap/>
            <w:hideMark/>
          </w:tcPr>
          <w:p w14:paraId="2FACE864" w14:textId="77777777" w:rsidR="00C86113" w:rsidRPr="00C86113" w:rsidRDefault="00C86113" w:rsidP="00652CCF">
            <w:pPr>
              <w:ind w:right="-174"/>
              <w:rPr>
                <w:rFonts w:ascii="Calibri" w:eastAsia="Times New Roman" w:hAnsi="Calibri" w:cs="Calibri"/>
                <w:color w:val="000000"/>
                <w:kern w:val="0"/>
                <w:lang w:eastAsia="en-GB"/>
                <w14:ligatures w14:val="none"/>
              </w:rPr>
            </w:pPr>
            <w:r w:rsidRPr="00C86113">
              <w:rPr>
                <w:rFonts w:ascii="Calibri" w:eastAsia="Times New Roman" w:hAnsi="Calibri" w:cs="Calibri"/>
                <w:color w:val="000000"/>
                <w:kern w:val="0"/>
                <w:lang w:eastAsia="en-GB"/>
                <w14:ligatures w14:val="none"/>
              </w:rPr>
              <w:t>St. Helens</w:t>
            </w:r>
          </w:p>
        </w:tc>
        <w:tc>
          <w:tcPr>
            <w:tcW w:w="3750" w:type="dxa"/>
            <w:hideMark/>
          </w:tcPr>
          <w:p w14:paraId="175C151B" w14:textId="77777777" w:rsidR="00C86113" w:rsidRPr="00C86113" w:rsidRDefault="00C86113" w:rsidP="00652CCF">
            <w:pPr>
              <w:ind w:left="-50" w:right="-110"/>
              <w:rPr>
                <w:rFonts w:ascii="Calibri" w:eastAsia="Times New Roman" w:hAnsi="Calibri" w:cs="Calibri"/>
                <w:color w:val="000000"/>
                <w:kern w:val="0"/>
                <w:lang w:eastAsia="en-GB"/>
                <w14:ligatures w14:val="none"/>
              </w:rPr>
            </w:pPr>
            <w:r w:rsidRPr="00C86113">
              <w:rPr>
                <w:rFonts w:ascii="Calibri" w:eastAsia="Times New Roman" w:hAnsi="Calibri" w:cs="Calibri"/>
                <w:color w:val="000000"/>
                <w:kern w:val="0"/>
                <w:lang w:eastAsia="en-GB"/>
                <w14:ligatures w14:val="none"/>
              </w:rPr>
              <w:t>Keeping &amp; Use of Radioactive Materials and Disposal of Radioactive Waste</w:t>
            </w:r>
          </w:p>
        </w:tc>
        <w:tc>
          <w:tcPr>
            <w:tcW w:w="2977" w:type="dxa"/>
            <w:hideMark/>
          </w:tcPr>
          <w:p w14:paraId="42A258F1" w14:textId="77777777" w:rsidR="00C86113" w:rsidRPr="00C86113" w:rsidRDefault="00C86113" w:rsidP="00236743">
            <w:pPr>
              <w:ind w:right="32"/>
              <w:rPr>
                <w:rFonts w:ascii="Calibri" w:eastAsia="Times New Roman" w:hAnsi="Calibri" w:cs="Calibri"/>
                <w:color w:val="000000"/>
                <w:kern w:val="0"/>
                <w:lang w:eastAsia="en-GB"/>
                <w14:ligatures w14:val="none"/>
              </w:rPr>
            </w:pPr>
            <w:r w:rsidRPr="00C86113">
              <w:rPr>
                <w:rFonts w:ascii="Calibri" w:eastAsia="Times New Roman" w:hAnsi="Calibri" w:cs="Calibri"/>
                <w:color w:val="000000"/>
                <w:kern w:val="0"/>
                <w:lang w:eastAsia="en-GB"/>
                <w14:ligatures w14:val="none"/>
              </w:rPr>
              <w:t>St Helens and Knowsley Teaching Hospitals NHS Trust</w:t>
            </w:r>
          </w:p>
        </w:tc>
        <w:tc>
          <w:tcPr>
            <w:tcW w:w="3827" w:type="dxa"/>
            <w:hideMark/>
          </w:tcPr>
          <w:p w14:paraId="693AEEDD" w14:textId="77777777" w:rsidR="00C86113" w:rsidRPr="00C86113" w:rsidRDefault="00C86113" w:rsidP="005005ED">
            <w:pPr>
              <w:ind w:left="31" w:right="-105"/>
              <w:rPr>
                <w:rFonts w:ascii="Calibri" w:eastAsia="Times New Roman" w:hAnsi="Calibri" w:cs="Calibri"/>
                <w:color w:val="000000"/>
                <w:kern w:val="0"/>
                <w:lang w:eastAsia="en-GB"/>
                <w14:ligatures w14:val="none"/>
              </w:rPr>
            </w:pPr>
            <w:r w:rsidRPr="00C86113">
              <w:rPr>
                <w:rFonts w:ascii="Calibri" w:eastAsia="Times New Roman" w:hAnsi="Calibri" w:cs="Calibri"/>
                <w:color w:val="000000"/>
                <w:kern w:val="0"/>
                <w:lang w:eastAsia="en-GB"/>
                <w14:ligatures w14:val="none"/>
              </w:rPr>
              <w:t>St Helens Hospital, Marshalls Cross Road, St Helens, WA9 3DA</w:t>
            </w:r>
          </w:p>
        </w:tc>
        <w:tc>
          <w:tcPr>
            <w:tcW w:w="1559" w:type="dxa"/>
            <w:hideMark/>
          </w:tcPr>
          <w:p w14:paraId="14EA81E8" w14:textId="77777777" w:rsidR="00C86113" w:rsidRPr="00C86113" w:rsidRDefault="00C86113" w:rsidP="005005ED">
            <w:pPr>
              <w:ind w:right="-111"/>
              <w:rPr>
                <w:rFonts w:ascii="Calibri" w:eastAsia="Times New Roman" w:hAnsi="Calibri" w:cs="Calibri"/>
                <w:color w:val="000000"/>
                <w:kern w:val="0"/>
                <w:lang w:eastAsia="en-GB"/>
                <w14:ligatures w14:val="none"/>
              </w:rPr>
            </w:pPr>
            <w:r w:rsidRPr="00C86113">
              <w:rPr>
                <w:rFonts w:ascii="Calibri" w:eastAsia="Times New Roman" w:hAnsi="Calibri" w:cs="Calibri"/>
                <w:color w:val="000000"/>
                <w:kern w:val="0"/>
                <w:lang w:eastAsia="en-GB"/>
                <w14:ligatures w14:val="none"/>
              </w:rPr>
              <w:t>YB3635DU</w:t>
            </w:r>
          </w:p>
        </w:tc>
        <w:tc>
          <w:tcPr>
            <w:tcW w:w="1559" w:type="dxa"/>
            <w:noWrap/>
            <w:hideMark/>
          </w:tcPr>
          <w:p w14:paraId="03867129" w14:textId="77777777" w:rsidR="00C86113" w:rsidRPr="00C86113" w:rsidRDefault="00C86113" w:rsidP="009972B0">
            <w:pPr>
              <w:ind w:right="-110"/>
              <w:rPr>
                <w:rFonts w:ascii="Calibri" w:eastAsia="Times New Roman" w:hAnsi="Calibri" w:cs="Calibri"/>
                <w:color w:val="0B0C0C"/>
                <w:kern w:val="0"/>
                <w:lang w:eastAsia="en-GB"/>
                <w14:ligatures w14:val="none"/>
              </w:rPr>
            </w:pPr>
            <w:r w:rsidRPr="00C86113">
              <w:rPr>
                <w:rFonts w:ascii="Calibri" w:eastAsia="Times New Roman" w:hAnsi="Calibri" w:cs="Calibri"/>
                <w:color w:val="0B0C0C"/>
                <w:kern w:val="0"/>
                <w:lang w:eastAsia="en-GB"/>
                <w14:ligatures w14:val="none"/>
              </w:rPr>
              <w:t>16/07/2012</w:t>
            </w:r>
          </w:p>
        </w:tc>
      </w:tr>
      <w:tr w:rsidR="00C86113" w:rsidRPr="00C86113" w14:paraId="0403F7D0" w14:textId="77777777" w:rsidTr="007618B4">
        <w:trPr>
          <w:trHeight w:val="580"/>
          <w:jc w:val="center"/>
        </w:trPr>
        <w:tc>
          <w:tcPr>
            <w:tcW w:w="1065" w:type="dxa"/>
            <w:noWrap/>
            <w:hideMark/>
          </w:tcPr>
          <w:p w14:paraId="0FDD17C2" w14:textId="77777777" w:rsidR="00C86113" w:rsidRPr="00C86113" w:rsidRDefault="00C86113" w:rsidP="00652CCF">
            <w:pPr>
              <w:ind w:right="-174"/>
              <w:rPr>
                <w:rFonts w:ascii="Calibri" w:eastAsia="Times New Roman" w:hAnsi="Calibri" w:cs="Calibri"/>
                <w:color w:val="000000"/>
                <w:kern w:val="0"/>
                <w:lang w:eastAsia="en-GB"/>
                <w14:ligatures w14:val="none"/>
              </w:rPr>
            </w:pPr>
            <w:r w:rsidRPr="00C86113">
              <w:rPr>
                <w:rFonts w:ascii="Calibri" w:eastAsia="Times New Roman" w:hAnsi="Calibri" w:cs="Calibri"/>
                <w:color w:val="000000"/>
                <w:kern w:val="0"/>
                <w:lang w:eastAsia="en-GB"/>
                <w14:ligatures w14:val="none"/>
              </w:rPr>
              <w:t>St. Helens</w:t>
            </w:r>
          </w:p>
        </w:tc>
        <w:tc>
          <w:tcPr>
            <w:tcW w:w="3750" w:type="dxa"/>
            <w:hideMark/>
          </w:tcPr>
          <w:p w14:paraId="2FE5303D" w14:textId="77777777" w:rsidR="00C86113" w:rsidRPr="00C86113" w:rsidRDefault="00C86113" w:rsidP="00652CCF">
            <w:pPr>
              <w:ind w:left="-50" w:right="-110"/>
              <w:rPr>
                <w:rFonts w:ascii="Calibri" w:eastAsia="Times New Roman" w:hAnsi="Calibri" w:cs="Calibri"/>
                <w:color w:val="000000"/>
                <w:kern w:val="0"/>
                <w:lang w:eastAsia="en-GB"/>
                <w14:ligatures w14:val="none"/>
              </w:rPr>
            </w:pPr>
            <w:r w:rsidRPr="00C86113">
              <w:rPr>
                <w:rFonts w:ascii="Calibri" w:eastAsia="Times New Roman" w:hAnsi="Calibri" w:cs="Calibri"/>
                <w:color w:val="000000"/>
                <w:kern w:val="0"/>
                <w:lang w:eastAsia="en-GB"/>
                <w14:ligatures w14:val="none"/>
              </w:rPr>
              <w:t>Keeping &amp; Use of Radioactive Materials and Disposal of Radioactive Waste</w:t>
            </w:r>
          </w:p>
        </w:tc>
        <w:tc>
          <w:tcPr>
            <w:tcW w:w="2977" w:type="dxa"/>
            <w:hideMark/>
          </w:tcPr>
          <w:p w14:paraId="067867EF" w14:textId="77777777" w:rsidR="00C86113" w:rsidRPr="00C86113" w:rsidRDefault="00C86113" w:rsidP="00236743">
            <w:pPr>
              <w:ind w:right="32"/>
              <w:rPr>
                <w:rFonts w:ascii="Calibri" w:eastAsia="Times New Roman" w:hAnsi="Calibri" w:cs="Calibri"/>
                <w:color w:val="000000"/>
                <w:kern w:val="0"/>
                <w:lang w:eastAsia="en-GB"/>
                <w14:ligatures w14:val="none"/>
              </w:rPr>
            </w:pPr>
            <w:r w:rsidRPr="00C86113">
              <w:rPr>
                <w:rFonts w:ascii="Calibri" w:eastAsia="Times New Roman" w:hAnsi="Calibri" w:cs="Calibri"/>
                <w:color w:val="000000"/>
                <w:kern w:val="0"/>
                <w:lang w:eastAsia="en-GB"/>
                <w14:ligatures w14:val="none"/>
              </w:rPr>
              <w:t>IRAS Active Analytics Limited</w:t>
            </w:r>
          </w:p>
        </w:tc>
        <w:tc>
          <w:tcPr>
            <w:tcW w:w="3827" w:type="dxa"/>
            <w:hideMark/>
          </w:tcPr>
          <w:p w14:paraId="5437F225" w14:textId="77777777" w:rsidR="00C86113" w:rsidRPr="00C86113" w:rsidRDefault="00C86113" w:rsidP="005005ED">
            <w:pPr>
              <w:ind w:left="31" w:right="-105"/>
              <w:rPr>
                <w:rFonts w:ascii="Calibri" w:eastAsia="Times New Roman" w:hAnsi="Calibri" w:cs="Calibri"/>
                <w:color w:val="000000"/>
                <w:kern w:val="0"/>
                <w:lang w:eastAsia="en-GB"/>
                <w14:ligatures w14:val="none"/>
              </w:rPr>
            </w:pPr>
            <w:r w:rsidRPr="00C86113">
              <w:rPr>
                <w:rFonts w:ascii="Calibri" w:eastAsia="Times New Roman" w:hAnsi="Calibri" w:cs="Calibri"/>
                <w:color w:val="000000"/>
                <w:kern w:val="0"/>
                <w:lang w:eastAsia="en-GB"/>
                <w14:ligatures w14:val="none"/>
              </w:rPr>
              <w:t>Units 1-3, Bold Business Centre, Bold Lane, St Helens, WA9 4TX</w:t>
            </w:r>
          </w:p>
        </w:tc>
        <w:tc>
          <w:tcPr>
            <w:tcW w:w="1559" w:type="dxa"/>
            <w:noWrap/>
            <w:hideMark/>
          </w:tcPr>
          <w:p w14:paraId="015169BC" w14:textId="77777777" w:rsidR="00C86113" w:rsidRPr="00C86113" w:rsidRDefault="00C86113" w:rsidP="005005ED">
            <w:pPr>
              <w:ind w:right="-111"/>
              <w:rPr>
                <w:rFonts w:ascii="Calibri" w:eastAsia="Times New Roman" w:hAnsi="Calibri" w:cs="Calibri"/>
                <w:color w:val="0B0C0C"/>
                <w:kern w:val="0"/>
                <w:lang w:eastAsia="en-GB"/>
                <w14:ligatures w14:val="none"/>
              </w:rPr>
            </w:pPr>
            <w:r w:rsidRPr="00C86113">
              <w:rPr>
                <w:rFonts w:ascii="Calibri" w:eastAsia="Times New Roman" w:hAnsi="Calibri" w:cs="Calibri"/>
                <w:color w:val="0B0C0C"/>
                <w:kern w:val="0"/>
                <w:lang w:eastAsia="en-GB"/>
                <w14:ligatures w14:val="none"/>
              </w:rPr>
              <w:t>MB3697DL</w:t>
            </w:r>
          </w:p>
        </w:tc>
        <w:tc>
          <w:tcPr>
            <w:tcW w:w="1559" w:type="dxa"/>
            <w:noWrap/>
            <w:hideMark/>
          </w:tcPr>
          <w:p w14:paraId="2B52012D" w14:textId="77777777" w:rsidR="00C86113" w:rsidRPr="00C86113" w:rsidRDefault="00C86113" w:rsidP="009972B0">
            <w:pPr>
              <w:ind w:right="-110"/>
              <w:rPr>
                <w:rFonts w:ascii="Calibri" w:eastAsia="Times New Roman" w:hAnsi="Calibri" w:cs="Calibri"/>
                <w:color w:val="0B0C0C"/>
                <w:kern w:val="0"/>
                <w:lang w:eastAsia="en-GB"/>
                <w14:ligatures w14:val="none"/>
              </w:rPr>
            </w:pPr>
            <w:r w:rsidRPr="00C86113">
              <w:rPr>
                <w:rFonts w:ascii="Calibri" w:eastAsia="Times New Roman" w:hAnsi="Calibri" w:cs="Calibri"/>
                <w:color w:val="0B0C0C"/>
                <w:kern w:val="0"/>
                <w:lang w:eastAsia="en-GB"/>
                <w14:ligatures w14:val="none"/>
              </w:rPr>
              <w:t>18/07/2022</w:t>
            </w:r>
          </w:p>
        </w:tc>
      </w:tr>
      <w:tr w:rsidR="00C86113" w:rsidRPr="00C86113" w14:paraId="5D35F23E" w14:textId="77777777" w:rsidTr="007618B4">
        <w:trPr>
          <w:trHeight w:val="262"/>
          <w:jc w:val="center"/>
        </w:trPr>
        <w:tc>
          <w:tcPr>
            <w:tcW w:w="1065" w:type="dxa"/>
            <w:noWrap/>
            <w:hideMark/>
          </w:tcPr>
          <w:p w14:paraId="2746AB16" w14:textId="77777777" w:rsidR="00C86113" w:rsidRPr="00C86113" w:rsidRDefault="00C86113" w:rsidP="00652CCF">
            <w:pPr>
              <w:ind w:right="-174"/>
              <w:rPr>
                <w:rFonts w:ascii="Calibri" w:eastAsia="Times New Roman" w:hAnsi="Calibri" w:cs="Calibri"/>
                <w:color w:val="000000"/>
                <w:kern w:val="0"/>
                <w:lang w:eastAsia="en-GB"/>
                <w14:ligatures w14:val="none"/>
              </w:rPr>
            </w:pPr>
            <w:r w:rsidRPr="00C86113">
              <w:rPr>
                <w:rFonts w:ascii="Calibri" w:eastAsia="Times New Roman" w:hAnsi="Calibri" w:cs="Calibri"/>
                <w:color w:val="000000"/>
                <w:kern w:val="0"/>
                <w:lang w:eastAsia="en-GB"/>
                <w14:ligatures w14:val="none"/>
              </w:rPr>
              <w:t>Wirral</w:t>
            </w:r>
          </w:p>
        </w:tc>
        <w:tc>
          <w:tcPr>
            <w:tcW w:w="3750" w:type="dxa"/>
            <w:hideMark/>
          </w:tcPr>
          <w:p w14:paraId="5D1E35E2" w14:textId="77777777" w:rsidR="00C86113" w:rsidRPr="00C86113" w:rsidRDefault="00C86113" w:rsidP="00652CCF">
            <w:pPr>
              <w:ind w:left="-50" w:right="-110"/>
              <w:rPr>
                <w:rFonts w:ascii="Calibri" w:eastAsia="Times New Roman" w:hAnsi="Calibri" w:cs="Calibri"/>
                <w:color w:val="000000"/>
                <w:kern w:val="0"/>
                <w:lang w:eastAsia="en-GB"/>
                <w14:ligatures w14:val="none"/>
              </w:rPr>
            </w:pPr>
            <w:r w:rsidRPr="00C86113">
              <w:rPr>
                <w:rFonts w:ascii="Calibri" w:eastAsia="Times New Roman" w:hAnsi="Calibri" w:cs="Calibri"/>
                <w:color w:val="000000"/>
                <w:kern w:val="0"/>
                <w:lang w:eastAsia="en-GB"/>
                <w14:ligatures w14:val="none"/>
              </w:rPr>
              <w:t>Keeping &amp; Use of Radioactive Materials and Disposal of Radioactive Waste</w:t>
            </w:r>
          </w:p>
        </w:tc>
        <w:tc>
          <w:tcPr>
            <w:tcW w:w="2977" w:type="dxa"/>
            <w:hideMark/>
          </w:tcPr>
          <w:p w14:paraId="6B05FAD9" w14:textId="77777777" w:rsidR="00C86113" w:rsidRPr="00C86113" w:rsidRDefault="00C86113" w:rsidP="00236743">
            <w:pPr>
              <w:ind w:right="32"/>
              <w:rPr>
                <w:rFonts w:ascii="Calibri" w:eastAsia="Times New Roman" w:hAnsi="Calibri" w:cs="Calibri"/>
                <w:color w:val="000000"/>
                <w:kern w:val="0"/>
                <w:lang w:eastAsia="en-GB"/>
                <w14:ligatures w14:val="none"/>
              </w:rPr>
            </w:pPr>
            <w:r w:rsidRPr="00C86113">
              <w:rPr>
                <w:rFonts w:ascii="Calibri" w:eastAsia="Times New Roman" w:hAnsi="Calibri" w:cs="Calibri"/>
                <w:color w:val="000000"/>
                <w:kern w:val="0"/>
                <w:lang w:eastAsia="en-GB"/>
                <w14:ligatures w14:val="none"/>
              </w:rPr>
              <w:t>The Clatterbridge Cancer Centre NHS Foundation Trust</w:t>
            </w:r>
          </w:p>
        </w:tc>
        <w:tc>
          <w:tcPr>
            <w:tcW w:w="3827" w:type="dxa"/>
            <w:hideMark/>
          </w:tcPr>
          <w:p w14:paraId="5F7553F6" w14:textId="77777777" w:rsidR="00C86113" w:rsidRPr="00C86113" w:rsidRDefault="00C86113" w:rsidP="005005ED">
            <w:pPr>
              <w:ind w:left="31" w:right="-105"/>
              <w:rPr>
                <w:rFonts w:ascii="Calibri" w:eastAsia="Times New Roman" w:hAnsi="Calibri" w:cs="Calibri"/>
                <w:color w:val="000000"/>
                <w:kern w:val="0"/>
                <w:lang w:eastAsia="en-GB"/>
                <w14:ligatures w14:val="none"/>
              </w:rPr>
            </w:pPr>
            <w:r w:rsidRPr="00C86113">
              <w:rPr>
                <w:rFonts w:ascii="Calibri" w:eastAsia="Times New Roman" w:hAnsi="Calibri" w:cs="Calibri"/>
                <w:color w:val="000000"/>
                <w:kern w:val="0"/>
                <w:lang w:eastAsia="en-GB"/>
                <w14:ligatures w14:val="none"/>
              </w:rPr>
              <w:t>Clatterbridge Hospital, Clatterbridge Road, Bebington, Wirral, CH63 4JY</w:t>
            </w:r>
          </w:p>
        </w:tc>
        <w:tc>
          <w:tcPr>
            <w:tcW w:w="1559" w:type="dxa"/>
            <w:noWrap/>
            <w:hideMark/>
          </w:tcPr>
          <w:p w14:paraId="3322EB65" w14:textId="77777777" w:rsidR="00C86113" w:rsidRPr="00C86113" w:rsidRDefault="00C86113" w:rsidP="005005ED">
            <w:pPr>
              <w:ind w:right="-111"/>
              <w:rPr>
                <w:rFonts w:ascii="Calibri" w:eastAsia="Times New Roman" w:hAnsi="Calibri" w:cs="Calibri"/>
                <w:color w:val="0B0C0C"/>
                <w:kern w:val="0"/>
                <w:lang w:eastAsia="en-GB"/>
                <w14:ligatures w14:val="none"/>
              </w:rPr>
            </w:pPr>
            <w:r w:rsidRPr="00C86113">
              <w:rPr>
                <w:rFonts w:ascii="Calibri" w:eastAsia="Times New Roman" w:hAnsi="Calibri" w:cs="Calibri"/>
                <w:color w:val="0B0C0C"/>
                <w:kern w:val="0"/>
                <w:lang w:eastAsia="en-GB"/>
                <w14:ligatures w14:val="none"/>
              </w:rPr>
              <w:t>RB3239DJ</w:t>
            </w:r>
          </w:p>
        </w:tc>
        <w:tc>
          <w:tcPr>
            <w:tcW w:w="1559" w:type="dxa"/>
            <w:noWrap/>
            <w:hideMark/>
          </w:tcPr>
          <w:p w14:paraId="5DAD522A" w14:textId="77777777" w:rsidR="00C86113" w:rsidRPr="00C86113" w:rsidRDefault="00C86113" w:rsidP="009972B0">
            <w:pPr>
              <w:ind w:right="-110"/>
              <w:rPr>
                <w:rFonts w:ascii="Calibri" w:eastAsia="Times New Roman" w:hAnsi="Calibri" w:cs="Calibri"/>
                <w:color w:val="0B0C0C"/>
                <w:kern w:val="0"/>
                <w:lang w:eastAsia="en-GB"/>
                <w14:ligatures w14:val="none"/>
              </w:rPr>
            </w:pPr>
            <w:r w:rsidRPr="00C86113">
              <w:rPr>
                <w:rFonts w:ascii="Calibri" w:eastAsia="Times New Roman" w:hAnsi="Calibri" w:cs="Calibri"/>
                <w:color w:val="0B0C0C"/>
                <w:kern w:val="0"/>
                <w:lang w:eastAsia="en-GB"/>
                <w14:ligatures w14:val="none"/>
              </w:rPr>
              <w:t>01/04/2018</w:t>
            </w:r>
          </w:p>
        </w:tc>
      </w:tr>
      <w:tr w:rsidR="00C86113" w:rsidRPr="00C86113" w14:paraId="08D8B79A" w14:textId="77777777" w:rsidTr="007618B4">
        <w:trPr>
          <w:trHeight w:val="580"/>
          <w:jc w:val="center"/>
        </w:trPr>
        <w:tc>
          <w:tcPr>
            <w:tcW w:w="1065" w:type="dxa"/>
            <w:noWrap/>
            <w:hideMark/>
          </w:tcPr>
          <w:p w14:paraId="799B1E52" w14:textId="77777777" w:rsidR="00C86113" w:rsidRPr="00C86113" w:rsidRDefault="00C86113" w:rsidP="00652CCF">
            <w:pPr>
              <w:ind w:right="-174"/>
              <w:rPr>
                <w:rFonts w:ascii="Calibri" w:eastAsia="Times New Roman" w:hAnsi="Calibri" w:cs="Calibri"/>
                <w:color w:val="000000"/>
                <w:kern w:val="0"/>
                <w:lang w:eastAsia="en-GB"/>
                <w14:ligatures w14:val="none"/>
              </w:rPr>
            </w:pPr>
            <w:r w:rsidRPr="00C86113">
              <w:rPr>
                <w:rFonts w:ascii="Calibri" w:eastAsia="Times New Roman" w:hAnsi="Calibri" w:cs="Calibri"/>
                <w:color w:val="000000"/>
                <w:kern w:val="0"/>
                <w:lang w:eastAsia="en-GB"/>
                <w14:ligatures w14:val="none"/>
              </w:rPr>
              <w:t>Wirral</w:t>
            </w:r>
          </w:p>
        </w:tc>
        <w:tc>
          <w:tcPr>
            <w:tcW w:w="3750" w:type="dxa"/>
            <w:hideMark/>
          </w:tcPr>
          <w:p w14:paraId="4EE71BE9" w14:textId="77777777" w:rsidR="00C86113" w:rsidRPr="00C86113" w:rsidRDefault="00C86113" w:rsidP="00652CCF">
            <w:pPr>
              <w:ind w:left="-50" w:right="-110"/>
              <w:rPr>
                <w:rFonts w:ascii="Calibri" w:eastAsia="Times New Roman" w:hAnsi="Calibri" w:cs="Calibri"/>
                <w:color w:val="000000"/>
                <w:kern w:val="0"/>
                <w:lang w:eastAsia="en-GB"/>
                <w14:ligatures w14:val="none"/>
              </w:rPr>
            </w:pPr>
            <w:r w:rsidRPr="00C86113">
              <w:rPr>
                <w:rFonts w:ascii="Calibri" w:eastAsia="Times New Roman" w:hAnsi="Calibri" w:cs="Calibri"/>
                <w:color w:val="000000"/>
                <w:kern w:val="0"/>
                <w:lang w:eastAsia="en-GB"/>
                <w14:ligatures w14:val="none"/>
              </w:rPr>
              <w:t>Keeping &amp; Use of Radioactive Materials and Disposal of Radioactive Waste</w:t>
            </w:r>
          </w:p>
        </w:tc>
        <w:tc>
          <w:tcPr>
            <w:tcW w:w="2977" w:type="dxa"/>
            <w:hideMark/>
          </w:tcPr>
          <w:p w14:paraId="132697AF" w14:textId="77777777" w:rsidR="00C86113" w:rsidRPr="00C86113" w:rsidRDefault="00C86113" w:rsidP="00236743">
            <w:pPr>
              <w:ind w:right="32"/>
              <w:rPr>
                <w:rFonts w:ascii="Calibri" w:eastAsia="Times New Roman" w:hAnsi="Calibri" w:cs="Calibri"/>
                <w:color w:val="000000"/>
                <w:kern w:val="0"/>
                <w:lang w:eastAsia="en-GB"/>
                <w14:ligatures w14:val="none"/>
              </w:rPr>
            </w:pPr>
            <w:r w:rsidRPr="00C86113">
              <w:rPr>
                <w:rFonts w:ascii="Calibri" w:eastAsia="Times New Roman" w:hAnsi="Calibri" w:cs="Calibri"/>
                <w:color w:val="000000"/>
                <w:kern w:val="0"/>
                <w:lang w:eastAsia="en-GB"/>
                <w14:ligatures w14:val="none"/>
              </w:rPr>
              <w:t>Unilever UK Central Resources Limited</w:t>
            </w:r>
          </w:p>
        </w:tc>
        <w:tc>
          <w:tcPr>
            <w:tcW w:w="3827" w:type="dxa"/>
            <w:hideMark/>
          </w:tcPr>
          <w:p w14:paraId="4A95C67A" w14:textId="77777777" w:rsidR="00C86113" w:rsidRPr="00C86113" w:rsidRDefault="00C86113" w:rsidP="005005ED">
            <w:pPr>
              <w:ind w:left="31" w:right="-105"/>
              <w:rPr>
                <w:rFonts w:ascii="Calibri" w:eastAsia="Times New Roman" w:hAnsi="Calibri" w:cs="Calibri"/>
                <w:color w:val="000000"/>
                <w:kern w:val="0"/>
                <w:lang w:eastAsia="en-GB"/>
                <w14:ligatures w14:val="none"/>
              </w:rPr>
            </w:pPr>
            <w:r w:rsidRPr="00C86113">
              <w:rPr>
                <w:rFonts w:ascii="Calibri" w:eastAsia="Times New Roman" w:hAnsi="Calibri" w:cs="Calibri"/>
                <w:color w:val="000000"/>
                <w:kern w:val="0"/>
                <w:lang w:eastAsia="en-GB"/>
                <w14:ligatures w14:val="none"/>
              </w:rPr>
              <w:t>Port Sunlight, Quarry Road East, Bebington, Wirral, CH63 3JW</w:t>
            </w:r>
          </w:p>
        </w:tc>
        <w:tc>
          <w:tcPr>
            <w:tcW w:w="1559" w:type="dxa"/>
            <w:noWrap/>
            <w:hideMark/>
          </w:tcPr>
          <w:p w14:paraId="6EEC0F1C" w14:textId="77777777" w:rsidR="00C86113" w:rsidRPr="00C86113" w:rsidRDefault="00C86113" w:rsidP="005005ED">
            <w:pPr>
              <w:ind w:right="-111"/>
              <w:rPr>
                <w:rFonts w:ascii="Calibri" w:eastAsia="Times New Roman" w:hAnsi="Calibri" w:cs="Calibri"/>
                <w:color w:val="0B0C0C"/>
                <w:kern w:val="0"/>
                <w:lang w:eastAsia="en-GB"/>
                <w14:ligatures w14:val="none"/>
              </w:rPr>
            </w:pPr>
            <w:r w:rsidRPr="00C86113">
              <w:rPr>
                <w:rFonts w:ascii="Calibri" w:eastAsia="Times New Roman" w:hAnsi="Calibri" w:cs="Calibri"/>
                <w:color w:val="0B0C0C"/>
                <w:kern w:val="0"/>
                <w:lang w:eastAsia="en-GB"/>
                <w14:ligatures w14:val="none"/>
              </w:rPr>
              <w:t>CB5058</w:t>
            </w:r>
          </w:p>
        </w:tc>
        <w:tc>
          <w:tcPr>
            <w:tcW w:w="1559" w:type="dxa"/>
            <w:noWrap/>
            <w:hideMark/>
          </w:tcPr>
          <w:p w14:paraId="710C8860" w14:textId="77777777" w:rsidR="00C86113" w:rsidRPr="00C86113" w:rsidRDefault="00C86113" w:rsidP="009972B0">
            <w:pPr>
              <w:ind w:right="-110"/>
              <w:rPr>
                <w:rFonts w:ascii="Calibri" w:eastAsia="Times New Roman" w:hAnsi="Calibri" w:cs="Calibri"/>
                <w:color w:val="0B0C0C"/>
                <w:kern w:val="0"/>
                <w:lang w:eastAsia="en-GB"/>
                <w14:ligatures w14:val="none"/>
              </w:rPr>
            </w:pPr>
            <w:r w:rsidRPr="00C86113">
              <w:rPr>
                <w:rFonts w:ascii="Calibri" w:eastAsia="Times New Roman" w:hAnsi="Calibri" w:cs="Calibri"/>
                <w:color w:val="0B0C0C"/>
                <w:kern w:val="0"/>
                <w:lang w:eastAsia="en-GB"/>
                <w14:ligatures w14:val="none"/>
              </w:rPr>
              <w:t>02/08/2007</w:t>
            </w:r>
          </w:p>
        </w:tc>
      </w:tr>
      <w:tr w:rsidR="00C86113" w:rsidRPr="00C86113" w14:paraId="04CED0F0" w14:textId="77777777" w:rsidTr="007618B4">
        <w:trPr>
          <w:trHeight w:val="580"/>
          <w:jc w:val="center"/>
        </w:trPr>
        <w:tc>
          <w:tcPr>
            <w:tcW w:w="1065" w:type="dxa"/>
            <w:noWrap/>
            <w:hideMark/>
          </w:tcPr>
          <w:p w14:paraId="7D0831A2" w14:textId="77777777" w:rsidR="00C86113" w:rsidRPr="00C86113" w:rsidRDefault="00C86113" w:rsidP="00652CCF">
            <w:pPr>
              <w:ind w:right="-174"/>
              <w:rPr>
                <w:rFonts w:ascii="Calibri" w:eastAsia="Times New Roman" w:hAnsi="Calibri" w:cs="Calibri"/>
                <w:color w:val="000000"/>
                <w:kern w:val="0"/>
                <w:lang w:eastAsia="en-GB"/>
                <w14:ligatures w14:val="none"/>
              </w:rPr>
            </w:pPr>
            <w:r w:rsidRPr="00C86113">
              <w:rPr>
                <w:rFonts w:ascii="Calibri" w:eastAsia="Times New Roman" w:hAnsi="Calibri" w:cs="Calibri"/>
                <w:color w:val="000000"/>
                <w:kern w:val="0"/>
                <w:lang w:eastAsia="en-GB"/>
                <w14:ligatures w14:val="none"/>
              </w:rPr>
              <w:lastRenderedPageBreak/>
              <w:t>Wirral</w:t>
            </w:r>
          </w:p>
        </w:tc>
        <w:tc>
          <w:tcPr>
            <w:tcW w:w="3750" w:type="dxa"/>
            <w:hideMark/>
          </w:tcPr>
          <w:p w14:paraId="3E6517E0" w14:textId="77777777" w:rsidR="00C86113" w:rsidRPr="00C86113" w:rsidRDefault="00C86113" w:rsidP="00652CCF">
            <w:pPr>
              <w:ind w:left="-50" w:right="-110"/>
              <w:rPr>
                <w:rFonts w:ascii="Calibri" w:eastAsia="Times New Roman" w:hAnsi="Calibri" w:cs="Calibri"/>
                <w:color w:val="000000"/>
                <w:kern w:val="0"/>
                <w:lang w:eastAsia="en-GB"/>
                <w14:ligatures w14:val="none"/>
              </w:rPr>
            </w:pPr>
            <w:r w:rsidRPr="00C86113">
              <w:rPr>
                <w:rFonts w:ascii="Calibri" w:eastAsia="Times New Roman" w:hAnsi="Calibri" w:cs="Calibri"/>
                <w:color w:val="000000"/>
                <w:kern w:val="0"/>
                <w:lang w:eastAsia="en-GB"/>
                <w14:ligatures w14:val="none"/>
              </w:rPr>
              <w:t>Keeping &amp; Use of Radioactive Materials and Disposal of Radioactive Waste</w:t>
            </w:r>
          </w:p>
        </w:tc>
        <w:tc>
          <w:tcPr>
            <w:tcW w:w="2977" w:type="dxa"/>
            <w:hideMark/>
          </w:tcPr>
          <w:p w14:paraId="4751C850" w14:textId="77777777" w:rsidR="00C86113" w:rsidRPr="00C86113" w:rsidRDefault="00C86113" w:rsidP="00236743">
            <w:pPr>
              <w:ind w:right="32"/>
              <w:rPr>
                <w:rFonts w:ascii="Calibri" w:eastAsia="Times New Roman" w:hAnsi="Calibri" w:cs="Calibri"/>
                <w:color w:val="000000"/>
                <w:kern w:val="0"/>
                <w:lang w:eastAsia="en-GB"/>
                <w14:ligatures w14:val="none"/>
              </w:rPr>
            </w:pPr>
            <w:r w:rsidRPr="00C86113">
              <w:rPr>
                <w:rFonts w:ascii="Calibri" w:eastAsia="Times New Roman" w:hAnsi="Calibri" w:cs="Calibri"/>
                <w:color w:val="000000"/>
                <w:kern w:val="0"/>
                <w:lang w:eastAsia="en-GB"/>
                <w14:ligatures w14:val="none"/>
              </w:rPr>
              <w:t>Unilever UK Central Resources Limited</w:t>
            </w:r>
          </w:p>
        </w:tc>
        <w:tc>
          <w:tcPr>
            <w:tcW w:w="3827" w:type="dxa"/>
            <w:hideMark/>
          </w:tcPr>
          <w:p w14:paraId="277E7A08" w14:textId="77777777" w:rsidR="00C86113" w:rsidRPr="00C86113" w:rsidRDefault="00C86113" w:rsidP="005005ED">
            <w:pPr>
              <w:ind w:left="31" w:right="-105"/>
              <w:rPr>
                <w:rFonts w:ascii="Calibri" w:eastAsia="Times New Roman" w:hAnsi="Calibri" w:cs="Calibri"/>
                <w:color w:val="000000"/>
                <w:kern w:val="0"/>
                <w:lang w:eastAsia="en-GB"/>
                <w14:ligatures w14:val="none"/>
              </w:rPr>
            </w:pPr>
            <w:r w:rsidRPr="00C86113">
              <w:rPr>
                <w:rFonts w:ascii="Calibri" w:eastAsia="Times New Roman" w:hAnsi="Calibri" w:cs="Calibri"/>
                <w:color w:val="000000"/>
                <w:kern w:val="0"/>
                <w:lang w:eastAsia="en-GB"/>
                <w14:ligatures w14:val="none"/>
              </w:rPr>
              <w:t>Port Sunlight, Quarry Road East, Bebington, Wirral, CH63 3JW</w:t>
            </w:r>
          </w:p>
        </w:tc>
        <w:tc>
          <w:tcPr>
            <w:tcW w:w="1559" w:type="dxa"/>
            <w:noWrap/>
            <w:hideMark/>
          </w:tcPr>
          <w:p w14:paraId="3A1C5DFF" w14:textId="77777777" w:rsidR="00C86113" w:rsidRPr="00C86113" w:rsidRDefault="00C86113" w:rsidP="005005ED">
            <w:pPr>
              <w:ind w:right="-111"/>
              <w:rPr>
                <w:rFonts w:ascii="Calibri" w:eastAsia="Times New Roman" w:hAnsi="Calibri" w:cs="Calibri"/>
                <w:color w:val="0B0C0C"/>
                <w:kern w:val="0"/>
                <w:lang w:eastAsia="en-GB"/>
                <w14:ligatures w14:val="none"/>
              </w:rPr>
            </w:pPr>
            <w:r w:rsidRPr="00C86113">
              <w:rPr>
                <w:rFonts w:ascii="Calibri" w:eastAsia="Times New Roman" w:hAnsi="Calibri" w:cs="Calibri"/>
                <w:color w:val="0B0C0C"/>
                <w:kern w:val="0"/>
                <w:lang w:eastAsia="en-GB"/>
                <w14:ligatures w14:val="none"/>
              </w:rPr>
              <w:t>CB5023</w:t>
            </w:r>
          </w:p>
        </w:tc>
        <w:tc>
          <w:tcPr>
            <w:tcW w:w="1559" w:type="dxa"/>
            <w:noWrap/>
            <w:hideMark/>
          </w:tcPr>
          <w:p w14:paraId="6D4ED859" w14:textId="77777777" w:rsidR="00C86113" w:rsidRPr="00C86113" w:rsidRDefault="00C86113" w:rsidP="009972B0">
            <w:pPr>
              <w:ind w:right="-110"/>
              <w:rPr>
                <w:rFonts w:ascii="Calibri" w:eastAsia="Times New Roman" w:hAnsi="Calibri" w:cs="Calibri"/>
                <w:color w:val="0B0C0C"/>
                <w:kern w:val="0"/>
                <w:lang w:eastAsia="en-GB"/>
                <w14:ligatures w14:val="none"/>
              </w:rPr>
            </w:pPr>
            <w:r w:rsidRPr="00C86113">
              <w:rPr>
                <w:rFonts w:ascii="Calibri" w:eastAsia="Times New Roman" w:hAnsi="Calibri" w:cs="Calibri"/>
                <w:color w:val="0B0C0C"/>
                <w:kern w:val="0"/>
                <w:lang w:eastAsia="en-GB"/>
                <w14:ligatures w14:val="none"/>
              </w:rPr>
              <w:t>30/08/2007</w:t>
            </w:r>
          </w:p>
        </w:tc>
      </w:tr>
    </w:tbl>
    <w:p w14:paraId="0D322B62" w14:textId="77777777" w:rsidR="00C86113" w:rsidRPr="00C86113" w:rsidRDefault="00C86113" w:rsidP="00C86113">
      <w:pPr>
        <w:ind w:right="-427"/>
        <w:rPr>
          <w:rFonts w:ascii="Calibri" w:eastAsia="Calibri" w:hAnsi="Calibri" w:cs="Times New Roman"/>
          <w:sz w:val="2"/>
          <w:szCs w:val="2"/>
        </w:rPr>
      </w:pPr>
    </w:p>
    <w:p w14:paraId="7E4DBCA7" w14:textId="269EF079" w:rsidR="00C86113" w:rsidRPr="00C86113" w:rsidRDefault="00C86113" w:rsidP="00C86113">
      <w:pPr>
        <w:ind w:right="-427"/>
        <w:rPr>
          <w:rFonts w:ascii="Calibri" w:eastAsia="Calibri" w:hAnsi="Calibri" w:cs="Times New Roman"/>
          <w:sz w:val="24"/>
          <w:szCs w:val="24"/>
        </w:rPr>
      </w:pPr>
      <w:r w:rsidRPr="00C86113">
        <w:rPr>
          <w:rFonts w:ascii="Calibri" w:eastAsia="Calibri" w:hAnsi="Calibri" w:cs="Times New Roman"/>
          <w:sz w:val="24"/>
          <w:szCs w:val="24"/>
        </w:rPr>
        <w:t>These premises have been granted authorisation to hold and/or dispose of radioactive waste, it can be assumed that this could include the generation of LLW or VLLW which may require disposal offsite. However, it is not possible to give amounts as these are not provided or reported within the permit. The majority of these premises are hospitals who will likely have private contracts to dispose of radioactive waste. There has been no significant change since the last needs assessment, the only new significant premise to open within the plan period has been in The Clatterbridge Cancer Hospital in 2020. There is an available 2022 National Radioactive Waste Inventory provided by the Department for Business, Energy and Industrial which estimates a national total of 1.58 million m3 of LLRW, an increase of 7.2% from 2019.</w:t>
      </w:r>
      <w:bookmarkStart w:id="316" w:name="_Toc152939040"/>
    </w:p>
    <w:p w14:paraId="074B478F" w14:textId="77777777" w:rsidR="00C86113" w:rsidRPr="00C86113" w:rsidRDefault="00C86113" w:rsidP="00C86113">
      <w:pPr>
        <w:keepNext/>
        <w:keepLines/>
        <w:spacing w:before="40" w:after="0"/>
        <w:ind w:right="-427"/>
        <w:outlineLvl w:val="1"/>
        <w:rPr>
          <w:rFonts w:ascii="Calibri" w:eastAsia="Times New Roman" w:hAnsi="Calibri" w:cs="Calibri"/>
          <w:b/>
          <w:bCs/>
          <w:sz w:val="28"/>
          <w:szCs w:val="28"/>
          <w:u w:val="single"/>
        </w:rPr>
      </w:pPr>
      <w:bookmarkStart w:id="317" w:name="_Toc201059535"/>
      <w:r w:rsidRPr="00C86113">
        <w:rPr>
          <w:rFonts w:ascii="Calibri" w:eastAsia="Times New Roman" w:hAnsi="Calibri" w:cs="Calibri"/>
          <w:b/>
          <w:bCs/>
          <w:sz w:val="28"/>
          <w:szCs w:val="28"/>
          <w:u w:val="single"/>
        </w:rPr>
        <w:t>7.3 Wastewater</w:t>
      </w:r>
      <w:bookmarkEnd w:id="316"/>
      <w:bookmarkEnd w:id="317"/>
    </w:p>
    <w:p w14:paraId="26E6792B" w14:textId="7BF9DF8D" w:rsidR="007618B4" w:rsidRDefault="00C86113" w:rsidP="00C86113">
      <w:pPr>
        <w:ind w:right="-427"/>
        <w:rPr>
          <w:rFonts w:ascii="Calibri" w:eastAsia="Calibri" w:hAnsi="Calibri" w:cs="Times New Roman"/>
          <w:sz w:val="24"/>
          <w:szCs w:val="24"/>
        </w:rPr>
      </w:pPr>
      <w:r w:rsidRPr="00C86113">
        <w:rPr>
          <w:rFonts w:ascii="Calibri" w:eastAsia="Calibri" w:hAnsi="Calibri" w:cs="Times New Roman"/>
          <w:sz w:val="24"/>
          <w:szCs w:val="24"/>
        </w:rPr>
        <w:t>The responsibility for managing water treatment wastes lies with United Utilities (UU), the regional water supplier, which operates a network of treatment works.</w:t>
      </w:r>
      <w:r w:rsidR="0055044D">
        <w:rPr>
          <w:rFonts w:ascii="Calibri" w:eastAsia="Calibri" w:hAnsi="Calibri" w:cs="Times New Roman"/>
          <w:sz w:val="24"/>
          <w:szCs w:val="24"/>
        </w:rPr>
        <w:t xml:space="preserve"> Dwr </w:t>
      </w:r>
      <w:r w:rsidR="00723091">
        <w:rPr>
          <w:rFonts w:ascii="Calibri" w:eastAsia="Calibri" w:hAnsi="Calibri" w:cs="Times New Roman"/>
          <w:sz w:val="24"/>
          <w:szCs w:val="24"/>
        </w:rPr>
        <w:t>Cymru</w:t>
      </w:r>
      <w:r w:rsidR="0055044D">
        <w:rPr>
          <w:rFonts w:ascii="Calibri" w:eastAsia="Calibri" w:hAnsi="Calibri" w:cs="Times New Roman"/>
          <w:sz w:val="24"/>
          <w:szCs w:val="24"/>
        </w:rPr>
        <w:t xml:space="preserve"> Welsh Water also operate a Wastewater Treatment Works (WwTW) at Heswall which is</w:t>
      </w:r>
      <w:r w:rsidRPr="00C86113">
        <w:rPr>
          <w:rFonts w:ascii="Calibri" w:eastAsia="Calibri" w:hAnsi="Calibri" w:cs="Times New Roman"/>
          <w:sz w:val="24"/>
          <w:szCs w:val="24"/>
        </w:rPr>
        <w:t xml:space="preserve"> </w:t>
      </w:r>
      <w:r w:rsidR="0055044D" w:rsidRPr="0055044D">
        <w:rPr>
          <w:rFonts w:ascii="Calibri" w:eastAsia="Calibri" w:hAnsi="Calibri" w:cs="Times New Roman"/>
          <w:sz w:val="24"/>
          <w:szCs w:val="24"/>
        </w:rPr>
        <w:t xml:space="preserve">responsible for waste water treatment/disposal for the wider Heswall area (but not the supply of drinking water </w:t>
      </w:r>
      <w:r w:rsidR="0055044D">
        <w:rPr>
          <w:rFonts w:ascii="Calibri" w:eastAsia="Calibri" w:hAnsi="Calibri" w:cs="Times New Roman"/>
          <w:sz w:val="24"/>
          <w:szCs w:val="24"/>
        </w:rPr>
        <w:t>as this falls to</w:t>
      </w:r>
      <w:r w:rsidR="0055044D" w:rsidRPr="0055044D">
        <w:rPr>
          <w:rFonts w:ascii="Calibri" w:eastAsia="Calibri" w:hAnsi="Calibri" w:cs="Times New Roman"/>
          <w:sz w:val="24"/>
          <w:szCs w:val="24"/>
        </w:rPr>
        <w:t xml:space="preserve"> UU).</w:t>
      </w:r>
      <w:r w:rsidR="00426375">
        <w:rPr>
          <w:rFonts w:ascii="Calibri" w:eastAsia="Calibri" w:hAnsi="Calibri" w:cs="Times New Roman"/>
          <w:sz w:val="24"/>
          <w:szCs w:val="24"/>
        </w:rPr>
        <w:t xml:space="preserve"> The Heswall site does not show on the WDI or the Welsh equivalent and so is not included </w:t>
      </w:r>
      <w:r w:rsidR="00723091">
        <w:rPr>
          <w:rFonts w:ascii="Calibri" w:eastAsia="Calibri" w:hAnsi="Calibri" w:cs="Times New Roman"/>
          <w:sz w:val="24"/>
          <w:szCs w:val="24"/>
        </w:rPr>
        <w:t>in</w:t>
      </w:r>
      <w:r w:rsidR="00426375">
        <w:rPr>
          <w:rFonts w:ascii="Calibri" w:eastAsia="Calibri" w:hAnsi="Calibri" w:cs="Times New Roman"/>
          <w:sz w:val="24"/>
          <w:szCs w:val="24"/>
        </w:rPr>
        <w:t xml:space="preserve"> Tabe </w:t>
      </w:r>
      <w:proofErr w:type="gramStart"/>
      <w:r w:rsidR="00426375">
        <w:rPr>
          <w:rFonts w:ascii="Calibri" w:eastAsia="Calibri" w:hAnsi="Calibri" w:cs="Times New Roman"/>
          <w:sz w:val="24"/>
          <w:szCs w:val="24"/>
        </w:rPr>
        <w:t>68,</w:t>
      </w:r>
      <w:r w:rsidR="00723091">
        <w:rPr>
          <w:rFonts w:ascii="Calibri" w:eastAsia="Calibri" w:hAnsi="Calibri" w:cs="Times New Roman"/>
          <w:sz w:val="24"/>
          <w:szCs w:val="24"/>
        </w:rPr>
        <w:t>,</w:t>
      </w:r>
      <w:proofErr w:type="gramEnd"/>
      <w:r w:rsidR="00723091">
        <w:rPr>
          <w:rFonts w:ascii="Calibri" w:eastAsia="Calibri" w:hAnsi="Calibri" w:cs="Times New Roman"/>
          <w:sz w:val="24"/>
          <w:szCs w:val="24"/>
        </w:rPr>
        <w:t xml:space="preserve"> </w:t>
      </w:r>
      <w:r w:rsidRPr="00C86113">
        <w:rPr>
          <w:rFonts w:ascii="Calibri" w:eastAsia="Calibri" w:hAnsi="Calibri" w:cs="Times New Roman"/>
          <w:sz w:val="24"/>
          <w:szCs w:val="24"/>
        </w:rPr>
        <w:t>At the time of the last WNA Merseyside Environmental Advisory Service (MEAS) had meetings with UU during which the representatives they gave no indication for the need of new sites and so this is not considered further within the WNA. It was also noted that UU also operates a sewage sludge incinerator at Shell Green, Widnes, a regionally significant site for the Mersey Belt as it receives water treatment waste from within the plan area as well as by pipeline from Greater Manchester</w:t>
      </w:r>
      <w:r w:rsidR="00E17453" w:rsidRPr="00C86113">
        <w:rPr>
          <w:rFonts w:ascii="Calibri" w:eastAsia="Calibri" w:hAnsi="Calibri" w:cs="Times New Roman"/>
          <w:sz w:val="24"/>
          <w:szCs w:val="24"/>
        </w:rPr>
        <w:t>.</w:t>
      </w:r>
      <w:r w:rsidR="00E17453">
        <w:rPr>
          <w:rFonts w:ascii="Calibri" w:eastAsia="Calibri" w:hAnsi="Calibri" w:cs="Times New Roman"/>
          <w:sz w:val="24"/>
          <w:szCs w:val="24"/>
        </w:rPr>
        <w:t xml:space="preserve"> </w:t>
      </w:r>
      <w:r w:rsidRPr="00C86113">
        <w:rPr>
          <w:rFonts w:ascii="Calibri" w:eastAsia="Calibri" w:hAnsi="Calibri" w:cs="Times New Roman"/>
          <w:sz w:val="24"/>
          <w:szCs w:val="24"/>
        </w:rPr>
        <w:t xml:space="preserve">However, there is no data available for the Shell Green Incinerator on the WDI but sludge treatment is accounted for within the WDI. The WDI 2022 shows waste handled at UU facilities across plan area 2,195,814.29 tonnes and the 2018 data set shows 2,171,756.29 tonnes, there has been an increase of 20,000 tonnes across the last 5 years, which is not hugely significant. Table 68 shows United Utilities WwTW within the plan area showing on the WDI and tonnage received. This is not the complete picture of the tonnage handled by United </w:t>
      </w:r>
      <w:r w:rsidR="00151224" w:rsidRPr="00C86113">
        <w:rPr>
          <w:rFonts w:ascii="Calibri" w:eastAsia="Calibri" w:hAnsi="Calibri" w:cs="Times New Roman"/>
          <w:sz w:val="24"/>
          <w:szCs w:val="24"/>
        </w:rPr>
        <w:t>Utilities and</w:t>
      </w:r>
      <w:r w:rsidRPr="00C86113">
        <w:rPr>
          <w:rFonts w:ascii="Calibri" w:eastAsia="Calibri" w:hAnsi="Calibri" w:cs="Times New Roman"/>
          <w:sz w:val="24"/>
          <w:szCs w:val="24"/>
        </w:rPr>
        <w:t xml:space="preserve"> only represents a fraction of their waste treatment network. However, it does show that tonnes within the United Utilities network shown on the WDI has not changed drastically across the last five years. There was a spike in tonnage in 2021 of 5.6 million tonnes (rounded), this is likely to be an anomaly year and could be attributed to the covid 19 pandemic.</w:t>
      </w:r>
    </w:p>
    <w:p w14:paraId="4567B93E" w14:textId="77777777" w:rsidR="007618B4" w:rsidRDefault="007618B4" w:rsidP="00C86113">
      <w:pPr>
        <w:ind w:right="-427"/>
        <w:rPr>
          <w:rFonts w:ascii="Calibri" w:eastAsia="Calibri" w:hAnsi="Calibri" w:cs="Times New Roman"/>
          <w:sz w:val="24"/>
          <w:szCs w:val="24"/>
        </w:rPr>
      </w:pPr>
    </w:p>
    <w:p w14:paraId="51AEB70C" w14:textId="77777777" w:rsidR="007618B4" w:rsidRDefault="007618B4" w:rsidP="00C86113">
      <w:pPr>
        <w:ind w:right="-427"/>
        <w:rPr>
          <w:rFonts w:ascii="Calibri" w:eastAsia="Calibri" w:hAnsi="Calibri" w:cs="Times New Roman"/>
          <w:sz w:val="24"/>
          <w:szCs w:val="24"/>
        </w:rPr>
      </w:pPr>
    </w:p>
    <w:p w14:paraId="44A9AF52" w14:textId="77777777" w:rsidR="007618B4" w:rsidRPr="00C86113" w:rsidRDefault="007618B4" w:rsidP="00C86113">
      <w:pPr>
        <w:ind w:right="-427"/>
        <w:rPr>
          <w:rFonts w:ascii="Calibri" w:eastAsia="Calibri" w:hAnsi="Calibri" w:cs="Times New Roman"/>
          <w:sz w:val="24"/>
          <w:szCs w:val="24"/>
        </w:rPr>
      </w:pPr>
    </w:p>
    <w:p w14:paraId="74B0E22B" w14:textId="517516F9" w:rsidR="00FB6000" w:rsidRPr="00FB6000" w:rsidRDefault="00FB6000" w:rsidP="00FB6000">
      <w:pPr>
        <w:pStyle w:val="Caption"/>
        <w:keepNext/>
        <w:jc w:val="center"/>
        <w:rPr>
          <w:rFonts w:ascii="Calibri" w:hAnsi="Calibri" w:cs="Calibri"/>
          <w:color w:val="auto"/>
          <w:sz w:val="20"/>
          <w:szCs w:val="20"/>
        </w:rPr>
      </w:pPr>
      <w:r w:rsidRPr="00FB6000">
        <w:rPr>
          <w:rFonts w:ascii="Calibri" w:hAnsi="Calibri" w:cs="Calibri"/>
          <w:color w:val="auto"/>
          <w:sz w:val="20"/>
          <w:szCs w:val="20"/>
        </w:rPr>
        <w:lastRenderedPageBreak/>
        <w:t xml:space="preserve">Table </w:t>
      </w:r>
      <w:r w:rsidRPr="00FB6000">
        <w:rPr>
          <w:rFonts w:ascii="Calibri" w:hAnsi="Calibri" w:cs="Calibri"/>
          <w:color w:val="auto"/>
          <w:sz w:val="20"/>
          <w:szCs w:val="20"/>
        </w:rPr>
        <w:fldChar w:fldCharType="begin"/>
      </w:r>
      <w:r w:rsidRPr="00FB6000">
        <w:rPr>
          <w:rFonts w:ascii="Calibri" w:hAnsi="Calibri" w:cs="Calibri"/>
          <w:color w:val="auto"/>
          <w:sz w:val="20"/>
          <w:szCs w:val="20"/>
        </w:rPr>
        <w:instrText xml:space="preserve"> SEQ Table \* ARABIC </w:instrText>
      </w:r>
      <w:r w:rsidRPr="00FB6000">
        <w:rPr>
          <w:rFonts w:ascii="Calibri" w:hAnsi="Calibri" w:cs="Calibri"/>
          <w:color w:val="auto"/>
          <w:sz w:val="20"/>
          <w:szCs w:val="20"/>
        </w:rPr>
        <w:fldChar w:fldCharType="separate"/>
      </w:r>
      <w:r w:rsidR="00330DA5">
        <w:rPr>
          <w:rFonts w:ascii="Calibri" w:hAnsi="Calibri" w:cs="Calibri"/>
          <w:noProof/>
          <w:color w:val="auto"/>
          <w:sz w:val="20"/>
          <w:szCs w:val="20"/>
        </w:rPr>
        <w:t>68</w:t>
      </w:r>
      <w:r w:rsidRPr="00FB6000">
        <w:rPr>
          <w:rFonts w:ascii="Calibri" w:hAnsi="Calibri" w:cs="Calibri"/>
          <w:color w:val="auto"/>
          <w:sz w:val="20"/>
          <w:szCs w:val="20"/>
        </w:rPr>
        <w:fldChar w:fldCharType="end"/>
      </w:r>
      <w:r w:rsidRPr="00FB6000">
        <w:rPr>
          <w:rFonts w:ascii="Calibri" w:hAnsi="Calibri" w:cs="Calibri"/>
          <w:color w:val="auto"/>
          <w:sz w:val="20"/>
          <w:szCs w:val="20"/>
        </w:rPr>
        <w:t>: United Utilities treatment works within the plan area 2018-22 tonnage handled</w:t>
      </w:r>
    </w:p>
    <w:tbl>
      <w:tblPr>
        <w:tblStyle w:val="TableGrid"/>
        <w:tblW w:w="14612" w:type="dxa"/>
        <w:tblLook w:val="04A0" w:firstRow="1" w:lastRow="0" w:firstColumn="1" w:lastColumn="0" w:noHBand="0" w:noVBand="1"/>
      </w:tblPr>
      <w:tblGrid>
        <w:gridCol w:w="1584"/>
        <w:gridCol w:w="4933"/>
        <w:gridCol w:w="1619"/>
        <w:gridCol w:w="1619"/>
        <w:gridCol w:w="1619"/>
        <w:gridCol w:w="1619"/>
        <w:gridCol w:w="1619"/>
      </w:tblGrid>
      <w:tr w:rsidR="00C86113" w:rsidRPr="00C86113" w14:paraId="6E6FCF38" w14:textId="77777777" w:rsidTr="00EA7305">
        <w:trPr>
          <w:trHeight w:val="197"/>
        </w:trPr>
        <w:tc>
          <w:tcPr>
            <w:tcW w:w="1584" w:type="dxa"/>
            <w:noWrap/>
            <w:hideMark/>
          </w:tcPr>
          <w:p w14:paraId="232DC37D" w14:textId="77777777" w:rsidR="00C86113" w:rsidRPr="00C86113" w:rsidRDefault="00C86113" w:rsidP="009972B0">
            <w:pPr>
              <w:ind w:right="-75"/>
              <w:rPr>
                <w:rFonts w:ascii="Calibri" w:eastAsia="Times New Roman" w:hAnsi="Calibri" w:cs="Calibri"/>
                <w:b/>
                <w:bCs/>
                <w:color w:val="000000"/>
                <w:kern w:val="0"/>
                <w:sz w:val="24"/>
                <w:szCs w:val="24"/>
                <w:lang w:eastAsia="en-GB"/>
                <w14:ligatures w14:val="none"/>
              </w:rPr>
            </w:pPr>
            <w:r w:rsidRPr="00C86113">
              <w:rPr>
                <w:rFonts w:ascii="Calibri" w:eastAsia="Times New Roman" w:hAnsi="Calibri" w:cs="Calibri"/>
                <w:b/>
                <w:bCs/>
                <w:color w:val="000000"/>
                <w:kern w:val="0"/>
                <w:sz w:val="24"/>
                <w:szCs w:val="24"/>
                <w:lang w:eastAsia="en-GB"/>
                <w14:ligatures w14:val="none"/>
              </w:rPr>
              <w:t>Facility WPA</w:t>
            </w:r>
          </w:p>
        </w:tc>
        <w:tc>
          <w:tcPr>
            <w:tcW w:w="4933" w:type="dxa"/>
            <w:noWrap/>
            <w:hideMark/>
          </w:tcPr>
          <w:p w14:paraId="2DB166C8" w14:textId="77777777" w:rsidR="00C86113" w:rsidRPr="00C86113" w:rsidRDefault="00C86113" w:rsidP="00652CCF">
            <w:pPr>
              <w:ind w:right="-101"/>
              <w:rPr>
                <w:rFonts w:ascii="Calibri" w:eastAsia="Times New Roman" w:hAnsi="Calibri" w:cs="Calibri"/>
                <w:b/>
                <w:bCs/>
                <w:color w:val="000000"/>
                <w:kern w:val="0"/>
                <w:sz w:val="24"/>
                <w:szCs w:val="24"/>
                <w:lang w:eastAsia="en-GB"/>
                <w14:ligatures w14:val="none"/>
              </w:rPr>
            </w:pPr>
            <w:r w:rsidRPr="00C86113">
              <w:rPr>
                <w:rFonts w:ascii="Calibri" w:eastAsia="Times New Roman" w:hAnsi="Calibri" w:cs="Calibri"/>
                <w:b/>
                <w:bCs/>
                <w:color w:val="000000"/>
                <w:kern w:val="0"/>
                <w:sz w:val="24"/>
                <w:szCs w:val="24"/>
                <w:lang w:eastAsia="en-GB"/>
                <w14:ligatures w14:val="none"/>
              </w:rPr>
              <w:t xml:space="preserve">Facility </w:t>
            </w:r>
          </w:p>
        </w:tc>
        <w:tc>
          <w:tcPr>
            <w:tcW w:w="1619" w:type="dxa"/>
            <w:noWrap/>
            <w:hideMark/>
          </w:tcPr>
          <w:p w14:paraId="09C0CE5E" w14:textId="77777777" w:rsidR="00C86113" w:rsidRPr="00C86113" w:rsidRDefault="00C86113" w:rsidP="00C86113">
            <w:pPr>
              <w:ind w:left="-108" w:right="-40"/>
              <w:jc w:val="center"/>
              <w:rPr>
                <w:rFonts w:ascii="Calibri" w:eastAsia="Times New Roman" w:hAnsi="Calibri" w:cs="Calibri"/>
                <w:b/>
                <w:bCs/>
                <w:color w:val="000000"/>
                <w:kern w:val="0"/>
                <w:sz w:val="24"/>
                <w:szCs w:val="24"/>
                <w:lang w:eastAsia="en-GB"/>
                <w14:ligatures w14:val="none"/>
              </w:rPr>
            </w:pPr>
            <w:r w:rsidRPr="00C86113">
              <w:rPr>
                <w:rFonts w:ascii="Calibri" w:eastAsia="Times New Roman" w:hAnsi="Calibri" w:cs="Calibri"/>
                <w:b/>
                <w:bCs/>
                <w:color w:val="000000"/>
                <w:kern w:val="0"/>
                <w:sz w:val="24"/>
                <w:szCs w:val="24"/>
                <w:lang w:eastAsia="en-GB"/>
                <w14:ligatures w14:val="none"/>
              </w:rPr>
              <w:t>2018</w:t>
            </w:r>
          </w:p>
        </w:tc>
        <w:tc>
          <w:tcPr>
            <w:tcW w:w="1619" w:type="dxa"/>
            <w:noWrap/>
            <w:hideMark/>
          </w:tcPr>
          <w:p w14:paraId="44B9991B" w14:textId="77777777" w:rsidR="00C86113" w:rsidRPr="00C86113" w:rsidRDefault="00C86113" w:rsidP="00C86113">
            <w:pPr>
              <w:ind w:left="-169" w:right="-136"/>
              <w:jc w:val="center"/>
              <w:rPr>
                <w:rFonts w:ascii="Calibri" w:eastAsia="Times New Roman" w:hAnsi="Calibri" w:cs="Calibri"/>
                <w:b/>
                <w:bCs/>
                <w:color w:val="000000"/>
                <w:kern w:val="0"/>
                <w:sz w:val="24"/>
                <w:szCs w:val="24"/>
                <w:lang w:eastAsia="en-GB"/>
                <w14:ligatures w14:val="none"/>
              </w:rPr>
            </w:pPr>
            <w:r w:rsidRPr="00C86113">
              <w:rPr>
                <w:rFonts w:ascii="Calibri" w:eastAsia="Times New Roman" w:hAnsi="Calibri" w:cs="Calibri"/>
                <w:b/>
                <w:bCs/>
                <w:color w:val="000000"/>
                <w:kern w:val="0"/>
                <w:sz w:val="24"/>
                <w:szCs w:val="24"/>
                <w:lang w:eastAsia="en-GB"/>
                <w14:ligatures w14:val="none"/>
              </w:rPr>
              <w:t>2019</w:t>
            </w:r>
          </w:p>
        </w:tc>
        <w:tc>
          <w:tcPr>
            <w:tcW w:w="1619" w:type="dxa"/>
            <w:noWrap/>
            <w:hideMark/>
          </w:tcPr>
          <w:p w14:paraId="1F337A0D" w14:textId="77777777" w:rsidR="00C86113" w:rsidRPr="00C86113" w:rsidRDefault="00C86113" w:rsidP="00C86113">
            <w:pPr>
              <w:ind w:left="-88" w:right="-75"/>
              <w:jc w:val="center"/>
              <w:rPr>
                <w:rFonts w:ascii="Calibri" w:eastAsia="Times New Roman" w:hAnsi="Calibri" w:cs="Calibri"/>
                <w:b/>
                <w:bCs/>
                <w:color w:val="000000"/>
                <w:kern w:val="0"/>
                <w:sz w:val="24"/>
                <w:szCs w:val="24"/>
                <w:lang w:eastAsia="en-GB"/>
                <w14:ligatures w14:val="none"/>
              </w:rPr>
            </w:pPr>
            <w:r w:rsidRPr="00C86113">
              <w:rPr>
                <w:rFonts w:ascii="Calibri" w:eastAsia="Times New Roman" w:hAnsi="Calibri" w:cs="Calibri"/>
                <w:b/>
                <w:bCs/>
                <w:color w:val="000000"/>
                <w:kern w:val="0"/>
                <w:sz w:val="24"/>
                <w:szCs w:val="24"/>
                <w:lang w:eastAsia="en-GB"/>
                <w14:ligatures w14:val="none"/>
              </w:rPr>
              <w:t>2020</w:t>
            </w:r>
          </w:p>
        </w:tc>
        <w:tc>
          <w:tcPr>
            <w:tcW w:w="1619" w:type="dxa"/>
            <w:noWrap/>
            <w:hideMark/>
          </w:tcPr>
          <w:p w14:paraId="14DE0504" w14:textId="77777777" w:rsidR="00C86113" w:rsidRPr="00C86113" w:rsidRDefault="00C86113" w:rsidP="00C86113">
            <w:pPr>
              <w:ind w:left="-7" w:right="-15"/>
              <w:jc w:val="center"/>
              <w:rPr>
                <w:rFonts w:ascii="Calibri" w:eastAsia="Times New Roman" w:hAnsi="Calibri" w:cs="Calibri"/>
                <w:b/>
                <w:bCs/>
                <w:color w:val="000000"/>
                <w:kern w:val="0"/>
                <w:sz w:val="24"/>
                <w:szCs w:val="24"/>
                <w:lang w:eastAsia="en-GB"/>
                <w14:ligatures w14:val="none"/>
              </w:rPr>
            </w:pPr>
            <w:r w:rsidRPr="00C86113">
              <w:rPr>
                <w:rFonts w:ascii="Calibri" w:eastAsia="Times New Roman" w:hAnsi="Calibri" w:cs="Calibri"/>
                <w:b/>
                <w:bCs/>
                <w:color w:val="000000"/>
                <w:kern w:val="0"/>
                <w:sz w:val="24"/>
                <w:szCs w:val="24"/>
                <w:lang w:eastAsia="en-GB"/>
                <w14:ligatures w14:val="none"/>
              </w:rPr>
              <w:t>2021</w:t>
            </w:r>
          </w:p>
        </w:tc>
        <w:tc>
          <w:tcPr>
            <w:tcW w:w="1619" w:type="dxa"/>
            <w:noWrap/>
            <w:hideMark/>
          </w:tcPr>
          <w:p w14:paraId="24731816" w14:textId="77777777" w:rsidR="00C86113" w:rsidRPr="00C86113" w:rsidRDefault="00C86113" w:rsidP="00C86113">
            <w:pPr>
              <w:ind w:left="-209" w:right="-95"/>
              <w:jc w:val="center"/>
              <w:rPr>
                <w:rFonts w:ascii="Calibri" w:eastAsia="Times New Roman" w:hAnsi="Calibri" w:cs="Calibri"/>
                <w:b/>
                <w:bCs/>
                <w:color w:val="000000"/>
                <w:kern w:val="0"/>
                <w:sz w:val="24"/>
                <w:szCs w:val="24"/>
                <w:lang w:eastAsia="en-GB"/>
                <w14:ligatures w14:val="none"/>
              </w:rPr>
            </w:pPr>
            <w:r w:rsidRPr="00C86113">
              <w:rPr>
                <w:rFonts w:ascii="Calibri" w:eastAsia="Times New Roman" w:hAnsi="Calibri" w:cs="Calibri"/>
                <w:b/>
                <w:bCs/>
                <w:color w:val="000000"/>
                <w:kern w:val="0"/>
                <w:sz w:val="24"/>
                <w:szCs w:val="24"/>
                <w:lang w:eastAsia="en-GB"/>
                <w14:ligatures w14:val="none"/>
              </w:rPr>
              <w:t>2022</w:t>
            </w:r>
          </w:p>
        </w:tc>
      </w:tr>
      <w:tr w:rsidR="00C86113" w:rsidRPr="00C86113" w14:paraId="1BF294D5" w14:textId="77777777" w:rsidTr="00EA7305">
        <w:trPr>
          <w:trHeight w:val="60"/>
        </w:trPr>
        <w:tc>
          <w:tcPr>
            <w:tcW w:w="1584" w:type="dxa"/>
            <w:noWrap/>
            <w:hideMark/>
          </w:tcPr>
          <w:p w14:paraId="526D7F45" w14:textId="77777777" w:rsidR="00C86113" w:rsidRPr="00C86113" w:rsidRDefault="00C86113" w:rsidP="009972B0">
            <w:pPr>
              <w:ind w:right="-75"/>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 xml:space="preserve">Wirral </w:t>
            </w:r>
          </w:p>
        </w:tc>
        <w:tc>
          <w:tcPr>
            <w:tcW w:w="4933" w:type="dxa"/>
            <w:hideMark/>
          </w:tcPr>
          <w:p w14:paraId="4DB85182" w14:textId="77777777" w:rsidR="00C86113" w:rsidRPr="00C86113" w:rsidRDefault="00C86113" w:rsidP="00652CCF">
            <w:pPr>
              <w:ind w:right="-101"/>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Birkenhead WWTW Sludge Treatment Facility</w:t>
            </w:r>
          </w:p>
        </w:tc>
        <w:tc>
          <w:tcPr>
            <w:tcW w:w="1619" w:type="dxa"/>
            <w:noWrap/>
            <w:hideMark/>
          </w:tcPr>
          <w:p w14:paraId="331BC118" w14:textId="77777777" w:rsidR="00C86113" w:rsidRPr="00C86113" w:rsidRDefault="00C86113" w:rsidP="00C86113">
            <w:pPr>
              <w:ind w:left="-108" w:right="-40"/>
              <w:jc w:val="center"/>
              <w:rPr>
                <w:rFonts w:ascii="Calibri" w:eastAsia="Times New Roman" w:hAnsi="Calibri" w:cs="Calibri"/>
                <w:kern w:val="0"/>
                <w:sz w:val="24"/>
                <w:szCs w:val="24"/>
                <w:lang w:eastAsia="en-GB"/>
                <w14:ligatures w14:val="none"/>
              </w:rPr>
            </w:pPr>
            <w:r w:rsidRPr="00C86113">
              <w:rPr>
                <w:rFonts w:ascii="Calibri" w:eastAsia="Times New Roman" w:hAnsi="Calibri" w:cs="Calibri"/>
                <w:kern w:val="0"/>
                <w:sz w:val="24"/>
                <w:szCs w:val="24"/>
                <w:lang w:eastAsia="en-GB"/>
                <w14:ligatures w14:val="none"/>
              </w:rPr>
              <w:t>242,392.00</w:t>
            </w:r>
          </w:p>
        </w:tc>
        <w:tc>
          <w:tcPr>
            <w:tcW w:w="1619" w:type="dxa"/>
            <w:noWrap/>
            <w:hideMark/>
          </w:tcPr>
          <w:p w14:paraId="4ACB7987" w14:textId="77777777" w:rsidR="00C86113" w:rsidRPr="00C86113" w:rsidRDefault="00C86113" w:rsidP="00C86113">
            <w:pPr>
              <w:ind w:left="-169" w:right="-136"/>
              <w:jc w:val="center"/>
              <w:rPr>
                <w:rFonts w:ascii="Calibri" w:eastAsia="Times New Roman" w:hAnsi="Calibri" w:cs="Calibri"/>
                <w:kern w:val="0"/>
                <w:sz w:val="24"/>
                <w:szCs w:val="24"/>
                <w:lang w:eastAsia="en-GB"/>
                <w14:ligatures w14:val="none"/>
              </w:rPr>
            </w:pPr>
            <w:r w:rsidRPr="00C86113">
              <w:rPr>
                <w:rFonts w:ascii="Calibri" w:eastAsia="Times New Roman" w:hAnsi="Calibri" w:cs="Calibri"/>
                <w:kern w:val="0"/>
                <w:sz w:val="24"/>
                <w:szCs w:val="24"/>
                <w:lang w:eastAsia="en-GB"/>
                <w14:ligatures w14:val="none"/>
              </w:rPr>
              <w:t>215,624.00</w:t>
            </w:r>
          </w:p>
        </w:tc>
        <w:tc>
          <w:tcPr>
            <w:tcW w:w="1619" w:type="dxa"/>
            <w:noWrap/>
            <w:hideMark/>
          </w:tcPr>
          <w:p w14:paraId="7B0218A4" w14:textId="77777777" w:rsidR="00C86113" w:rsidRPr="00C86113" w:rsidRDefault="00C86113" w:rsidP="00C86113">
            <w:pPr>
              <w:ind w:left="-88" w:right="-75"/>
              <w:jc w:val="center"/>
              <w:rPr>
                <w:rFonts w:ascii="Calibri" w:eastAsia="Times New Roman" w:hAnsi="Calibri" w:cs="Calibri"/>
                <w:kern w:val="0"/>
                <w:sz w:val="24"/>
                <w:szCs w:val="24"/>
                <w:lang w:eastAsia="en-GB"/>
                <w14:ligatures w14:val="none"/>
              </w:rPr>
            </w:pPr>
            <w:r w:rsidRPr="00C86113">
              <w:rPr>
                <w:rFonts w:ascii="Calibri" w:eastAsia="Times New Roman" w:hAnsi="Calibri" w:cs="Calibri"/>
                <w:kern w:val="0"/>
                <w:sz w:val="24"/>
                <w:szCs w:val="24"/>
                <w:lang w:eastAsia="en-GB"/>
                <w14:ligatures w14:val="none"/>
              </w:rPr>
              <w:t>221,350.00</w:t>
            </w:r>
          </w:p>
        </w:tc>
        <w:tc>
          <w:tcPr>
            <w:tcW w:w="1619" w:type="dxa"/>
            <w:noWrap/>
            <w:hideMark/>
          </w:tcPr>
          <w:p w14:paraId="1A783B4D" w14:textId="77777777" w:rsidR="00C86113" w:rsidRPr="00C86113" w:rsidRDefault="00C86113" w:rsidP="00C86113">
            <w:pPr>
              <w:ind w:left="-7" w:right="-15"/>
              <w:jc w:val="center"/>
              <w:rPr>
                <w:rFonts w:ascii="Calibri" w:eastAsia="Times New Roman" w:hAnsi="Calibri" w:cs="Calibri"/>
                <w:kern w:val="0"/>
                <w:sz w:val="24"/>
                <w:szCs w:val="24"/>
                <w:lang w:eastAsia="en-GB"/>
                <w14:ligatures w14:val="none"/>
              </w:rPr>
            </w:pPr>
            <w:r w:rsidRPr="00C86113">
              <w:rPr>
                <w:rFonts w:ascii="Calibri" w:eastAsia="Times New Roman" w:hAnsi="Calibri" w:cs="Calibri"/>
                <w:kern w:val="0"/>
                <w:sz w:val="24"/>
                <w:szCs w:val="24"/>
                <w:lang w:eastAsia="en-GB"/>
                <w14:ligatures w14:val="none"/>
              </w:rPr>
              <w:t>204,000.00</w:t>
            </w:r>
          </w:p>
        </w:tc>
        <w:tc>
          <w:tcPr>
            <w:tcW w:w="1619" w:type="dxa"/>
            <w:noWrap/>
            <w:hideMark/>
          </w:tcPr>
          <w:p w14:paraId="1187A5DC" w14:textId="77777777" w:rsidR="00C86113" w:rsidRPr="00C86113" w:rsidRDefault="00C86113" w:rsidP="00C86113">
            <w:pPr>
              <w:ind w:left="-209" w:right="-95"/>
              <w:jc w:val="center"/>
              <w:rPr>
                <w:rFonts w:ascii="Calibri" w:eastAsia="Times New Roman" w:hAnsi="Calibri" w:cs="Calibri"/>
                <w:kern w:val="0"/>
                <w:sz w:val="24"/>
                <w:szCs w:val="24"/>
                <w:lang w:eastAsia="en-GB"/>
                <w14:ligatures w14:val="none"/>
              </w:rPr>
            </w:pPr>
            <w:r w:rsidRPr="00C86113">
              <w:rPr>
                <w:rFonts w:ascii="Calibri" w:eastAsia="Times New Roman" w:hAnsi="Calibri" w:cs="Calibri"/>
                <w:kern w:val="0"/>
                <w:sz w:val="24"/>
                <w:szCs w:val="24"/>
                <w:lang w:eastAsia="en-GB"/>
                <w14:ligatures w14:val="none"/>
              </w:rPr>
              <w:t>164,962.00</w:t>
            </w:r>
          </w:p>
        </w:tc>
      </w:tr>
      <w:tr w:rsidR="00C86113" w:rsidRPr="00C86113" w14:paraId="52648711" w14:textId="77777777" w:rsidTr="00EA7305">
        <w:trPr>
          <w:trHeight w:val="60"/>
        </w:trPr>
        <w:tc>
          <w:tcPr>
            <w:tcW w:w="1584" w:type="dxa"/>
            <w:noWrap/>
            <w:hideMark/>
          </w:tcPr>
          <w:p w14:paraId="444473CA" w14:textId="77777777" w:rsidR="00C86113" w:rsidRPr="00C86113" w:rsidRDefault="00C86113" w:rsidP="009972B0">
            <w:pPr>
              <w:ind w:right="-75"/>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Liverpool</w:t>
            </w:r>
          </w:p>
        </w:tc>
        <w:tc>
          <w:tcPr>
            <w:tcW w:w="4933" w:type="dxa"/>
            <w:noWrap/>
            <w:hideMark/>
          </w:tcPr>
          <w:p w14:paraId="111AE002" w14:textId="77777777" w:rsidR="00C86113" w:rsidRPr="00C86113" w:rsidRDefault="00C86113" w:rsidP="00652CCF">
            <w:pPr>
              <w:ind w:right="-101"/>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 xml:space="preserve">Fazakerley W W T W </w:t>
            </w:r>
          </w:p>
        </w:tc>
        <w:tc>
          <w:tcPr>
            <w:tcW w:w="1619" w:type="dxa"/>
            <w:noWrap/>
            <w:hideMark/>
          </w:tcPr>
          <w:p w14:paraId="4F10551D" w14:textId="77777777" w:rsidR="00C86113" w:rsidRPr="00C86113" w:rsidRDefault="00C86113" w:rsidP="00C86113">
            <w:pPr>
              <w:ind w:left="-108" w:right="-40"/>
              <w:jc w:val="center"/>
              <w:rPr>
                <w:rFonts w:ascii="Calibri" w:eastAsia="Times New Roman" w:hAnsi="Calibri" w:cs="Calibri"/>
                <w:kern w:val="0"/>
                <w:sz w:val="24"/>
                <w:szCs w:val="24"/>
                <w:lang w:eastAsia="en-GB"/>
                <w14:ligatures w14:val="none"/>
              </w:rPr>
            </w:pPr>
            <w:r w:rsidRPr="00C86113">
              <w:rPr>
                <w:rFonts w:ascii="Calibri" w:eastAsia="Times New Roman" w:hAnsi="Calibri" w:cs="Calibri"/>
                <w:kern w:val="0"/>
                <w:sz w:val="24"/>
                <w:szCs w:val="24"/>
                <w:lang w:eastAsia="en-GB"/>
                <w14:ligatures w14:val="none"/>
              </w:rPr>
              <w:t>66,680.00</w:t>
            </w:r>
          </w:p>
        </w:tc>
        <w:tc>
          <w:tcPr>
            <w:tcW w:w="1619" w:type="dxa"/>
            <w:noWrap/>
            <w:hideMark/>
          </w:tcPr>
          <w:p w14:paraId="409E0FB4" w14:textId="77777777" w:rsidR="00C86113" w:rsidRPr="00C86113" w:rsidRDefault="00C86113" w:rsidP="00C86113">
            <w:pPr>
              <w:ind w:left="-169" w:right="-136"/>
              <w:jc w:val="center"/>
              <w:rPr>
                <w:rFonts w:ascii="Calibri" w:eastAsia="Times New Roman" w:hAnsi="Calibri" w:cs="Calibri"/>
                <w:kern w:val="0"/>
                <w:sz w:val="24"/>
                <w:szCs w:val="24"/>
                <w:lang w:eastAsia="en-GB"/>
                <w14:ligatures w14:val="none"/>
              </w:rPr>
            </w:pPr>
            <w:r w:rsidRPr="00C86113">
              <w:rPr>
                <w:rFonts w:ascii="Calibri" w:eastAsia="Times New Roman" w:hAnsi="Calibri" w:cs="Calibri"/>
                <w:kern w:val="0"/>
                <w:sz w:val="24"/>
                <w:szCs w:val="24"/>
                <w:lang w:eastAsia="en-GB"/>
                <w14:ligatures w14:val="none"/>
              </w:rPr>
              <w:t>82,722.00</w:t>
            </w:r>
          </w:p>
        </w:tc>
        <w:tc>
          <w:tcPr>
            <w:tcW w:w="1619" w:type="dxa"/>
            <w:noWrap/>
            <w:hideMark/>
          </w:tcPr>
          <w:p w14:paraId="0ACD41E3" w14:textId="77777777" w:rsidR="00C86113" w:rsidRPr="00C86113" w:rsidRDefault="00C86113" w:rsidP="00C86113">
            <w:pPr>
              <w:ind w:left="-88" w:right="-75"/>
              <w:jc w:val="center"/>
              <w:rPr>
                <w:rFonts w:ascii="Calibri" w:eastAsia="Times New Roman" w:hAnsi="Calibri" w:cs="Calibri"/>
                <w:kern w:val="0"/>
                <w:sz w:val="24"/>
                <w:szCs w:val="24"/>
                <w:lang w:eastAsia="en-GB"/>
                <w14:ligatures w14:val="none"/>
              </w:rPr>
            </w:pPr>
            <w:r w:rsidRPr="00C86113">
              <w:rPr>
                <w:rFonts w:ascii="Calibri" w:eastAsia="Times New Roman" w:hAnsi="Calibri" w:cs="Calibri"/>
                <w:kern w:val="0"/>
                <w:sz w:val="24"/>
                <w:szCs w:val="24"/>
                <w:lang w:eastAsia="en-GB"/>
                <w14:ligatures w14:val="none"/>
              </w:rPr>
              <w:t>45,440.00</w:t>
            </w:r>
          </w:p>
        </w:tc>
        <w:tc>
          <w:tcPr>
            <w:tcW w:w="1619" w:type="dxa"/>
            <w:noWrap/>
            <w:hideMark/>
          </w:tcPr>
          <w:p w14:paraId="7F655E9A" w14:textId="77777777" w:rsidR="00C86113" w:rsidRPr="00C86113" w:rsidRDefault="00C86113" w:rsidP="00C86113">
            <w:pPr>
              <w:ind w:left="-7" w:right="-15"/>
              <w:jc w:val="center"/>
              <w:rPr>
                <w:rFonts w:ascii="Calibri" w:eastAsia="Times New Roman" w:hAnsi="Calibri" w:cs="Calibri"/>
                <w:kern w:val="0"/>
                <w:sz w:val="24"/>
                <w:szCs w:val="24"/>
                <w:lang w:eastAsia="en-GB"/>
                <w14:ligatures w14:val="none"/>
              </w:rPr>
            </w:pPr>
            <w:r w:rsidRPr="00C86113">
              <w:rPr>
                <w:rFonts w:ascii="Calibri" w:eastAsia="Times New Roman" w:hAnsi="Calibri" w:cs="Calibri"/>
                <w:kern w:val="0"/>
                <w:sz w:val="24"/>
                <w:szCs w:val="24"/>
                <w:lang w:eastAsia="en-GB"/>
                <w14:ligatures w14:val="none"/>
              </w:rPr>
              <w:t>105,458.00</w:t>
            </w:r>
          </w:p>
        </w:tc>
        <w:tc>
          <w:tcPr>
            <w:tcW w:w="1619" w:type="dxa"/>
            <w:noWrap/>
            <w:hideMark/>
          </w:tcPr>
          <w:p w14:paraId="6EEB4289" w14:textId="77777777" w:rsidR="00C86113" w:rsidRPr="00C86113" w:rsidRDefault="00C86113" w:rsidP="00C86113">
            <w:pPr>
              <w:ind w:left="-209" w:right="-95"/>
              <w:jc w:val="center"/>
              <w:rPr>
                <w:rFonts w:ascii="Calibri" w:eastAsia="Times New Roman" w:hAnsi="Calibri" w:cs="Calibri"/>
                <w:kern w:val="0"/>
                <w:sz w:val="24"/>
                <w:szCs w:val="24"/>
                <w:lang w:eastAsia="en-GB"/>
                <w14:ligatures w14:val="none"/>
              </w:rPr>
            </w:pPr>
            <w:r w:rsidRPr="00C86113">
              <w:rPr>
                <w:rFonts w:ascii="Calibri" w:eastAsia="Times New Roman" w:hAnsi="Calibri" w:cs="Calibri"/>
                <w:kern w:val="0"/>
                <w:sz w:val="24"/>
                <w:szCs w:val="24"/>
                <w:lang w:eastAsia="en-GB"/>
                <w14:ligatures w14:val="none"/>
              </w:rPr>
              <w:t>114,556.01</w:t>
            </w:r>
          </w:p>
        </w:tc>
      </w:tr>
      <w:tr w:rsidR="00C86113" w:rsidRPr="00C86113" w14:paraId="3804D703" w14:textId="77777777" w:rsidTr="00EA7305">
        <w:trPr>
          <w:trHeight w:val="193"/>
        </w:trPr>
        <w:tc>
          <w:tcPr>
            <w:tcW w:w="1584" w:type="dxa"/>
            <w:noWrap/>
            <w:hideMark/>
          </w:tcPr>
          <w:p w14:paraId="759E7668" w14:textId="77777777" w:rsidR="00C86113" w:rsidRPr="00C86113" w:rsidRDefault="00C86113" w:rsidP="009972B0">
            <w:pPr>
              <w:ind w:right="-75"/>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Halton</w:t>
            </w:r>
          </w:p>
        </w:tc>
        <w:tc>
          <w:tcPr>
            <w:tcW w:w="4933" w:type="dxa"/>
            <w:hideMark/>
          </w:tcPr>
          <w:p w14:paraId="5B316ED0" w14:textId="77777777" w:rsidR="00C86113" w:rsidRPr="00C86113" w:rsidRDefault="00C86113" w:rsidP="00652CCF">
            <w:pPr>
              <w:ind w:right="-101"/>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Halewood Wastewater Treatment Works</w:t>
            </w:r>
          </w:p>
        </w:tc>
        <w:tc>
          <w:tcPr>
            <w:tcW w:w="1619" w:type="dxa"/>
            <w:noWrap/>
            <w:hideMark/>
          </w:tcPr>
          <w:p w14:paraId="1275054C" w14:textId="77777777" w:rsidR="00C86113" w:rsidRPr="00C86113" w:rsidRDefault="00C86113" w:rsidP="00C86113">
            <w:pPr>
              <w:ind w:left="-108" w:right="-40"/>
              <w:jc w:val="center"/>
              <w:rPr>
                <w:rFonts w:ascii="Calibri" w:eastAsia="Times New Roman" w:hAnsi="Calibri" w:cs="Calibri"/>
                <w:kern w:val="0"/>
                <w:sz w:val="24"/>
                <w:szCs w:val="24"/>
                <w:lang w:eastAsia="en-GB"/>
                <w14:ligatures w14:val="none"/>
              </w:rPr>
            </w:pPr>
            <w:r w:rsidRPr="00C86113">
              <w:rPr>
                <w:rFonts w:ascii="Calibri" w:eastAsia="Times New Roman" w:hAnsi="Calibri" w:cs="Calibri"/>
                <w:kern w:val="0"/>
                <w:sz w:val="24"/>
                <w:szCs w:val="24"/>
                <w:lang w:eastAsia="en-GB"/>
                <w14:ligatures w14:val="none"/>
              </w:rPr>
              <w:t>5,010.00</w:t>
            </w:r>
          </w:p>
        </w:tc>
        <w:tc>
          <w:tcPr>
            <w:tcW w:w="1619" w:type="dxa"/>
            <w:noWrap/>
            <w:hideMark/>
          </w:tcPr>
          <w:p w14:paraId="2E58DF05" w14:textId="77777777" w:rsidR="00C86113" w:rsidRPr="00C86113" w:rsidRDefault="00C86113" w:rsidP="00C86113">
            <w:pPr>
              <w:ind w:left="-169" w:right="-136"/>
              <w:jc w:val="center"/>
              <w:rPr>
                <w:rFonts w:ascii="Calibri" w:eastAsia="Times New Roman" w:hAnsi="Calibri" w:cs="Calibri"/>
                <w:kern w:val="0"/>
                <w:sz w:val="24"/>
                <w:szCs w:val="24"/>
                <w:lang w:eastAsia="en-GB"/>
                <w14:ligatures w14:val="none"/>
              </w:rPr>
            </w:pPr>
            <w:r w:rsidRPr="00C86113">
              <w:rPr>
                <w:rFonts w:ascii="Calibri" w:eastAsia="Times New Roman" w:hAnsi="Calibri" w:cs="Calibri"/>
                <w:kern w:val="0"/>
                <w:sz w:val="24"/>
                <w:szCs w:val="24"/>
                <w:lang w:eastAsia="en-GB"/>
                <w14:ligatures w14:val="none"/>
              </w:rPr>
              <w:t>7,381.56</w:t>
            </w:r>
          </w:p>
        </w:tc>
        <w:tc>
          <w:tcPr>
            <w:tcW w:w="1619" w:type="dxa"/>
            <w:noWrap/>
            <w:hideMark/>
          </w:tcPr>
          <w:p w14:paraId="22709551" w14:textId="77777777" w:rsidR="00C86113" w:rsidRPr="00C86113" w:rsidRDefault="00C86113" w:rsidP="00C86113">
            <w:pPr>
              <w:ind w:left="-88" w:right="-75"/>
              <w:jc w:val="center"/>
              <w:rPr>
                <w:rFonts w:ascii="Calibri" w:eastAsia="Times New Roman" w:hAnsi="Calibri" w:cs="Calibri"/>
                <w:kern w:val="0"/>
                <w:sz w:val="24"/>
                <w:szCs w:val="24"/>
                <w:lang w:eastAsia="en-GB"/>
                <w14:ligatures w14:val="none"/>
              </w:rPr>
            </w:pPr>
            <w:r w:rsidRPr="00C86113">
              <w:rPr>
                <w:rFonts w:ascii="Calibri" w:eastAsia="Times New Roman" w:hAnsi="Calibri" w:cs="Calibri"/>
                <w:kern w:val="0"/>
                <w:sz w:val="24"/>
                <w:szCs w:val="24"/>
                <w:lang w:eastAsia="en-GB"/>
                <w14:ligatures w14:val="none"/>
              </w:rPr>
              <w:t>7,651.17</w:t>
            </w:r>
          </w:p>
        </w:tc>
        <w:tc>
          <w:tcPr>
            <w:tcW w:w="1619" w:type="dxa"/>
            <w:noWrap/>
            <w:hideMark/>
          </w:tcPr>
          <w:p w14:paraId="541CF760" w14:textId="77777777" w:rsidR="00C86113" w:rsidRPr="00C86113" w:rsidRDefault="00C86113" w:rsidP="00C86113">
            <w:pPr>
              <w:ind w:left="-7" w:right="-15"/>
              <w:jc w:val="center"/>
              <w:rPr>
                <w:rFonts w:ascii="Calibri" w:eastAsia="Times New Roman" w:hAnsi="Calibri" w:cs="Calibri"/>
                <w:kern w:val="0"/>
                <w:sz w:val="24"/>
                <w:szCs w:val="24"/>
                <w:lang w:eastAsia="en-GB"/>
                <w14:ligatures w14:val="none"/>
              </w:rPr>
            </w:pPr>
            <w:r w:rsidRPr="00C86113">
              <w:rPr>
                <w:rFonts w:ascii="Calibri" w:eastAsia="Times New Roman" w:hAnsi="Calibri" w:cs="Calibri"/>
                <w:kern w:val="0"/>
                <w:sz w:val="24"/>
                <w:szCs w:val="24"/>
                <w:lang w:eastAsia="en-GB"/>
                <w14:ligatures w14:val="none"/>
              </w:rPr>
              <w:t>12,686.88</w:t>
            </w:r>
          </w:p>
        </w:tc>
        <w:tc>
          <w:tcPr>
            <w:tcW w:w="1619" w:type="dxa"/>
            <w:noWrap/>
            <w:hideMark/>
          </w:tcPr>
          <w:p w14:paraId="764B0B7E" w14:textId="77777777" w:rsidR="00C86113" w:rsidRPr="00C86113" w:rsidRDefault="00C86113" w:rsidP="00C86113">
            <w:pPr>
              <w:ind w:left="-209" w:right="-95"/>
              <w:jc w:val="center"/>
              <w:rPr>
                <w:rFonts w:ascii="Calibri" w:eastAsia="Times New Roman" w:hAnsi="Calibri" w:cs="Calibri"/>
                <w:kern w:val="0"/>
                <w:sz w:val="24"/>
                <w:szCs w:val="24"/>
                <w:lang w:eastAsia="en-GB"/>
                <w14:ligatures w14:val="none"/>
              </w:rPr>
            </w:pPr>
            <w:r w:rsidRPr="00C86113">
              <w:rPr>
                <w:rFonts w:ascii="Calibri" w:eastAsia="Times New Roman" w:hAnsi="Calibri" w:cs="Calibri"/>
                <w:kern w:val="0"/>
                <w:sz w:val="24"/>
                <w:szCs w:val="24"/>
                <w:lang w:eastAsia="en-GB"/>
                <w14:ligatures w14:val="none"/>
              </w:rPr>
              <w:t>7,827.68</w:t>
            </w:r>
          </w:p>
        </w:tc>
      </w:tr>
      <w:tr w:rsidR="00C86113" w:rsidRPr="00C86113" w14:paraId="1FFB9247" w14:textId="77777777" w:rsidTr="00EA7305">
        <w:trPr>
          <w:trHeight w:val="290"/>
        </w:trPr>
        <w:tc>
          <w:tcPr>
            <w:tcW w:w="1584" w:type="dxa"/>
            <w:noWrap/>
            <w:hideMark/>
          </w:tcPr>
          <w:p w14:paraId="2CB959D8" w14:textId="77777777" w:rsidR="00C86113" w:rsidRPr="00C86113" w:rsidRDefault="00C86113" w:rsidP="009972B0">
            <w:pPr>
              <w:ind w:right="-75"/>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Knowsley</w:t>
            </w:r>
          </w:p>
        </w:tc>
        <w:tc>
          <w:tcPr>
            <w:tcW w:w="4933" w:type="dxa"/>
            <w:noWrap/>
            <w:hideMark/>
          </w:tcPr>
          <w:p w14:paraId="5DB87F72" w14:textId="77777777" w:rsidR="00C86113" w:rsidRPr="00C86113" w:rsidRDefault="00C86113" w:rsidP="00652CCF">
            <w:pPr>
              <w:ind w:right="-101"/>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Huyton WwTW</w:t>
            </w:r>
          </w:p>
        </w:tc>
        <w:tc>
          <w:tcPr>
            <w:tcW w:w="1619" w:type="dxa"/>
            <w:noWrap/>
            <w:hideMark/>
          </w:tcPr>
          <w:p w14:paraId="09FE194D" w14:textId="77777777" w:rsidR="00C86113" w:rsidRPr="00C86113" w:rsidRDefault="00C86113" w:rsidP="00C86113">
            <w:pPr>
              <w:ind w:left="-108" w:right="-40"/>
              <w:jc w:val="center"/>
              <w:rPr>
                <w:rFonts w:ascii="Calibri" w:eastAsia="Times New Roman" w:hAnsi="Calibri" w:cs="Calibri"/>
                <w:kern w:val="0"/>
                <w:sz w:val="24"/>
                <w:szCs w:val="24"/>
                <w:lang w:eastAsia="en-GB"/>
                <w14:ligatures w14:val="none"/>
              </w:rPr>
            </w:pPr>
            <w:r w:rsidRPr="00C86113">
              <w:rPr>
                <w:rFonts w:ascii="Calibri" w:eastAsia="Times New Roman" w:hAnsi="Calibri" w:cs="Calibri"/>
                <w:kern w:val="0"/>
                <w:sz w:val="24"/>
                <w:szCs w:val="24"/>
                <w:lang w:eastAsia="en-GB"/>
                <w14:ligatures w14:val="none"/>
              </w:rPr>
              <w:t>66,588.00</w:t>
            </w:r>
          </w:p>
        </w:tc>
        <w:tc>
          <w:tcPr>
            <w:tcW w:w="1619" w:type="dxa"/>
            <w:noWrap/>
            <w:hideMark/>
          </w:tcPr>
          <w:p w14:paraId="741D4D20" w14:textId="77777777" w:rsidR="00C86113" w:rsidRPr="00C86113" w:rsidRDefault="00C86113" w:rsidP="00C86113">
            <w:pPr>
              <w:ind w:left="-169" w:right="-136"/>
              <w:jc w:val="center"/>
              <w:rPr>
                <w:rFonts w:ascii="Calibri" w:eastAsia="Times New Roman" w:hAnsi="Calibri" w:cs="Calibri"/>
                <w:kern w:val="0"/>
                <w:sz w:val="24"/>
                <w:szCs w:val="24"/>
                <w:lang w:eastAsia="en-GB"/>
                <w14:ligatures w14:val="none"/>
              </w:rPr>
            </w:pPr>
            <w:r w:rsidRPr="00C86113">
              <w:rPr>
                <w:rFonts w:ascii="Calibri" w:eastAsia="Times New Roman" w:hAnsi="Calibri" w:cs="Calibri"/>
                <w:kern w:val="0"/>
                <w:sz w:val="24"/>
                <w:szCs w:val="24"/>
                <w:lang w:eastAsia="en-GB"/>
                <w14:ligatures w14:val="none"/>
              </w:rPr>
              <w:t>60,377.00</w:t>
            </w:r>
          </w:p>
        </w:tc>
        <w:tc>
          <w:tcPr>
            <w:tcW w:w="1619" w:type="dxa"/>
            <w:noWrap/>
            <w:hideMark/>
          </w:tcPr>
          <w:p w14:paraId="2324C0A2" w14:textId="77777777" w:rsidR="00C86113" w:rsidRPr="00C86113" w:rsidRDefault="00C86113" w:rsidP="00C86113">
            <w:pPr>
              <w:ind w:left="-88" w:right="-75"/>
              <w:jc w:val="center"/>
              <w:rPr>
                <w:rFonts w:ascii="Calibri" w:eastAsia="Times New Roman" w:hAnsi="Calibri" w:cs="Calibri"/>
                <w:kern w:val="0"/>
                <w:sz w:val="24"/>
                <w:szCs w:val="24"/>
                <w:lang w:eastAsia="en-GB"/>
                <w14:ligatures w14:val="none"/>
              </w:rPr>
            </w:pPr>
            <w:r w:rsidRPr="00C86113">
              <w:rPr>
                <w:rFonts w:ascii="Calibri" w:eastAsia="Times New Roman" w:hAnsi="Calibri" w:cs="Calibri"/>
                <w:kern w:val="0"/>
                <w:sz w:val="24"/>
                <w:szCs w:val="24"/>
                <w:lang w:eastAsia="en-GB"/>
                <w14:ligatures w14:val="none"/>
              </w:rPr>
              <w:t>62,061.00</w:t>
            </w:r>
          </w:p>
        </w:tc>
        <w:tc>
          <w:tcPr>
            <w:tcW w:w="1619" w:type="dxa"/>
            <w:noWrap/>
            <w:hideMark/>
          </w:tcPr>
          <w:p w14:paraId="53FED201" w14:textId="77777777" w:rsidR="00C86113" w:rsidRPr="00C86113" w:rsidRDefault="00C86113" w:rsidP="00C86113">
            <w:pPr>
              <w:ind w:left="-7" w:right="-15"/>
              <w:jc w:val="center"/>
              <w:rPr>
                <w:rFonts w:ascii="Calibri" w:eastAsia="Times New Roman" w:hAnsi="Calibri" w:cs="Calibri"/>
                <w:kern w:val="0"/>
                <w:sz w:val="24"/>
                <w:szCs w:val="24"/>
                <w:lang w:eastAsia="en-GB"/>
                <w14:ligatures w14:val="none"/>
              </w:rPr>
            </w:pPr>
            <w:r w:rsidRPr="00C86113">
              <w:rPr>
                <w:rFonts w:ascii="Calibri" w:eastAsia="Times New Roman" w:hAnsi="Calibri" w:cs="Calibri"/>
                <w:kern w:val="0"/>
                <w:sz w:val="24"/>
                <w:szCs w:val="24"/>
                <w:lang w:eastAsia="en-GB"/>
                <w14:ligatures w14:val="none"/>
              </w:rPr>
              <w:t>46,363.00</w:t>
            </w:r>
          </w:p>
        </w:tc>
        <w:tc>
          <w:tcPr>
            <w:tcW w:w="1619" w:type="dxa"/>
            <w:noWrap/>
            <w:hideMark/>
          </w:tcPr>
          <w:p w14:paraId="71CB5151" w14:textId="77777777" w:rsidR="00C86113" w:rsidRPr="00C86113" w:rsidRDefault="00C86113" w:rsidP="00C86113">
            <w:pPr>
              <w:ind w:left="-209" w:right="-95"/>
              <w:jc w:val="center"/>
              <w:rPr>
                <w:rFonts w:ascii="Calibri" w:eastAsia="Times New Roman" w:hAnsi="Calibri" w:cs="Calibri"/>
                <w:kern w:val="0"/>
                <w:sz w:val="24"/>
                <w:szCs w:val="24"/>
                <w:lang w:eastAsia="en-GB"/>
                <w14:ligatures w14:val="none"/>
              </w:rPr>
            </w:pPr>
            <w:r w:rsidRPr="00C86113">
              <w:rPr>
                <w:rFonts w:ascii="Calibri" w:eastAsia="Times New Roman" w:hAnsi="Calibri" w:cs="Calibri"/>
                <w:kern w:val="0"/>
                <w:sz w:val="24"/>
                <w:szCs w:val="24"/>
                <w:lang w:eastAsia="en-GB"/>
                <w14:ligatures w14:val="none"/>
              </w:rPr>
              <w:t>80,402.00</w:t>
            </w:r>
          </w:p>
        </w:tc>
      </w:tr>
      <w:tr w:rsidR="00C86113" w:rsidRPr="00C86113" w14:paraId="7DE59EA1" w14:textId="77777777" w:rsidTr="00EA7305">
        <w:trPr>
          <w:trHeight w:val="308"/>
        </w:trPr>
        <w:tc>
          <w:tcPr>
            <w:tcW w:w="1584" w:type="dxa"/>
            <w:noWrap/>
            <w:hideMark/>
          </w:tcPr>
          <w:p w14:paraId="11277F65" w14:textId="77777777" w:rsidR="00C86113" w:rsidRPr="00C86113" w:rsidRDefault="00C86113" w:rsidP="009972B0">
            <w:pPr>
              <w:ind w:right="-75"/>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Liverpool</w:t>
            </w:r>
          </w:p>
        </w:tc>
        <w:tc>
          <w:tcPr>
            <w:tcW w:w="4933" w:type="dxa"/>
            <w:hideMark/>
          </w:tcPr>
          <w:p w14:paraId="334EF1C0" w14:textId="77777777" w:rsidR="00C86113" w:rsidRPr="00C86113" w:rsidRDefault="00C86113" w:rsidP="00652CCF">
            <w:pPr>
              <w:ind w:right="-101"/>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 xml:space="preserve">Liverpool Wastewater Treatment Works Sludge Treatment Installation </w:t>
            </w:r>
          </w:p>
        </w:tc>
        <w:tc>
          <w:tcPr>
            <w:tcW w:w="1619" w:type="dxa"/>
            <w:noWrap/>
            <w:hideMark/>
          </w:tcPr>
          <w:p w14:paraId="769D2518" w14:textId="77777777" w:rsidR="00C86113" w:rsidRPr="00C86113" w:rsidRDefault="00C86113" w:rsidP="00C86113">
            <w:pPr>
              <w:ind w:left="-108" w:right="-40"/>
              <w:jc w:val="center"/>
              <w:rPr>
                <w:rFonts w:ascii="Calibri" w:eastAsia="Times New Roman" w:hAnsi="Calibri" w:cs="Calibri"/>
                <w:kern w:val="0"/>
                <w:sz w:val="24"/>
                <w:szCs w:val="24"/>
                <w:lang w:eastAsia="en-GB"/>
                <w14:ligatures w14:val="none"/>
              </w:rPr>
            </w:pPr>
            <w:r w:rsidRPr="00C86113">
              <w:rPr>
                <w:rFonts w:ascii="Calibri" w:eastAsia="Times New Roman" w:hAnsi="Calibri" w:cs="Calibri"/>
                <w:kern w:val="0"/>
                <w:sz w:val="24"/>
                <w:szCs w:val="24"/>
                <w:lang w:eastAsia="en-GB"/>
                <w14:ligatures w14:val="none"/>
              </w:rPr>
              <w:t>1,411,522.79</w:t>
            </w:r>
          </w:p>
        </w:tc>
        <w:tc>
          <w:tcPr>
            <w:tcW w:w="1619" w:type="dxa"/>
            <w:noWrap/>
            <w:hideMark/>
          </w:tcPr>
          <w:p w14:paraId="05A4FB77" w14:textId="77777777" w:rsidR="00C86113" w:rsidRPr="00C86113" w:rsidRDefault="00C86113" w:rsidP="00C86113">
            <w:pPr>
              <w:ind w:left="-169" w:right="-136"/>
              <w:jc w:val="center"/>
              <w:rPr>
                <w:rFonts w:ascii="Calibri" w:eastAsia="Times New Roman" w:hAnsi="Calibri" w:cs="Calibri"/>
                <w:kern w:val="0"/>
                <w:sz w:val="24"/>
                <w:szCs w:val="24"/>
                <w:lang w:eastAsia="en-GB"/>
                <w14:ligatures w14:val="none"/>
              </w:rPr>
            </w:pPr>
            <w:r w:rsidRPr="00C86113">
              <w:rPr>
                <w:rFonts w:ascii="Calibri" w:eastAsia="Times New Roman" w:hAnsi="Calibri" w:cs="Calibri"/>
                <w:kern w:val="0"/>
                <w:sz w:val="24"/>
                <w:szCs w:val="24"/>
                <w:lang w:eastAsia="en-GB"/>
                <w14:ligatures w14:val="none"/>
              </w:rPr>
              <w:t>1,660,188.00</w:t>
            </w:r>
          </w:p>
        </w:tc>
        <w:tc>
          <w:tcPr>
            <w:tcW w:w="1619" w:type="dxa"/>
            <w:noWrap/>
            <w:hideMark/>
          </w:tcPr>
          <w:p w14:paraId="254FAD85" w14:textId="77777777" w:rsidR="00C86113" w:rsidRPr="00C86113" w:rsidRDefault="00C86113" w:rsidP="00C86113">
            <w:pPr>
              <w:ind w:left="-88" w:right="-75"/>
              <w:jc w:val="center"/>
              <w:rPr>
                <w:rFonts w:ascii="Calibri" w:eastAsia="Times New Roman" w:hAnsi="Calibri" w:cs="Calibri"/>
                <w:kern w:val="0"/>
                <w:sz w:val="24"/>
                <w:szCs w:val="24"/>
                <w:lang w:eastAsia="en-GB"/>
                <w14:ligatures w14:val="none"/>
              </w:rPr>
            </w:pPr>
            <w:r w:rsidRPr="00C86113">
              <w:rPr>
                <w:rFonts w:ascii="Calibri" w:eastAsia="Times New Roman" w:hAnsi="Calibri" w:cs="Calibri"/>
                <w:kern w:val="0"/>
                <w:sz w:val="24"/>
                <w:szCs w:val="24"/>
                <w:lang w:eastAsia="en-GB"/>
                <w14:ligatures w14:val="none"/>
              </w:rPr>
              <w:t>1,592,199.47</w:t>
            </w:r>
          </w:p>
        </w:tc>
        <w:tc>
          <w:tcPr>
            <w:tcW w:w="1619" w:type="dxa"/>
            <w:noWrap/>
            <w:hideMark/>
          </w:tcPr>
          <w:p w14:paraId="7CC07E03" w14:textId="77777777" w:rsidR="00C86113" w:rsidRPr="00C86113" w:rsidRDefault="00C86113" w:rsidP="00C86113">
            <w:pPr>
              <w:ind w:left="-7" w:right="-15"/>
              <w:jc w:val="center"/>
              <w:rPr>
                <w:rFonts w:ascii="Calibri" w:eastAsia="Times New Roman" w:hAnsi="Calibri" w:cs="Calibri"/>
                <w:kern w:val="0"/>
                <w:sz w:val="24"/>
                <w:szCs w:val="24"/>
                <w:lang w:eastAsia="en-GB"/>
                <w14:ligatures w14:val="none"/>
              </w:rPr>
            </w:pPr>
            <w:r w:rsidRPr="00C86113">
              <w:rPr>
                <w:rFonts w:ascii="Calibri" w:eastAsia="Times New Roman" w:hAnsi="Calibri" w:cs="Calibri"/>
                <w:kern w:val="0"/>
                <w:sz w:val="24"/>
                <w:szCs w:val="24"/>
                <w:lang w:eastAsia="en-GB"/>
                <w14:ligatures w14:val="none"/>
              </w:rPr>
              <w:t>2,948,590.34</w:t>
            </w:r>
          </w:p>
        </w:tc>
        <w:tc>
          <w:tcPr>
            <w:tcW w:w="1619" w:type="dxa"/>
            <w:noWrap/>
            <w:hideMark/>
          </w:tcPr>
          <w:p w14:paraId="7FAF29DA" w14:textId="77777777" w:rsidR="00C86113" w:rsidRPr="00C86113" w:rsidRDefault="00C86113" w:rsidP="00C86113">
            <w:pPr>
              <w:ind w:left="-209" w:right="-95"/>
              <w:jc w:val="center"/>
              <w:rPr>
                <w:rFonts w:ascii="Calibri" w:eastAsia="Times New Roman" w:hAnsi="Calibri" w:cs="Calibri"/>
                <w:kern w:val="0"/>
                <w:sz w:val="24"/>
                <w:szCs w:val="24"/>
                <w:lang w:eastAsia="en-GB"/>
                <w14:ligatures w14:val="none"/>
              </w:rPr>
            </w:pPr>
            <w:r w:rsidRPr="00C86113">
              <w:rPr>
                <w:rFonts w:ascii="Calibri" w:eastAsia="Times New Roman" w:hAnsi="Calibri" w:cs="Calibri"/>
                <w:kern w:val="0"/>
                <w:sz w:val="24"/>
                <w:szCs w:val="24"/>
                <w:lang w:eastAsia="en-GB"/>
                <w14:ligatures w14:val="none"/>
              </w:rPr>
              <w:t>1,550,205.60</w:t>
            </w:r>
          </w:p>
        </w:tc>
      </w:tr>
      <w:tr w:rsidR="00C86113" w:rsidRPr="00C86113" w14:paraId="6C7A4C2F" w14:textId="77777777" w:rsidTr="00EA7305">
        <w:trPr>
          <w:trHeight w:val="213"/>
        </w:trPr>
        <w:tc>
          <w:tcPr>
            <w:tcW w:w="1584" w:type="dxa"/>
            <w:noWrap/>
            <w:hideMark/>
          </w:tcPr>
          <w:p w14:paraId="6D03923A" w14:textId="77777777" w:rsidR="00C86113" w:rsidRPr="00C86113" w:rsidRDefault="00C86113" w:rsidP="009972B0">
            <w:pPr>
              <w:ind w:right="-75"/>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Halton</w:t>
            </w:r>
          </w:p>
        </w:tc>
        <w:tc>
          <w:tcPr>
            <w:tcW w:w="4933" w:type="dxa"/>
            <w:hideMark/>
          </w:tcPr>
          <w:p w14:paraId="3D0DB222" w14:textId="77777777" w:rsidR="00C86113" w:rsidRPr="00C86113" w:rsidRDefault="00C86113" w:rsidP="00652CCF">
            <w:pPr>
              <w:ind w:right="-101"/>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Runcorn WwTW Sludge Treatment Installation</w:t>
            </w:r>
          </w:p>
        </w:tc>
        <w:tc>
          <w:tcPr>
            <w:tcW w:w="1619" w:type="dxa"/>
            <w:noWrap/>
            <w:hideMark/>
          </w:tcPr>
          <w:p w14:paraId="51778DF4" w14:textId="77777777" w:rsidR="00C86113" w:rsidRPr="00C86113" w:rsidRDefault="00C86113" w:rsidP="00C86113">
            <w:pPr>
              <w:ind w:left="-108" w:right="-40"/>
              <w:jc w:val="center"/>
              <w:rPr>
                <w:rFonts w:ascii="Calibri" w:eastAsia="Times New Roman" w:hAnsi="Calibri" w:cs="Calibri"/>
                <w:kern w:val="0"/>
                <w:sz w:val="24"/>
                <w:szCs w:val="24"/>
                <w:lang w:eastAsia="en-GB"/>
                <w14:ligatures w14:val="none"/>
              </w:rPr>
            </w:pPr>
            <w:r w:rsidRPr="00C86113">
              <w:rPr>
                <w:rFonts w:ascii="Calibri" w:eastAsia="Times New Roman" w:hAnsi="Calibri" w:cs="Calibri"/>
                <w:kern w:val="0"/>
                <w:sz w:val="24"/>
                <w:szCs w:val="24"/>
                <w:lang w:eastAsia="en-GB"/>
                <w14:ligatures w14:val="none"/>
              </w:rPr>
              <w:t>108,315.00</w:t>
            </w:r>
          </w:p>
        </w:tc>
        <w:tc>
          <w:tcPr>
            <w:tcW w:w="1619" w:type="dxa"/>
            <w:noWrap/>
            <w:hideMark/>
          </w:tcPr>
          <w:p w14:paraId="728DAE0B" w14:textId="77777777" w:rsidR="00C86113" w:rsidRPr="00C86113" w:rsidRDefault="00C86113" w:rsidP="00C86113">
            <w:pPr>
              <w:ind w:left="-169" w:right="-136"/>
              <w:jc w:val="center"/>
              <w:rPr>
                <w:rFonts w:ascii="Calibri" w:eastAsia="Times New Roman" w:hAnsi="Calibri" w:cs="Calibri"/>
                <w:kern w:val="0"/>
                <w:sz w:val="24"/>
                <w:szCs w:val="24"/>
                <w:lang w:eastAsia="en-GB"/>
                <w14:ligatures w14:val="none"/>
              </w:rPr>
            </w:pPr>
            <w:r w:rsidRPr="00C86113">
              <w:rPr>
                <w:rFonts w:ascii="Calibri" w:eastAsia="Times New Roman" w:hAnsi="Calibri" w:cs="Calibri"/>
                <w:kern w:val="0"/>
                <w:sz w:val="24"/>
                <w:szCs w:val="24"/>
                <w:lang w:eastAsia="en-GB"/>
                <w14:ligatures w14:val="none"/>
              </w:rPr>
              <w:t>120,281.00</w:t>
            </w:r>
          </w:p>
        </w:tc>
        <w:tc>
          <w:tcPr>
            <w:tcW w:w="1619" w:type="dxa"/>
            <w:noWrap/>
            <w:hideMark/>
          </w:tcPr>
          <w:p w14:paraId="405AC51F" w14:textId="77777777" w:rsidR="00C86113" w:rsidRPr="00C86113" w:rsidRDefault="00C86113" w:rsidP="00C86113">
            <w:pPr>
              <w:ind w:left="-88" w:right="-75"/>
              <w:jc w:val="center"/>
              <w:rPr>
                <w:rFonts w:ascii="Calibri" w:eastAsia="Times New Roman" w:hAnsi="Calibri" w:cs="Calibri"/>
                <w:kern w:val="0"/>
                <w:sz w:val="24"/>
                <w:szCs w:val="24"/>
                <w:lang w:eastAsia="en-GB"/>
                <w14:ligatures w14:val="none"/>
              </w:rPr>
            </w:pPr>
            <w:r w:rsidRPr="00C86113">
              <w:rPr>
                <w:rFonts w:ascii="Calibri" w:eastAsia="Times New Roman" w:hAnsi="Calibri" w:cs="Calibri"/>
                <w:kern w:val="0"/>
                <w:sz w:val="24"/>
                <w:szCs w:val="24"/>
                <w:lang w:eastAsia="en-GB"/>
                <w14:ligatures w14:val="none"/>
              </w:rPr>
              <w:t>114,736.00</w:t>
            </w:r>
          </w:p>
        </w:tc>
        <w:tc>
          <w:tcPr>
            <w:tcW w:w="1619" w:type="dxa"/>
            <w:noWrap/>
            <w:hideMark/>
          </w:tcPr>
          <w:p w14:paraId="75490A1B" w14:textId="77777777" w:rsidR="00C86113" w:rsidRPr="00C86113" w:rsidRDefault="00C86113" w:rsidP="00C86113">
            <w:pPr>
              <w:ind w:left="-7" w:right="-15"/>
              <w:jc w:val="center"/>
              <w:rPr>
                <w:rFonts w:ascii="Calibri" w:eastAsia="Times New Roman" w:hAnsi="Calibri" w:cs="Calibri"/>
                <w:kern w:val="0"/>
                <w:sz w:val="24"/>
                <w:szCs w:val="24"/>
                <w:lang w:eastAsia="en-GB"/>
                <w14:ligatures w14:val="none"/>
              </w:rPr>
            </w:pPr>
            <w:r w:rsidRPr="00C86113">
              <w:rPr>
                <w:rFonts w:ascii="Calibri" w:eastAsia="Times New Roman" w:hAnsi="Calibri" w:cs="Calibri"/>
                <w:kern w:val="0"/>
                <w:sz w:val="24"/>
                <w:szCs w:val="24"/>
                <w:lang w:eastAsia="en-GB"/>
                <w14:ligatures w14:val="none"/>
              </w:rPr>
              <w:t>120,004.00</w:t>
            </w:r>
          </w:p>
        </w:tc>
        <w:tc>
          <w:tcPr>
            <w:tcW w:w="1619" w:type="dxa"/>
            <w:noWrap/>
            <w:hideMark/>
          </w:tcPr>
          <w:p w14:paraId="0E159177" w14:textId="77777777" w:rsidR="00C86113" w:rsidRPr="00C86113" w:rsidRDefault="00C86113" w:rsidP="00C86113">
            <w:pPr>
              <w:ind w:left="-209" w:right="-95"/>
              <w:jc w:val="center"/>
              <w:rPr>
                <w:rFonts w:ascii="Calibri" w:eastAsia="Times New Roman" w:hAnsi="Calibri" w:cs="Calibri"/>
                <w:kern w:val="0"/>
                <w:sz w:val="24"/>
                <w:szCs w:val="24"/>
                <w:lang w:eastAsia="en-GB"/>
                <w14:ligatures w14:val="none"/>
              </w:rPr>
            </w:pPr>
            <w:r w:rsidRPr="00C86113">
              <w:rPr>
                <w:rFonts w:ascii="Calibri" w:eastAsia="Times New Roman" w:hAnsi="Calibri" w:cs="Calibri"/>
                <w:kern w:val="0"/>
                <w:sz w:val="24"/>
                <w:szCs w:val="24"/>
                <w:lang w:eastAsia="en-GB"/>
                <w14:ligatures w14:val="none"/>
              </w:rPr>
              <w:t>113,370.00</w:t>
            </w:r>
          </w:p>
        </w:tc>
      </w:tr>
      <w:tr w:rsidR="00C86113" w:rsidRPr="00C86113" w14:paraId="5E2B0F10" w14:textId="77777777" w:rsidTr="00EA7305">
        <w:trPr>
          <w:trHeight w:val="290"/>
        </w:trPr>
        <w:tc>
          <w:tcPr>
            <w:tcW w:w="1584" w:type="dxa"/>
            <w:noWrap/>
            <w:hideMark/>
          </w:tcPr>
          <w:p w14:paraId="2AC98BA1" w14:textId="77777777" w:rsidR="00C86113" w:rsidRPr="00C86113" w:rsidRDefault="00C86113" w:rsidP="009972B0">
            <w:pPr>
              <w:ind w:right="-75"/>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St Helens</w:t>
            </w:r>
          </w:p>
        </w:tc>
        <w:tc>
          <w:tcPr>
            <w:tcW w:w="4933" w:type="dxa"/>
            <w:noWrap/>
            <w:hideMark/>
          </w:tcPr>
          <w:p w14:paraId="10FE7057" w14:textId="77777777" w:rsidR="00C86113" w:rsidRPr="00C86113" w:rsidRDefault="00C86113" w:rsidP="00652CCF">
            <w:pPr>
              <w:ind w:right="-101"/>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St Helens WwTW</w:t>
            </w:r>
          </w:p>
        </w:tc>
        <w:tc>
          <w:tcPr>
            <w:tcW w:w="1619" w:type="dxa"/>
            <w:noWrap/>
            <w:hideMark/>
          </w:tcPr>
          <w:p w14:paraId="0C286CB6" w14:textId="77777777" w:rsidR="00C86113" w:rsidRPr="00C86113" w:rsidRDefault="00C86113" w:rsidP="00C86113">
            <w:pPr>
              <w:ind w:left="-108" w:right="-40"/>
              <w:jc w:val="center"/>
              <w:rPr>
                <w:rFonts w:ascii="Calibri" w:eastAsia="Times New Roman" w:hAnsi="Calibri" w:cs="Calibri"/>
                <w:kern w:val="0"/>
                <w:sz w:val="24"/>
                <w:szCs w:val="24"/>
                <w:lang w:eastAsia="en-GB"/>
                <w14:ligatures w14:val="none"/>
              </w:rPr>
            </w:pPr>
            <w:r w:rsidRPr="00C86113">
              <w:rPr>
                <w:rFonts w:ascii="Calibri" w:eastAsia="Times New Roman" w:hAnsi="Calibri" w:cs="Calibri"/>
                <w:kern w:val="0"/>
                <w:sz w:val="24"/>
                <w:szCs w:val="24"/>
                <w:lang w:eastAsia="en-GB"/>
                <w14:ligatures w14:val="none"/>
              </w:rPr>
              <w:t>110,835.00</w:t>
            </w:r>
          </w:p>
        </w:tc>
        <w:tc>
          <w:tcPr>
            <w:tcW w:w="1619" w:type="dxa"/>
            <w:noWrap/>
            <w:hideMark/>
          </w:tcPr>
          <w:p w14:paraId="05DF30F4" w14:textId="77777777" w:rsidR="00C86113" w:rsidRPr="00C86113" w:rsidRDefault="00C86113" w:rsidP="00C86113">
            <w:pPr>
              <w:ind w:left="-169" w:right="-136"/>
              <w:jc w:val="center"/>
              <w:rPr>
                <w:rFonts w:ascii="Calibri" w:eastAsia="Times New Roman" w:hAnsi="Calibri" w:cs="Calibri"/>
                <w:kern w:val="0"/>
                <w:sz w:val="24"/>
                <w:szCs w:val="24"/>
                <w:lang w:eastAsia="en-GB"/>
                <w14:ligatures w14:val="none"/>
              </w:rPr>
            </w:pPr>
            <w:r w:rsidRPr="00C86113">
              <w:rPr>
                <w:rFonts w:ascii="Calibri" w:eastAsia="Times New Roman" w:hAnsi="Calibri" w:cs="Calibri"/>
                <w:kern w:val="0"/>
                <w:sz w:val="24"/>
                <w:szCs w:val="24"/>
                <w:lang w:eastAsia="en-GB"/>
                <w14:ligatures w14:val="none"/>
              </w:rPr>
              <w:t>102,452.00</w:t>
            </w:r>
          </w:p>
        </w:tc>
        <w:tc>
          <w:tcPr>
            <w:tcW w:w="1619" w:type="dxa"/>
            <w:noWrap/>
            <w:hideMark/>
          </w:tcPr>
          <w:p w14:paraId="5E65A1E8" w14:textId="77777777" w:rsidR="00C86113" w:rsidRPr="00C86113" w:rsidRDefault="00C86113" w:rsidP="00C86113">
            <w:pPr>
              <w:ind w:left="-88" w:right="-75"/>
              <w:jc w:val="center"/>
              <w:rPr>
                <w:rFonts w:ascii="Calibri" w:eastAsia="Times New Roman" w:hAnsi="Calibri" w:cs="Calibri"/>
                <w:kern w:val="0"/>
                <w:sz w:val="24"/>
                <w:szCs w:val="24"/>
                <w:lang w:eastAsia="en-GB"/>
                <w14:ligatures w14:val="none"/>
              </w:rPr>
            </w:pPr>
            <w:r w:rsidRPr="00C86113">
              <w:rPr>
                <w:rFonts w:ascii="Calibri" w:eastAsia="Times New Roman" w:hAnsi="Calibri" w:cs="Calibri"/>
                <w:kern w:val="0"/>
                <w:sz w:val="24"/>
                <w:szCs w:val="24"/>
                <w:lang w:eastAsia="en-GB"/>
                <w14:ligatures w14:val="none"/>
              </w:rPr>
              <w:t>140,323.00</w:t>
            </w:r>
          </w:p>
        </w:tc>
        <w:tc>
          <w:tcPr>
            <w:tcW w:w="1619" w:type="dxa"/>
            <w:noWrap/>
            <w:hideMark/>
          </w:tcPr>
          <w:p w14:paraId="7C0133FE" w14:textId="77777777" w:rsidR="00C86113" w:rsidRPr="00C86113" w:rsidRDefault="00C86113" w:rsidP="00C86113">
            <w:pPr>
              <w:ind w:left="-7" w:right="-15"/>
              <w:jc w:val="center"/>
              <w:rPr>
                <w:rFonts w:ascii="Calibri" w:eastAsia="Times New Roman" w:hAnsi="Calibri" w:cs="Calibri"/>
                <w:kern w:val="0"/>
                <w:sz w:val="24"/>
                <w:szCs w:val="24"/>
                <w:lang w:eastAsia="en-GB"/>
                <w14:ligatures w14:val="none"/>
              </w:rPr>
            </w:pPr>
            <w:r w:rsidRPr="00C86113">
              <w:rPr>
                <w:rFonts w:ascii="Calibri" w:eastAsia="Times New Roman" w:hAnsi="Calibri" w:cs="Calibri"/>
                <w:kern w:val="0"/>
                <w:sz w:val="24"/>
                <w:szCs w:val="24"/>
                <w:lang w:eastAsia="en-GB"/>
                <w14:ligatures w14:val="none"/>
              </w:rPr>
              <w:t>86,309.00</w:t>
            </w:r>
          </w:p>
        </w:tc>
        <w:tc>
          <w:tcPr>
            <w:tcW w:w="1619" w:type="dxa"/>
            <w:noWrap/>
            <w:hideMark/>
          </w:tcPr>
          <w:p w14:paraId="55349AFF" w14:textId="77777777" w:rsidR="00C86113" w:rsidRPr="00C86113" w:rsidRDefault="00C86113" w:rsidP="00C86113">
            <w:pPr>
              <w:ind w:left="-209" w:right="-95"/>
              <w:jc w:val="center"/>
              <w:rPr>
                <w:rFonts w:ascii="Calibri" w:eastAsia="Times New Roman" w:hAnsi="Calibri" w:cs="Calibri"/>
                <w:kern w:val="0"/>
                <w:sz w:val="24"/>
                <w:szCs w:val="24"/>
                <w:lang w:eastAsia="en-GB"/>
                <w14:ligatures w14:val="none"/>
              </w:rPr>
            </w:pPr>
            <w:r w:rsidRPr="00C86113">
              <w:rPr>
                <w:rFonts w:ascii="Calibri" w:eastAsia="Times New Roman" w:hAnsi="Calibri" w:cs="Calibri"/>
                <w:kern w:val="0"/>
                <w:sz w:val="24"/>
                <w:szCs w:val="24"/>
                <w:lang w:eastAsia="en-GB"/>
                <w14:ligatures w14:val="none"/>
              </w:rPr>
              <w:t>95,157.00</w:t>
            </w:r>
          </w:p>
        </w:tc>
      </w:tr>
      <w:tr w:rsidR="00C86113" w:rsidRPr="00C86113" w14:paraId="108F1130" w14:textId="77777777" w:rsidTr="00EA7305">
        <w:trPr>
          <w:trHeight w:val="290"/>
        </w:trPr>
        <w:tc>
          <w:tcPr>
            <w:tcW w:w="1584" w:type="dxa"/>
            <w:noWrap/>
            <w:hideMark/>
          </w:tcPr>
          <w:p w14:paraId="34EDBE44" w14:textId="77777777" w:rsidR="00C86113" w:rsidRPr="00C86113" w:rsidRDefault="00C86113" w:rsidP="009972B0">
            <w:pPr>
              <w:ind w:right="-75"/>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Halton</w:t>
            </w:r>
          </w:p>
        </w:tc>
        <w:tc>
          <w:tcPr>
            <w:tcW w:w="4933" w:type="dxa"/>
            <w:noWrap/>
            <w:hideMark/>
          </w:tcPr>
          <w:p w14:paraId="1FA90E4C" w14:textId="77777777" w:rsidR="00C86113" w:rsidRPr="00C86113" w:rsidRDefault="00C86113" w:rsidP="00652CCF">
            <w:pPr>
              <w:ind w:right="-101"/>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Widnes WwTW</w:t>
            </w:r>
          </w:p>
        </w:tc>
        <w:tc>
          <w:tcPr>
            <w:tcW w:w="1619" w:type="dxa"/>
            <w:noWrap/>
            <w:hideMark/>
          </w:tcPr>
          <w:p w14:paraId="33963A0C" w14:textId="77777777" w:rsidR="00C86113" w:rsidRPr="00C86113" w:rsidRDefault="00C86113" w:rsidP="00C86113">
            <w:pPr>
              <w:ind w:left="-108" w:right="-40"/>
              <w:jc w:val="center"/>
              <w:rPr>
                <w:rFonts w:ascii="Calibri" w:eastAsia="Times New Roman" w:hAnsi="Calibri" w:cs="Calibri"/>
                <w:kern w:val="0"/>
                <w:sz w:val="24"/>
                <w:szCs w:val="24"/>
                <w:lang w:eastAsia="en-GB"/>
                <w14:ligatures w14:val="none"/>
              </w:rPr>
            </w:pPr>
            <w:r w:rsidRPr="00C86113">
              <w:rPr>
                <w:rFonts w:ascii="Calibri" w:eastAsia="Times New Roman" w:hAnsi="Calibri" w:cs="Calibri"/>
                <w:kern w:val="0"/>
                <w:sz w:val="24"/>
                <w:szCs w:val="24"/>
                <w:lang w:eastAsia="en-GB"/>
                <w14:ligatures w14:val="none"/>
              </w:rPr>
              <w:t>149,166.50</w:t>
            </w:r>
          </w:p>
        </w:tc>
        <w:tc>
          <w:tcPr>
            <w:tcW w:w="1619" w:type="dxa"/>
            <w:noWrap/>
            <w:hideMark/>
          </w:tcPr>
          <w:p w14:paraId="253DC04B" w14:textId="77777777" w:rsidR="00C86113" w:rsidRPr="00C86113" w:rsidRDefault="00C86113" w:rsidP="00C86113">
            <w:pPr>
              <w:ind w:left="-169" w:right="-136"/>
              <w:jc w:val="center"/>
              <w:rPr>
                <w:rFonts w:ascii="Calibri" w:eastAsia="Times New Roman" w:hAnsi="Calibri" w:cs="Calibri"/>
                <w:kern w:val="0"/>
                <w:sz w:val="24"/>
                <w:szCs w:val="24"/>
                <w:lang w:eastAsia="en-GB"/>
                <w14:ligatures w14:val="none"/>
              </w:rPr>
            </w:pPr>
            <w:r w:rsidRPr="00C86113">
              <w:rPr>
                <w:rFonts w:ascii="Calibri" w:eastAsia="Times New Roman" w:hAnsi="Calibri" w:cs="Calibri"/>
                <w:kern w:val="0"/>
                <w:sz w:val="24"/>
                <w:szCs w:val="24"/>
                <w:lang w:eastAsia="en-GB"/>
                <w14:ligatures w14:val="none"/>
              </w:rPr>
              <w:t>50,148.50</w:t>
            </w:r>
          </w:p>
        </w:tc>
        <w:tc>
          <w:tcPr>
            <w:tcW w:w="1619" w:type="dxa"/>
            <w:noWrap/>
            <w:hideMark/>
          </w:tcPr>
          <w:p w14:paraId="4D06C03B" w14:textId="77777777" w:rsidR="00C86113" w:rsidRPr="00C86113" w:rsidRDefault="00C86113" w:rsidP="00C86113">
            <w:pPr>
              <w:ind w:left="-88" w:right="-75"/>
              <w:jc w:val="center"/>
              <w:rPr>
                <w:rFonts w:ascii="Calibri" w:eastAsia="Times New Roman" w:hAnsi="Calibri" w:cs="Calibri"/>
                <w:kern w:val="0"/>
                <w:sz w:val="24"/>
                <w:szCs w:val="24"/>
                <w:lang w:eastAsia="en-GB"/>
                <w14:ligatures w14:val="none"/>
              </w:rPr>
            </w:pPr>
            <w:r w:rsidRPr="00C86113">
              <w:rPr>
                <w:rFonts w:ascii="Calibri" w:eastAsia="Times New Roman" w:hAnsi="Calibri" w:cs="Calibri"/>
                <w:kern w:val="0"/>
                <w:sz w:val="24"/>
                <w:szCs w:val="24"/>
                <w:lang w:eastAsia="en-GB"/>
                <w14:ligatures w14:val="none"/>
              </w:rPr>
              <w:t>50,201.00</w:t>
            </w:r>
          </w:p>
        </w:tc>
        <w:tc>
          <w:tcPr>
            <w:tcW w:w="1619" w:type="dxa"/>
            <w:noWrap/>
            <w:hideMark/>
          </w:tcPr>
          <w:p w14:paraId="1709801C" w14:textId="77777777" w:rsidR="00C86113" w:rsidRPr="00C86113" w:rsidRDefault="00C86113" w:rsidP="00C86113">
            <w:pPr>
              <w:ind w:left="-7" w:right="-15"/>
              <w:jc w:val="center"/>
              <w:rPr>
                <w:rFonts w:ascii="Calibri" w:eastAsia="Times New Roman" w:hAnsi="Calibri" w:cs="Calibri"/>
                <w:kern w:val="0"/>
                <w:sz w:val="24"/>
                <w:szCs w:val="24"/>
                <w:lang w:eastAsia="en-GB"/>
                <w14:ligatures w14:val="none"/>
              </w:rPr>
            </w:pPr>
            <w:r w:rsidRPr="00C86113">
              <w:rPr>
                <w:rFonts w:ascii="Calibri" w:eastAsia="Times New Roman" w:hAnsi="Calibri" w:cs="Calibri"/>
                <w:kern w:val="0"/>
                <w:sz w:val="24"/>
                <w:szCs w:val="24"/>
                <w:lang w:eastAsia="en-GB"/>
                <w14:ligatures w14:val="none"/>
              </w:rPr>
              <w:t>39,334.00</w:t>
            </w:r>
          </w:p>
        </w:tc>
        <w:tc>
          <w:tcPr>
            <w:tcW w:w="1619" w:type="dxa"/>
            <w:noWrap/>
            <w:hideMark/>
          </w:tcPr>
          <w:p w14:paraId="6284827E" w14:textId="77777777" w:rsidR="00C86113" w:rsidRPr="00C86113" w:rsidRDefault="00C86113" w:rsidP="00C86113">
            <w:pPr>
              <w:ind w:left="-209" w:right="-95"/>
              <w:jc w:val="center"/>
              <w:rPr>
                <w:rFonts w:ascii="Calibri" w:eastAsia="Times New Roman" w:hAnsi="Calibri" w:cs="Calibri"/>
                <w:kern w:val="0"/>
                <w:sz w:val="24"/>
                <w:szCs w:val="24"/>
                <w:lang w:eastAsia="en-GB"/>
                <w14:ligatures w14:val="none"/>
              </w:rPr>
            </w:pPr>
            <w:r w:rsidRPr="00C86113">
              <w:rPr>
                <w:rFonts w:ascii="Calibri" w:eastAsia="Times New Roman" w:hAnsi="Calibri" w:cs="Calibri"/>
                <w:kern w:val="0"/>
                <w:sz w:val="24"/>
                <w:szCs w:val="24"/>
                <w:lang w:eastAsia="en-GB"/>
                <w14:ligatures w14:val="none"/>
              </w:rPr>
              <w:t>48,055.00</w:t>
            </w:r>
          </w:p>
        </w:tc>
      </w:tr>
      <w:tr w:rsidR="00C86113" w:rsidRPr="00C86113" w14:paraId="3FDBDD8C" w14:textId="77777777" w:rsidTr="00EA7305">
        <w:trPr>
          <w:trHeight w:val="290"/>
        </w:trPr>
        <w:tc>
          <w:tcPr>
            <w:tcW w:w="1584" w:type="dxa"/>
            <w:noWrap/>
            <w:hideMark/>
          </w:tcPr>
          <w:p w14:paraId="5B932A1D" w14:textId="77777777" w:rsidR="00C86113" w:rsidRPr="00C86113" w:rsidRDefault="00C86113" w:rsidP="009972B0">
            <w:pPr>
              <w:ind w:right="-75"/>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Knowsley</w:t>
            </w:r>
          </w:p>
        </w:tc>
        <w:tc>
          <w:tcPr>
            <w:tcW w:w="4933" w:type="dxa"/>
            <w:noWrap/>
            <w:hideMark/>
          </w:tcPr>
          <w:p w14:paraId="37C385E9" w14:textId="77777777" w:rsidR="00C86113" w:rsidRPr="00C86113" w:rsidRDefault="00C86113" w:rsidP="00652CCF">
            <w:pPr>
              <w:ind w:right="-101"/>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Woolton WwTW</w:t>
            </w:r>
          </w:p>
        </w:tc>
        <w:tc>
          <w:tcPr>
            <w:tcW w:w="1619" w:type="dxa"/>
            <w:noWrap/>
            <w:hideMark/>
          </w:tcPr>
          <w:p w14:paraId="62F4FA48" w14:textId="77777777" w:rsidR="00C86113" w:rsidRPr="00C86113" w:rsidRDefault="00C86113" w:rsidP="00C86113">
            <w:pPr>
              <w:ind w:left="-108" w:right="-40"/>
              <w:jc w:val="center"/>
              <w:rPr>
                <w:rFonts w:ascii="Calibri" w:eastAsia="Times New Roman" w:hAnsi="Calibri" w:cs="Calibri"/>
                <w:kern w:val="0"/>
                <w:sz w:val="24"/>
                <w:szCs w:val="24"/>
                <w:lang w:eastAsia="en-GB"/>
                <w14:ligatures w14:val="none"/>
              </w:rPr>
            </w:pPr>
            <w:r w:rsidRPr="00C86113">
              <w:rPr>
                <w:rFonts w:ascii="Calibri" w:eastAsia="Times New Roman" w:hAnsi="Calibri" w:cs="Calibri"/>
                <w:kern w:val="0"/>
                <w:sz w:val="24"/>
                <w:szCs w:val="24"/>
                <w:lang w:eastAsia="en-GB"/>
                <w14:ligatures w14:val="none"/>
              </w:rPr>
              <w:t>11,247.00</w:t>
            </w:r>
          </w:p>
        </w:tc>
        <w:tc>
          <w:tcPr>
            <w:tcW w:w="1619" w:type="dxa"/>
            <w:noWrap/>
            <w:hideMark/>
          </w:tcPr>
          <w:p w14:paraId="6B3296A9" w14:textId="77777777" w:rsidR="00C86113" w:rsidRPr="00C86113" w:rsidRDefault="00C86113" w:rsidP="00C86113">
            <w:pPr>
              <w:ind w:left="-169" w:right="-136"/>
              <w:jc w:val="center"/>
              <w:rPr>
                <w:rFonts w:ascii="Calibri" w:eastAsia="Times New Roman" w:hAnsi="Calibri" w:cs="Calibri"/>
                <w:kern w:val="0"/>
                <w:sz w:val="24"/>
                <w:szCs w:val="24"/>
                <w:lang w:eastAsia="en-GB"/>
                <w14:ligatures w14:val="none"/>
              </w:rPr>
            </w:pPr>
            <w:r w:rsidRPr="00C86113">
              <w:rPr>
                <w:rFonts w:ascii="Calibri" w:eastAsia="Times New Roman" w:hAnsi="Calibri" w:cs="Calibri"/>
                <w:kern w:val="0"/>
                <w:sz w:val="24"/>
                <w:szCs w:val="24"/>
                <w:lang w:eastAsia="en-GB"/>
                <w14:ligatures w14:val="none"/>
              </w:rPr>
              <w:t>15,589.00</w:t>
            </w:r>
          </w:p>
        </w:tc>
        <w:tc>
          <w:tcPr>
            <w:tcW w:w="1619" w:type="dxa"/>
            <w:noWrap/>
            <w:hideMark/>
          </w:tcPr>
          <w:p w14:paraId="0ECAD0ED" w14:textId="77777777" w:rsidR="00C86113" w:rsidRPr="00C86113" w:rsidRDefault="00C86113" w:rsidP="00C86113">
            <w:pPr>
              <w:ind w:left="-88" w:right="-75"/>
              <w:jc w:val="center"/>
              <w:rPr>
                <w:rFonts w:ascii="Calibri" w:eastAsia="Times New Roman" w:hAnsi="Calibri" w:cs="Calibri"/>
                <w:kern w:val="0"/>
                <w:sz w:val="24"/>
                <w:szCs w:val="24"/>
                <w:lang w:eastAsia="en-GB"/>
                <w14:ligatures w14:val="none"/>
              </w:rPr>
            </w:pPr>
            <w:r w:rsidRPr="00C86113">
              <w:rPr>
                <w:rFonts w:ascii="Calibri" w:eastAsia="Times New Roman" w:hAnsi="Calibri" w:cs="Calibri"/>
                <w:kern w:val="0"/>
                <w:sz w:val="24"/>
                <w:szCs w:val="24"/>
                <w:lang w:eastAsia="en-GB"/>
                <w14:ligatures w14:val="none"/>
              </w:rPr>
              <w:t>15,163.00</w:t>
            </w:r>
          </w:p>
        </w:tc>
        <w:tc>
          <w:tcPr>
            <w:tcW w:w="1619" w:type="dxa"/>
            <w:noWrap/>
            <w:hideMark/>
          </w:tcPr>
          <w:p w14:paraId="15BDCD92" w14:textId="77777777" w:rsidR="00C86113" w:rsidRPr="00C86113" w:rsidRDefault="00C86113" w:rsidP="00C86113">
            <w:pPr>
              <w:ind w:left="-7" w:right="-15"/>
              <w:jc w:val="center"/>
              <w:rPr>
                <w:rFonts w:ascii="Calibri" w:eastAsia="Times New Roman" w:hAnsi="Calibri" w:cs="Calibri"/>
                <w:kern w:val="0"/>
                <w:sz w:val="24"/>
                <w:szCs w:val="24"/>
                <w:lang w:eastAsia="en-GB"/>
                <w14:ligatures w14:val="none"/>
              </w:rPr>
            </w:pPr>
            <w:r w:rsidRPr="00C86113">
              <w:rPr>
                <w:rFonts w:ascii="Calibri" w:eastAsia="Times New Roman" w:hAnsi="Calibri" w:cs="Calibri"/>
                <w:kern w:val="0"/>
                <w:sz w:val="24"/>
                <w:szCs w:val="24"/>
                <w:lang w:eastAsia="en-GB"/>
                <w14:ligatures w14:val="none"/>
              </w:rPr>
              <w:t>22,836.00</w:t>
            </w:r>
          </w:p>
        </w:tc>
        <w:tc>
          <w:tcPr>
            <w:tcW w:w="1619" w:type="dxa"/>
            <w:noWrap/>
            <w:hideMark/>
          </w:tcPr>
          <w:p w14:paraId="2D8419BB" w14:textId="77777777" w:rsidR="00C86113" w:rsidRPr="00C86113" w:rsidRDefault="00C86113" w:rsidP="00C86113">
            <w:pPr>
              <w:ind w:left="-209" w:right="-95"/>
              <w:jc w:val="center"/>
              <w:rPr>
                <w:rFonts w:ascii="Calibri" w:eastAsia="Times New Roman" w:hAnsi="Calibri" w:cs="Calibri"/>
                <w:kern w:val="0"/>
                <w:sz w:val="24"/>
                <w:szCs w:val="24"/>
                <w:lang w:eastAsia="en-GB"/>
                <w14:ligatures w14:val="none"/>
              </w:rPr>
            </w:pPr>
            <w:r w:rsidRPr="00C86113">
              <w:rPr>
                <w:rFonts w:ascii="Calibri" w:eastAsia="Times New Roman" w:hAnsi="Calibri" w:cs="Calibri"/>
                <w:kern w:val="0"/>
                <w:sz w:val="24"/>
                <w:szCs w:val="24"/>
                <w:lang w:eastAsia="en-GB"/>
                <w14:ligatures w14:val="none"/>
              </w:rPr>
              <w:t>21,279.00</w:t>
            </w:r>
          </w:p>
        </w:tc>
      </w:tr>
      <w:tr w:rsidR="00C86113" w:rsidRPr="00C86113" w14:paraId="0F3D62F0" w14:textId="77777777" w:rsidTr="00EA7305">
        <w:trPr>
          <w:trHeight w:val="290"/>
        </w:trPr>
        <w:tc>
          <w:tcPr>
            <w:tcW w:w="1584" w:type="dxa"/>
            <w:noWrap/>
            <w:hideMark/>
          </w:tcPr>
          <w:p w14:paraId="70CF09B1" w14:textId="77777777" w:rsidR="00C86113" w:rsidRPr="00C86113" w:rsidRDefault="00C86113" w:rsidP="009972B0">
            <w:pPr>
              <w:ind w:right="-75"/>
              <w:rPr>
                <w:rFonts w:ascii="Calibri" w:eastAsia="Times New Roman" w:hAnsi="Calibri" w:cs="Calibri"/>
                <w:b/>
                <w:bCs/>
                <w:color w:val="000000"/>
                <w:kern w:val="0"/>
                <w:sz w:val="24"/>
                <w:szCs w:val="24"/>
                <w:lang w:eastAsia="en-GB"/>
                <w14:ligatures w14:val="none"/>
              </w:rPr>
            </w:pPr>
            <w:r w:rsidRPr="00C86113">
              <w:rPr>
                <w:rFonts w:ascii="Calibri" w:eastAsia="Times New Roman" w:hAnsi="Calibri" w:cs="Calibri"/>
                <w:b/>
                <w:bCs/>
                <w:color w:val="000000"/>
                <w:kern w:val="0"/>
                <w:sz w:val="24"/>
                <w:szCs w:val="24"/>
                <w:lang w:eastAsia="en-GB"/>
                <w14:ligatures w14:val="none"/>
              </w:rPr>
              <w:t>Total</w:t>
            </w:r>
          </w:p>
        </w:tc>
        <w:tc>
          <w:tcPr>
            <w:tcW w:w="4933" w:type="dxa"/>
            <w:noWrap/>
            <w:hideMark/>
          </w:tcPr>
          <w:p w14:paraId="51B3B03A" w14:textId="77777777" w:rsidR="00C86113" w:rsidRPr="00C86113" w:rsidRDefault="00C86113" w:rsidP="00652CCF">
            <w:pPr>
              <w:ind w:right="-101"/>
              <w:rPr>
                <w:rFonts w:ascii="Calibri" w:eastAsia="Times New Roman" w:hAnsi="Calibri" w:cs="Calibri"/>
                <w:b/>
                <w:bCs/>
                <w:color w:val="000000"/>
                <w:kern w:val="0"/>
                <w:sz w:val="24"/>
                <w:szCs w:val="24"/>
                <w:lang w:eastAsia="en-GB"/>
                <w14:ligatures w14:val="none"/>
              </w:rPr>
            </w:pPr>
            <w:r w:rsidRPr="00C86113">
              <w:rPr>
                <w:rFonts w:ascii="Calibri" w:eastAsia="Times New Roman" w:hAnsi="Calibri" w:cs="Calibri"/>
                <w:b/>
                <w:bCs/>
                <w:color w:val="000000"/>
                <w:kern w:val="0"/>
                <w:sz w:val="24"/>
                <w:szCs w:val="24"/>
                <w:lang w:eastAsia="en-GB"/>
                <w14:ligatures w14:val="none"/>
              </w:rPr>
              <w:t>10 Facilities</w:t>
            </w:r>
          </w:p>
        </w:tc>
        <w:tc>
          <w:tcPr>
            <w:tcW w:w="1619" w:type="dxa"/>
            <w:noWrap/>
            <w:hideMark/>
          </w:tcPr>
          <w:p w14:paraId="757C94AF" w14:textId="77777777" w:rsidR="00C86113" w:rsidRPr="00C86113" w:rsidRDefault="00C86113" w:rsidP="00C86113">
            <w:pPr>
              <w:ind w:left="-108" w:right="-40"/>
              <w:jc w:val="center"/>
              <w:rPr>
                <w:rFonts w:ascii="Calibri" w:eastAsia="Times New Roman" w:hAnsi="Calibri" w:cs="Calibri"/>
                <w:b/>
                <w:bCs/>
                <w:kern w:val="0"/>
                <w:sz w:val="24"/>
                <w:szCs w:val="24"/>
                <w:lang w:eastAsia="en-GB"/>
                <w14:ligatures w14:val="none"/>
              </w:rPr>
            </w:pPr>
            <w:r w:rsidRPr="00C86113">
              <w:rPr>
                <w:rFonts w:ascii="Calibri" w:eastAsia="Times New Roman" w:hAnsi="Calibri" w:cs="Calibri"/>
                <w:b/>
                <w:bCs/>
                <w:kern w:val="0"/>
                <w:sz w:val="24"/>
                <w:szCs w:val="24"/>
                <w:lang w:eastAsia="en-GB"/>
                <w14:ligatures w14:val="none"/>
              </w:rPr>
              <w:t>2,171,756.29</w:t>
            </w:r>
          </w:p>
        </w:tc>
        <w:tc>
          <w:tcPr>
            <w:tcW w:w="1619" w:type="dxa"/>
            <w:noWrap/>
            <w:hideMark/>
          </w:tcPr>
          <w:p w14:paraId="4760E1D4" w14:textId="77777777" w:rsidR="00C86113" w:rsidRPr="00C86113" w:rsidRDefault="00C86113" w:rsidP="00C86113">
            <w:pPr>
              <w:ind w:left="-169" w:right="-136"/>
              <w:jc w:val="center"/>
              <w:rPr>
                <w:rFonts w:ascii="Calibri" w:eastAsia="Times New Roman" w:hAnsi="Calibri" w:cs="Calibri"/>
                <w:b/>
                <w:bCs/>
                <w:kern w:val="0"/>
                <w:sz w:val="24"/>
                <w:szCs w:val="24"/>
                <w:lang w:eastAsia="en-GB"/>
                <w14:ligatures w14:val="none"/>
              </w:rPr>
            </w:pPr>
            <w:r w:rsidRPr="00C86113">
              <w:rPr>
                <w:rFonts w:ascii="Calibri" w:eastAsia="Times New Roman" w:hAnsi="Calibri" w:cs="Calibri"/>
                <w:b/>
                <w:bCs/>
                <w:kern w:val="0"/>
                <w:sz w:val="24"/>
                <w:szCs w:val="24"/>
                <w:lang w:eastAsia="en-GB"/>
                <w14:ligatures w14:val="none"/>
              </w:rPr>
              <w:t>2,314,763.06</w:t>
            </w:r>
          </w:p>
        </w:tc>
        <w:tc>
          <w:tcPr>
            <w:tcW w:w="1619" w:type="dxa"/>
            <w:noWrap/>
            <w:hideMark/>
          </w:tcPr>
          <w:p w14:paraId="6AC45D5A" w14:textId="77777777" w:rsidR="00C86113" w:rsidRPr="00C86113" w:rsidRDefault="00C86113" w:rsidP="00C86113">
            <w:pPr>
              <w:ind w:left="-88" w:right="-75"/>
              <w:jc w:val="center"/>
              <w:rPr>
                <w:rFonts w:ascii="Calibri" w:eastAsia="Times New Roman" w:hAnsi="Calibri" w:cs="Calibri"/>
                <w:b/>
                <w:bCs/>
                <w:kern w:val="0"/>
                <w:sz w:val="24"/>
                <w:szCs w:val="24"/>
                <w:lang w:eastAsia="en-GB"/>
                <w14:ligatures w14:val="none"/>
              </w:rPr>
            </w:pPr>
            <w:r w:rsidRPr="00C86113">
              <w:rPr>
                <w:rFonts w:ascii="Calibri" w:eastAsia="Times New Roman" w:hAnsi="Calibri" w:cs="Calibri"/>
                <w:b/>
                <w:bCs/>
                <w:kern w:val="0"/>
                <w:sz w:val="24"/>
                <w:szCs w:val="24"/>
                <w:lang w:eastAsia="en-GB"/>
                <w14:ligatures w14:val="none"/>
              </w:rPr>
              <w:t>2,249,124.64</w:t>
            </w:r>
          </w:p>
        </w:tc>
        <w:tc>
          <w:tcPr>
            <w:tcW w:w="1619" w:type="dxa"/>
            <w:noWrap/>
            <w:hideMark/>
          </w:tcPr>
          <w:p w14:paraId="0A3E2FA6" w14:textId="77777777" w:rsidR="00C86113" w:rsidRPr="00C86113" w:rsidRDefault="00C86113" w:rsidP="00C86113">
            <w:pPr>
              <w:ind w:left="-7" w:right="-15"/>
              <w:jc w:val="center"/>
              <w:rPr>
                <w:rFonts w:ascii="Calibri" w:eastAsia="Times New Roman" w:hAnsi="Calibri" w:cs="Calibri"/>
                <w:b/>
                <w:bCs/>
                <w:kern w:val="0"/>
                <w:sz w:val="24"/>
                <w:szCs w:val="24"/>
                <w:lang w:eastAsia="en-GB"/>
                <w14:ligatures w14:val="none"/>
              </w:rPr>
            </w:pPr>
            <w:r w:rsidRPr="00C86113">
              <w:rPr>
                <w:rFonts w:ascii="Calibri" w:eastAsia="Times New Roman" w:hAnsi="Calibri" w:cs="Calibri"/>
                <w:b/>
                <w:bCs/>
                <w:kern w:val="0"/>
                <w:sz w:val="24"/>
                <w:szCs w:val="24"/>
                <w:lang w:eastAsia="en-GB"/>
                <w14:ligatures w14:val="none"/>
              </w:rPr>
              <w:t>3,585,581.22</w:t>
            </w:r>
          </w:p>
        </w:tc>
        <w:tc>
          <w:tcPr>
            <w:tcW w:w="1619" w:type="dxa"/>
            <w:noWrap/>
            <w:hideMark/>
          </w:tcPr>
          <w:p w14:paraId="0EB6A0A4" w14:textId="77777777" w:rsidR="00C86113" w:rsidRPr="00C86113" w:rsidRDefault="00C86113" w:rsidP="00C86113">
            <w:pPr>
              <w:ind w:left="-209" w:right="-95"/>
              <w:jc w:val="center"/>
              <w:rPr>
                <w:rFonts w:ascii="Calibri" w:eastAsia="Times New Roman" w:hAnsi="Calibri" w:cs="Calibri"/>
                <w:b/>
                <w:bCs/>
                <w:kern w:val="0"/>
                <w:sz w:val="24"/>
                <w:szCs w:val="24"/>
                <w:lang w:eastAsia="en-GB"/>
                <w14:ligatures w14:val="none"/>
              </w:rPr>
            </w:pPr>
            <w:r w:rsidRPr="00C86113">
              <w:rPr>
                <w:rFonts w:ascii="Calibri" w:eastAsia="Times New Roman" w:hAnsi="Calibri" w:cs="Calibri"/>
                <w:b/>
                <w:bCs/>
                <w:kern w:val="0"/>
                <w:sz w:val="24"/>
                <w:szCs w:val="24"/>
                <w:lang w:eastAsia="en-GB"/>
                <w14:ligatures w14:val="none"/>
              </w:rPr>
              <w:t>2,195,814.29</w:t>
            </w:r>
          </w:p>
        </w:tc>
      </w:tr>
    </w:tbl>
    <w:p w14:paraId="41093CDF" w14:textId="77777777" w:rsidR="00C86113" w:rsidRPr="00C86113" w:rsidRDefault="00C86113" w:rsidP="00C86113">
      <w:pPr>
        <w:ind w:right="-427"/>
        <w:rPr>
          <w:rFonts w:ascii="Calibri" w:eastAsia="Calibri" w:hAnsi="Calibri" w:cs="Times New Roman"/>
          <w:sz w:val="2"/>
          <w:szCs w:val="2"/>
        </w:rPr>
      </w:pPr>
    </w:p>
    <w:p w14:paraId="1A710CE2" w14:textId="77777777" w:rsidR="00C86113" w:rsidRPr="00C86113" w:rsidRDefault="00C86113" w:rsidP="00C86113">
      <w:pPr>
        <w:ind w:right="-427"/>
        <w:rPr>
          <w:rFonts w:ascii="Calibri" w:eastAsia="Calibri" w:hAnsi="Calibri" w:cs="Times New Roman"/>
          <w:sz w:val="24"/>
          <w:szCs w:val="24"/>
        </w:rPr>
      </w:pPr>
      <w:r w:rsidRPr="00C86113">
        <w:rPr>
          <w:rFonts w:ascii="Calibri" w:eastAsia="Calibri" w:hAnsi="Calibri" w:cs="Times New Roman"/>
          <w:sz w:val="24"/>
          <w:szCs w:val="24"/>
        </w:rPr>
        <w:t>United Utilities has set out a Water Resource Management Plan (WRMP) running from 2019 till 2045, the plan sets out UUs strategy to achieve long-term water supplies in the Northwest area. The plan also discusses wastewater services and how they will continue to deliver this service, as well as make improvements. Due to the insignificant changes in wastes handled at United Utilities facilities there is no need to consider wastewater arisings, the responsibility to cope with wastewater lies with United Utilities and so does no need to be discussed further within this review.</w:t>
      </w:r>
    </w:p>
    <w:p w14:paraId="7E07F3B8" w14:textId="77777777" w:rsidR="00C86113" w:rsidRPr="00C86113" w:rsidRDefault="00C86113" w:rsidP="00C86113">
      <w:pPr>
        <w:ind w:right="-427"/>
        <w:rPr>
          <w:rFonts w:ascii="Calibri" w:eastAsia="Calibri" w:hAnsi="Calibri" w:cs="Times New Roman"/>
          <w:sz w:val="24"/>
          <w:szCs w:val="24"/>
        </w:rPr>
      </w:pPr>
    </w:p>
    <w:p w14:paraId="121DCDD6" w14:textId="77777777" w:rsidR="00C86113" w:rsidRPr="00C86113" w:rsidRDefault="00C86113" w:rsidP="00C86113">
      <w:pPr>
        <w:ind w:right="-427"/>
        <w:rPr>
          <w:rFonts w:ascii="Calibri" w:eastAsia="Calibri" w:hAnsi="Calibri" w:cs="Times New Roman"/>
          <w:sz w:val="24"/>
          <w:szCs w:val="24"/>
        </w:rPr>
      </w:pPr>
    </w:p>
    <w:p w14:paraId="1C6E451D" w14:textId="77777777" w:rsidR="00C86113" w:rsidRPr="00C86113" w:rsidRDefault="00C86113" w:rsidP="00C86113">
      <w:pPr>
        <w:ind w:right="-427"/>
        <w:rPr>
          <w:rFonts w:ascii="Calibri" w:eastAsia="Calibri" w:hAnsi="Calibri" w:cs="Times New Roman"/>
          <w:sz w:val="24"/>
          <w:szCs w:val="24"/>
        </w:rPr>
      </w:pPr>
    </w:p>
    <w:p w14:paraId="4D5E301E" w14:textId="77777777" w:rsidR="00C86113" w:rsidRPr="00C86113" w:rsidRDefault="00C86113" w:rsidP="00C86113">
      <w:pPr>
        <w:ind w:right="-427"/>
        <w:rPr>
          <w:rFonts w:ascii="Calibri" w:eastAsia="Calibri" w:hAnsi="Calibri" w:cs="Times New Roman"/>
          <w:sz w:val="24"/>
          <w:szCs w:val="24"/>
        </w:rPr>
      </w:pPr>
    </w:p>
    <w:p w14:paraId="3168CCC9" w14:textId="77777777" w:rsidR="00C86113" w:rsidRPr="00C86113" w:rsidRDefault="00C86113" w:rsidP="00C86113">
      <w:pPr>
        <w:ind w:right="-427"/>
        <w:rPr>
          <w:rFonts w:ascii="Calibri" w:eastAsia="Calibri" w:hAnsi="Calibri" w:cs="Times New Roman"/>
          <w:sz w:val="24"/>
          <w:szCs w:val="24"/>
        </w:rPr>
      </w:pPr>
    </w:p>
    <w:p w14:paraId="1C85055A" w14:textId="77777777" w:rsidR="00C86113" w:rsidRPr="00C86113" w:rsidRDefault="00C86113" w:rsidP="00C86113">
      <w:pPr>
        <w:ind w:right="-427"/>
        <w:rPr>
          <w:rFonts w:ascii="Calibri" w:eastAsia="Calibri" w:hAnsi="Calibri" w:cs="Times New Roman"/>
          <w:sz w:val="24"/>
          <w:szCs w:val="24"/>
        </w:rPr>
        <w:sectPr w:rsidR="00C86113" w:rsidRPr="00C86113" w:rsidSect="00C86113">
          <w:pgSz w:w="16838" w:h="11906" w:orient="landscape"/>
          <w:pgMar w:top="1134" w:right="1077" w:bottom="1134" w:left="1077" w:header="709" w:footer="709" w:gutter="0"/>
          <w:cols w:space="708"/>
          <w:docGrid w:linePitch="360"/>
        </w:sectPr>
      </w:pPr>
    </w:p>
    <w:p w14:paraId="362B085D" w14:textId="77777777" w:rsidR="00C86113" w:rsidRPr="00C86113" w:rsidRDefault="00C86113" w:rsidP="00C86113">
      <w:pPr>
        <w:keepNext/>
        <w:keepLines/>
        <w:spacing w:before="240" w:after="0"/>
        <w:ind w:right="-427"/>
        <w:outlineLvl w:val="0"/>
        <w:rPr>
          <w:rFonts w:ascii="Calibri" w:eastAsia="Times New Roman" w:hAnsi="Calibri" w:cs="Calibri"/>
          <w:b/>
          <w:bCs/>
          <w:sz w:val="32"/>
          <w:szCs w:val="32"/>
          <w:u w:val="single"/>
          <w:lang w:eastAsia="en-GB"/>
        </w:rPr>
      </w:pPr>
      <w:bookmarkStart w:id="318" w:name="_Toc201059536"/>
      <w:r w:rsidRPr="00C86113">
        <w:rPr>
          <w:rFonts w:ascii="Calibri" w:eastAsia="Times New Roman" w:hAnsi="Calibri" w:cs="Calibri"/>
          <w:b/>
          <w:bCs/>
          <w:sz w:val="32"/>
          <w:szCs w:val="32"/>
          <w:u w:val="single"/>
          <w:lang w:eastAsia="en-GB"/>
        </w:rPr>
        <w:lastRenderedPageBreak/>
        <w:t>8. Imports and Exports</w:t>
      </w:r>
      <w:bookmarkEnd w:id="318"/>
    </w:p>
    <w:p w14:paraId="2BECBA3E" w14:textId="77777777" w:rsidR="00C86113" w:rsidRPr="00C86113" w:rsidRDefault="00C86113" w:rsidP="00C86113">
      <w:pPr>
        <w:keepNext/>
        <w:keepLines/>
        <w:spacing w:before="40" w:after="0"/>
        <w:ind w:right="-427"/>
        <w:outlineLvl w:val="1"/>
        <w:rPr>
          <w:rFonts w:ascii="Calibri" w:eastAsia="Times New Roman" w:hAnsi="Calibri" w:cs="Calibri"/>
          <w:b/>
          <w:bCs/>
          <w:sz w:val="28"/>
          <w:szCs w:val="28"/>
          <w:u w:val="single"/>
        </w:rPr>
      </w:pPr>
      <w:bookmarkStart w:id="319" w:name="_Toc152931945"/>
      <w:bookmarkStart w:id="320" w:name="_Toc201059537"/>
      <w:r w:rsidRPr="00C86113">
        <w:rPr>
          <w:rFonts w:ascii="Calibri" w:eastAsia="Times New Roman" w:hAnsi="Calibri" w:cs="Calibri"/>
          <w:b/>
          <w:bCs/>
          <w:sz w:val="28"/>
          <w:szCs w:val="28"/>
          <w:u w:val="single"/>
        </w:rPr>
        <w:t>8.1 Introduction</w:t>
      </w:r>
      <w:bookmarkEnd w:id="319"/>
      <w:bookmarkEnd w:id="320"/>
    </w:p>
    <w:p w14:paraId="41D0B4ED" w14:textId="77777777" w:rsidR="00C86113" w:rsidRPr="00C86113" w:rsidRDefault="00C86113" w:rsidP="00C86113">
      <w:pPr>
        <w:ind w:right="-427"/>
        <w:rPr>
          <w:rFonts w:ascii="Calibri" w:eastAsia="Calibri" w:hAnsi="Calibri" w:cs="Times New Roman"/>
          <w:sz w:val="24"/>
          <w:szCs w:val="24"/>
        </w:rPr>
      </w:pPr>
      <w:r w:rsidRPr="00C86113">
        <w:rPr>
          <w:rFonts w:ascii="Calibri" w:eastAsia="Calibri" w:hAnsi="Calibri" w:cs="Times New Roman"/>
          <w:sz w:val="24"/>
          <w:szCs w:val="24"/>
        </w:rPr>
        <w:t xml:space="preserve">Waste arising within the plan area have been discussed by waste type (LACW, CD&amp;E, C&amp;I and Hazardous). Due to the complexity of calculating these waste types and the restraints regarding available and transparent data, the WDI will be used to assess imports and exports. The waste streams are separated into HIC (Household, Industrial and commercial), Inert C&amp;D and hazardous. Imports and exports were calculated using the Environmental Agency (EA) Waste Data Interrogator (WDI) waste received tab from 2018 to 2022. Imports were calculated by selecting the plan area as the waste facility sub region and excluding the plan area and waste not codable Merseyside from waste origin. Exports were calculated by selecting waste origin as the plan area (including waste not codable Merseyside) and removing the plan area from facility sub region. Table 69 shows an overview of import data by waste type. Table 70 shows an overview of export data by waste type. Table 71 shows imports minus exports to show the difference. Data has also been taken from the Hazardous Waste Data Interrogator (HWDI) and is discussed in the Hazardous waste section. </w:t>
      </w:r>
    </w:p>
    <w:tbl>
      <w:tblPr>
        <w:tblStyle w:val="TableGrid"/>
        <w:tblpPr w:leftFromText="180" w:rightFromText="180" w:vertAnchor="text" w:horzAnchor="margin" w:tblpXSpec="center" w:tblpY="294"/>
        <w:tblW w:w="9679" w:type="dxa"/>
        <w:tblLayout w:type="fixed"/>
        <w:tblLook w:val="04A0" w:firstRow="1" w:lastRow="0" w:firstColumn="1" w:lastColumn="0" w:noHBand="0" w:noVBand="1"/>
      </w:tblPr>
      <w:tblGrid>
        <w:gridCol w:w="1907"/>
        <w:gridCol w:w="1554"/>
        <w:gridCol w:w="1554"/>
        <w:gridCol w:w="1555"/>
        <w:gridCol w:w="1554"/>
        <w:gridCol w:w="1555"/>
      </w:tblGrid>
      <w:tr w:rsidR="006C40A7" w:rsidRPr="00C86113" w14:paraId="1B32C305" w14:textId="77777777" w:rsidTr="006C40A7">
        <w:trPr>
          <w:trHeight w:val="294"/>
        </w:trPr>
        <w:tc>
          <w:tcPr>
            <w:tcW w:w="1907" w:type="dxa"/>
            <w:noWrap/>
            <w:hideMark/>
          </w:tcPr>
          <w:p w14:paraId="0B6E606B" w14:textId="77777777" w:rsidR="006C40A7" w:rsidRPr="00C86113" w:rsidRDefault="006C40A7" w:rsidP="006C40A7">
            <w:pPr>
              <w:ind w:right="-111"/>
              <w:rPr>
                <w:rFonts w:ascii="Calibri" w:eastAsia="Calibri" w:hAnsi="Calibri" w:cs="Times New Roman"/>
                <w:b/>
                <w:bCs/>
                <w:sz w:val="24"/>
                <w:szCs w:val="24"/>
              </w:rPr>
            </w:pPr>
            <w:r w:rsidRPr="00C86113">
              <w:rPr>
                <w:rFonts w:ascii="Calibri" w:eastAsia="Calibri" w:hAnsi="Calibri" w:cs="Times New Roman"/>
                <w:b/>
                <w:bCs/>
                <w:sz w:val="24"/>
                <w:szCs w:val="24"/>
              </w:rPr>
              <w:t>Imports</w:t>
            </w:r>
          </w:p>
        </w:tc>
        <w:tc>
          <w:tcPr>
            <w:tcW w:w="1554" w:type="dxa"/>
            <w:noWrap/>
            <w:hideMark/>
          </w:tcPr>
          <w:p w14:paraId="2475B17B" w14:textId="77777777" w:rsidR="006C40A7" w:rsidRPr="00C86113" w:rsidRDefault="006C40A7" w:rsidP="006C40A7">
            <w:pPr>
              <w:ind w:right="-427"/>
              <w:rPr>
                <w:rFonts w:ascii="Calibri" w:eastAsia="Calibri" w:hAnsi="Calibri" w:cs="Times New Roman"/>
                <w:b/>
                <w:bCs/>
                <w:sz w:val="24"/>
                <w:szCs w:val="24"/>
              </w:rPr>
            </w:pPr>
            <w:r w:rsidRPr="00C86113">
              <w:rPr>
                <w:rFonts w:ascii="Calibri" w:eastAsia="Calibri" w:hAnsi="Calibri" w:cs="Times New Roman"/>
                <w:b/>
                <w:bCs/>
                <w:sz w:val="24"/>
                <w:szCs w:val="24"/>
              </w:rPr>
              <w:t>2018</w:t>
            </w:r>
          </w:p>
        </w:tc>
        <w:tc>
          <w:tcPr>
            <w:tcW w:w="1554" w:type="dxa"/>
            <w:noWrap/>
            <w:hideMark/>
          </w:tcPr>
          <w:p w14:paraId="52266F88" w14:textId="77777777" w:rsidR="006C40A7" w:rsidRPr="00C86113" w:rsidRDefault="006C40A7" w:rsidP="006C40A7">
            <w:pPr>
              <w:ind w:right="-427"/>
              <w:rPr>
                <w:rFonts w:ascii="Calibri" w:eastAsia="Calibri" w:hAnsi="Calibri" w:cs="Times New Roman"/>
                <w:b/>
                <w:bCs/>
                <w:sz w:val="24"/>
                <w:szCs w:val="24"/>
              </w:rPr>
            </w:pPr>
            <w:r w:rsidRPr="00C86113">
              <w:rPr>
                <w:rFonts w:ascii="Calibri" w:eastAsia="Calibri" w:hAnsi="Calibri" w:cs="Times New Roman"/>
                <w:b/>
                <w:bCs/>
                <w:sz w:val="24"/>
                <w:szCs w:val="24"/>
              </w:rPr>
              <w:t>2019</w:t>
            </w:r>
          </w:p>
        </w:tc>
        <w:tc>
          <w:tcPr>
            <w:tcW w:w="1555" w:type="dxa"/>
            <w:noWrap/>
            <w:hideMark/>
          </w:tcPr>
          <w:p w14:paraId="2791A8EC" w14:textId="77777777" w:rsidR="006C40A7" w:rsidRPr="00C86113" w:rsidRDefault="006C40A7" w:rsidP="006C40A7">
            <w:pPr>
              <w:ind w:right="-427"/>
              <w:rPr>
                <w:rFonts w:ascii="Calibri" w:eastAsia="Calibri" w:hAnsi="Calibri" w:cs="Times New Roman"/>
                <w:b/>
                <w:bCs/>
                <w:sz w:val="24"/>
                <w:szCs w:val="24"/>
              </w:rPr>
            </w:pPr>
            <w:r w:rsidRPr="00C86113">
              <w:rPr>
                <w:rFonts w:ascii="Calibri" w:eastAsia="Calibri" w:hAnsi="Calibri" w:cs="Times New Roman"/>
                <w:b/>
                <w:bCs/>
                <w:sz w:val="24"/>
                <w:szCs w:val="24"/>
              </w:rPr>
              <w:t>2020</w:t>
            </w:r>
          </w:p>
        </w:tc>
        <w:tc>
          <w:tcPr>
            <w:tcW w:w="1554" w:type="dxa"/>
            <w:noWrap/>
            <w:hideMark/>
          </w:tcPr>
          <w:p w14:paraId="1A0A2A85" w14:textId="77777777" w:rsidR="006C40A7" w:rsidRPr="00C86113" w:rsidRDefault="006C40A7" w:rsidP="006C40A7">
            <w:pPr>
              <w:ind w:right="-427"/>
              <w:rPr>
                <w:rFonts w:ascii="Calibri" w:eastAsia="Calibri" w:hAnsi="Calibri" w:cs="Times New Roman"/>
                <w:b/>
                <w:bCs/>
                <w:sz w:val="24"/>
                <w:szCs w:val="24"/>
              </w:rPr>
            </w:pPr>
            <w:r w:rsidRPr="00C86113">
              <w:rPr>
                <w:rFonts w:ascii="Calibri" w:eastAsia="Calibri" w:hAnsi="Calibri" w:cs="Times New Roman"/>
                <w:b/>
                <w:bCs/>
                <w:sz w:val="24"/>
                <w:szCs w:val="24"/>
              </w:rPr>
              <w:t>2021</w:t>
            </w:r>
          </w:p>
        </w:tc>
        <w:tc>
          <w:tcPr>
            <w:tcW w:w="1555" w:type="dxa"/>
            <w:noWrap/>
            <w:hideMark/>
          </w:tcPr>
          <w:p w14:paraId="130E006B" w14:textId="77777777" w:rsidR="006C40A7" w:rsidRPr="00C86113" w:rsidRDefault="006C40A7" w:rsidP="006C40A7">
            <w:pPr>
              <w:ind w:right="-427"/>
              <w:rPr>
                <w:rFonts w:ascii="Calibri" w:eastAsia="Calibri" w:hAnsi="Calibri" w:cs="Times New Roman"/>
                <w:b/>
                <w:bCs/>
                <w:sz w:val="24"/>
                <w:szCs w:val="24"/>
              </w:rPr>
            </w:pPr>
            <w:r w:rsidRPr="00C86113">
              <w:rPr>
                <w:rFonts w:ascii="Calibri" w:eastAsia="Calibri" w:hAnsi="Calibri" w:cs="Times New Roman"/>
                <w:b/>
                <w:bCs/>
                <w:sz w:val="24"/>
                <w:szCs w:val="24"/>
              </w:rPr>
              <w:t>2022</w:t>
            </w:r>
          </w:p>
        </w:tc>
      </w:tr>
      <w:tr w:rsidR="006C40A7" w:rsidRPr="00C86113" w14:paraId="432C35DD" w14:textId="77777777" w:rsidTr="006C40A7">
        <w:trPr>
          <w:trHeight w:val="294"/>
        </w:trPr>
        <w:tc>
          <w:tcPr>
            <w:tcW w:w="1907" w:type="dxa"/>
            <w:noWrap/>
            <w:hideMark/>
          </w:tcPr>
          <w:p w14:paraId="0570487F" w14:textId="77777777" w:rsidR="006C40A7" w:rsidRPr="00C86113" w:rsidRDefault="006C40A7" w:rsidP="006C40A7">
            <w:pPr>
              <w:ind w:right="-111"/>
              <w:rPr>
                <w:rFonts w:ascii="Calibri" w:eastAsia="Calibri" w:hAnsi="Calibri" w:cs="Times New Roman"/>
                <w:b/>
                <w:bCs/>
                <w:sz w:val="24"/>
                <w:szCs w:val="24"/>
              </w:rPr>
            </w:pPr>
            <w:r w:rsidRPr="00C86113">
              <w:rPr>
                <w:rFonts w:ascii="Calibri" w:eastAsia="Calibri" w:hAnsi="Calibri" w:cs="Times New Roman"/>
                <w:b/>
                <w:bCs/>
                <w:sz w:val="24"/>
                <w:szCs w:val="24"/>
              </w:rPr>
              <w:t>HIC</w:t>
            </w:r>
          </w:p>
        </w:tc>
        <w:tc>
          <w:tcPr>
            <w:tcW w:w="1554" w:type="dxa"/>
            <w:noWrap/>
            <w:hideMark/>
          </w:tcPr>
          <w:p w14:paraId="3F99F406" w14:textId="77777777" w:rsidR="006C40A7" w:rsidRPr="00C86113" w:rsidRDefault="006C40A7" w:rsidP="006C40A7">
            <w:pPr>
              <w:ind w:right="-427"/>
              <w:rPr>
                <w:rFonts w:ascii="Calibri" w:eastAsia="Calibri" w:hAnsi="Calibri" w:cs="Times New Roman"/>
                <w:sz w:val="24"/>
                <w:szCs w:val="24"/>
              </w:rPr>
            </w:pPr>
            <w:r w:rsidRPr="00C86113">
              <w:rPr>
                <w:rFonts w:ascii="Calibri" w:eastAsia="Calibri" w:hAnsi="Calibri" w:cs="Times New Roman"/>
                <w:sz w:val="24"/>
                <w:szCs w:val="24"/>
              </w:rPr>
              <w:t>2,737,336.62</w:t>
            </w:r>
          </w:p>
        </w:tc>
        <w:tc>
          <w:tcPr>
            <w:tcW w:w="1554" w:type="dxa"/>
            <w:noWrap/>
            <w:hideMark/>
          </w:tcPr>
          <w:p w14:paraId="10335363" w14:textId="77777777" w:rsidR="006C40A7" w:rsidRPr="00C86113" w:rsidRDefault="006C40A7" w:rsidP="006C40A7">
            <w:pPr>
              <w:ind w:right="-427"/>
              <w:rPr>
                <w:rFonts w:ascii="Calibri" w:eastAsia="Calibri" w:hAnsi="Calibri" w:cs="Times New Roman"/>
                <w:sz w:val="24"/>
                <w:szCs w:val="24"/>
              </w:rPr>
            </w:pPr>
            <w:r w:rsidRPr="00C86113">
              <w:rPr>
                <w:rFonts w:ascii="Calibri" w:eastAsia="Calibri" w:hAnsi="Calibri" w:cs="Times New Roman"/>
                <w:sz w:val="24"/>
                <w:szCs w:val="24"/>
              </w:rPr>
              <w:t>3,267,245.78</w:t>
            </w:r>
          </w:p>
        </w:tc>
        <w:tc>
          <w:tcPr>
            <w:tcW w:w="1555" w:type="dxa"/>
            <w:noWrap/>
            <w:hideMark/>
          </w:tcPr>
          <w:p w14:paraId="1C12C233" w14:textId="77777777" w:rsidR="006C40A7" w:rsidRPr="00C86113" w:rsidRDefault="006C40A7" w:rsidP="006C40A7">
            <w:pPr>
              <w:ind w:right="-427"/>
              <w:rPr>
                <w:rFonts w:ascii="Calibri" w:eastAsia="Calibri" w:hAnsi="Calibri" w:cs="Times New Roman"/>
                <w:sz w:val="24"/>
                <w:szCs w:val="24"/>
              </w:rPr>
            </w:pPr>
            <w:r w:rsidRPr="00C86113">
              <w:rPr>
                <w:rFonts w:ascii="Calibri" w:eastAsia="Calibri" w:hAnsi="Calibri" w:cs="Times New Roman"/>
                <w:sz w:val="24"/>
                <w:szCs w:val="24"/>
              </w:rPr>
              <w:t>4,739,748.03</w:t>
            </w:r>
          </w:p>
        </w:tc>
        <w:tc>
          <w:tcPr>
            <w:tcW w:w="1554" w:type="dxa"/>
            <w:noWrap/>
            <w:hideMark/>
          </w:tcPr>
          <w:p w14:paraId="16B0F213" w14:textId="77777777" w:rsidR="006C40A7" w:rsidRPr="00C86113" w:rsidRDefault="006C40A7" w:rsidP="006C40A7">
            <w:pPr>
              <w:ind w:right="-427"/>
              <w:rPr>
                <w:rFonts w:ascii="Calibri" w:eastAsia="Calibri" w:hAnsi="Calibri" w:cs="Times New Roman"/>
                <w:sz w:val="24"/>
                <w:szCs w:val="24"/>
              </w:rPr>
            </w:pPr>
            <w:r w:rsidRPr="00C86113">
              <w:rPr>
                <w:rFonts w:ascii="Calibri" w:eastAsia="Calibri" w:hAnsi="Calibri" w:cs="Times New Roman"/>
                <w:sz w:val="24"/>
                <w:szCs w:val="24"/>
              </w:rPr>
              <w:t>3,694,956.99</w:t>
            </w:r>
          </w:p>
        </w:tc>
        <w:tc>
          <w:tcPr>
            <w:tcW w:w="1555" w:type="dxa"/>
            <w:noWrap/>
            <w:hideMark/>
          </w:tcPr>
          <w:p w14:paraId="1D438AB0" w14:textId="77777777" w:rsidR="006C40A7" w:rsidRPr="00C86113" w:rsidRDefault="006C40A7" w:rsidP="006C40A7">
            <w:pPr>
              <w:ind w:right="-427"/>
              <w:rPr>
                <w:rFonts w:ascii="Calibri" w:eastAsia="Calibri" w:hAnsi="Calibri" w:cs="Times New Roman"/>
                <w:sz w:val="24"/>
                <w:szCs w:val="24"/>
              </w:rPr>
            </w:pPr>
            <w:r w:rsidRPr="00C86113">
              <w:rPr>
                <w:rFonts w:ascii="Calibri" w:eastAsia="Calibri" w:hAnsi="Calibri" w:cs="Times New Roman"/>
                <w:sz w:val="24"/>
                <w:szCs w:val="24"/>
              </w:rPr>
              <w:t>3,760,316.22</w:t>
            </w:r>
          </w:p>
        </w:tc>
      </w:tr>
      <w:tr w:rsidR="006C40A7" w:rsidRPr="00C86113" w14:paraId="726A52B6" w14:textId="77777777" w:rsidTr="006C40A7">
        <w:trPr>
          <w:trHeight w:val="294"/>
        </w:trPr>
        <w:tc>
          <w:tcPr>
            <w:tcW w:w="1907" w:type="dxa"/>
            <w:noWrap/>
            <w:hideMark/>
          </w:tcPr>
          <w:p w14:paraId="121B3468" w14:textId="77777777" w:rsidR="006C40A7" w:rsidRPr="00C86113" w:rsidRDefault="006C40A7" w:rsidP="006C40A7">
            <w:pPr>
              <w:ind w:right="-111"/>
              <w:rPr>
                <w:rFonts w:ascii="Calibri" w:eastAsia="Calibri" w:hAnsi="Calibri" w:cs="Times New Roman"/>
                <w:b/>
                <w:bCs/>
                <w:sz w:val="24"/>
                <w:szCs w:val="24"/>
              </w:rPr>
            </w:pPr>
            <w:r w:rsidRPr="00C86113">
              <w:rPr>
                <w:rFonts w:ascii="Calibri" w:eastAsia="Calibri" w:hAnsi="Calibri" w:cs="Times New Roman"/>
                <w:b/>
                <w:bCs/>
                <w:sz w:val="24"/>
                <w:szCs w:val="24"/>
              </w:rPr>
              <w:t>Inert C+D</w:t>
            </w:r>
          </w:p>
        </w:tc>
        <w:tc>
          <w:tcPr>
            <w:tcW w:w="1554" w:type="dxa"/>
            <w:noWrap/>
            <w:hideMark/>
          </w:tcPr>
          <w:p w14:paraId="38B63A72" w14:textId="77777777" w:rsidR="006C40A7" w:rsidRPr="00C86113" w:rsidRDefault="006C40A7" w:rsidP="006C40A7">
            <w:pPr>
              <w:ind w:right="-427"/>
              <w:rPr>
                <w:rFonts w:ascii="Calibri" w:eastAsia="Calibri" w:hAnsi="Calibri" w:cs="Times New Roman"/>
                <w:sz w:val="24"/>
                <w:szCs w:val="24"/>
              </w:rPr>
            </w:pPr>
            <w:r w:rsidRPr="00C86113">
              <w:rPr>
                <w:rFonts w:ascii="Calibri" w:eastAsia="Calibri" w:hAnsi="Calibri" w:cs="Times New Roman"/>
                <w:sz w:val="24"/>
                <w:szCs w:val="24"/>
              </w:rPr>
              <w:t>473,145.83</w:t>
            </w:r>
          </w:p>
        </w:tc>
        <w:tc>
          <w:tcPr>
            <w:tcW w:w="1554" w:type="dxa"/>
            <w:noWrap/>
            <w:hideMark/>
          </w:tcPr>
          <w:p w14:paraId="41ECF7E3" w14:textId="77777777" w:rsidR="006C40A7" w:rsidRPr="00C86113" w:rsidRDefault="006C40A7" w:rsidP="006C40A7">
            <w:pPr>
              <w:ind w:right="-427"/>
              <w:rPr>
                <w:rFonts w:ascii="Calibri" w:eastAsia="Calibri" w:hAnsi="Calibri" w:cs="Times New Roman"/>
                <w:sz w:val="24"/>
                <w:szCs w:val="24"/>
              </w:rPr>
            </w:pPr>
            <w:r w:rsidRPr="00C86113">
              <w:rPr>
                <w:rFonts w:ascii="Calibri" w:eastAsia="Calibri" w:hAnsi="Calibri" w:cs="Times New Roman"/>
                <w:sz w:val="24"/>
                <w:szCs w:val="24"/>
              </w:rPr>
              <w:t>418,119.98</w:t>
            </w:r>
          </w:p>
        </w:tc>
        <w:tc>
          <w:tcPr>
            <w:tcW w:w="1555" w:type="dxa"/>
            <w:noWrap/>
            <w:hideMark/>
          </w:tcPr>
          <w:p w14:paraId="3AEE9C74" w14:textId="77777777" w:rsidR="006C40A7" w:rsidRPr="00C86113" w:rsidRDefault="006C40A7" w:rsidP="006C40A7">
            <w:pPr>
              <w:ind w:right="-427"/>
              <w:rPr>
                <w:rFonts w:ascii="Calibri" w:eastAsia="Calibri" w:hAnsi="Calibri" w:cs="Times New Roman"/>
                <w:sz w:val="24"/>
                <w:szCs w:val="24"/>
              </w:rPr>
            </w:pPr>
            <w:r w:rsidRPr="00C86113">
              <w:rPr>
                <w:rFonts w:ascii="Calibri" w:eastAsia="Calibri" w:hAnsi="Calibri" w:cs="Times New Roman"/>
                <w:sz w:val="24"/>
                <w:szCs w:val="24"/>
              </w:rPr>
              <w:t>327,392.16</w:t>
            </w:r>
          </w:p>
        </w:tc>
        <w:tc>
          <w:tcPr>
            <w:tcW w:w="1554" w:type="dxa"/>
            <w:noWrap/>
            <w:hideMark/>
          </w:tcPr>
          <w:p w14:paraId="6EF4D193" w14:textId="77777777" w:rsidR="006C40A7" w:rsidRPr="00C86113" w:rsidRDefault="006C40A7" w:rsidP="006C40A7">
            <w:pPr>
              <w:ind w:right="-427"/>
              <w:rPr>
                <w:rFonts w:ascii="Calibri" w:eastAsia="Calibri" w:hAnsi="Calibri" w:cs="Times New Roman"/>
                <w:sz w:val="24"/>
                <w:szCs w:val="24"/>
              </w:rPr>
            </w:pPr>
            <w:r w:rsidRPr="00C86113">
              <w:rPr>
                <w:rFonts w:ascii="Calibri" w:eastAsia="Calibri" w:hAnsi="Calibri" w:cs="Times New Roman"/>
                <w:sz w:val="24"/>
                <w:szCs w:val="24"/>
              </w:rPr>
              <w:t>308,853.34</w:t>
            </w:r>
          </w:p>
        </w:tc>
        <w:tc>
          <w:tcPr>
            <w:tcW w:w="1555" w:type="dxa"/>
            <w:noWrap/>
            <w:hideMark/>
          </w:tcPr>
          <w:p w14:paraId="4118E086" w14:textId="77777777" w:rsidR="006C40A7" w:rsidRPr="00C86113" w:rsidRDefault="006C40A7" w:rsidP="006C40A7">
            <w:pPr>
              <w:ind w:right="-427"/>
              <w:rPr>
                <w:rFonts w:ascii="Calibri" w:eastAsia="Calibri" w:hAnsi="Calibri" w:cs="Times New Roman"/>
                <w:sz w:val="24"/>
                <w:szCs w:val="24"/>
              </w:rPr>
            </w:pPr>
            <w:r w:rsidRPr="00C86113">
              <w:rPr>
                <w:rFonts w:ascii="Calibri" w:eastAsia="Calibri" w:hAnsi="Calibri" w:cs="Times New Roman"/>
                <w:sz w:val="24"/>
                <w:szCs w:val="24"/>
              </w:rPr>
              <w:t>397,396.06</w:t>
            </w:r>
          </w:p>
        </w:tc>
      </w:tr>
      <w:tr w:rsidR="006C40A7" w:rsidRPr="00C86113" w14:paraId="208B2A66" w14:textId="77777777" w:rsidTr="006C40A7">
        <w:trPr>
          <w:trHeight w:val="294"/>
        </w:trPr>
        <w:tc>
          <w:tcPr>
            <w:tcW w:w="1907" w:type="dxa"/>
            <w:noWrap/>
            <w:hideMark/>
          </w:tcPr>
          <w:p w14:paraId="73F40EBE" w14:textId="77777777" w:rsidR="006C40A7" w:rsidRPr="00C86113" w:rsidRDefault="006C40A7" w:rsidP="006C40A7">
            <w:pPr>
              <w:ind w:right="-111"/>
              <w:rPr>
                <w:rFonts w:ascii="Calibri" w:eastAsia="Calibri" w:hAnsi="Calibri" w:cs="Times New Roman"/>
                <w:b/>
                <w:bCs/>
                <w:sz w:val="24"/>
                <w:szCs w:val="24"/>
              </w:rPr>
            </w:pPr>
            <w:r w:rsidRPr="00C86113">
              <w:rPr>
                <w:rFonts w:ascii="Calibri" w:eastAsia="Calibri" w:hAnsi="Calibri" w:cs="Times New Roman"/>
                <w:b/>
                <w:bCs/>
                <w:sz w:val="24"/>
                <w:szCs w:val="24"/>
              </w:rPr>
              <w:t>Hazardous</w:t>
            </w:r>
            <w:r>
              <w:rPr>
                <w:rFonts w:ascii="Calibri" w:eastAsia="Calibri" w:hAnsi="Calibri" w:cs="Times New Roman"/>
                <w:b/>
                <w:bCs/>
                <w:sz w:val="24"/>
                <w:szCs w:val="24"/>
              </w:rPr>
              <w:t xml:space="preserve"> (WDI)</w:t>
            </w:r>
          </w:p>
        </w:tc>
        <w:tc>
          <w:tcPr>
            <w:tcW w:w="1554" w:type="dxa"/>
            <w:noWrap/>
            <w:hideMark/>
          </w:tcPr>
          <w:p w14:paraId="74E68E53" w14:textId="77777777" w:rsidR="006C40A7" w:rsidRPr="00C86113" w:rsidRDefault="006C40A7" w:rsidP="006C40A7">
            <w:pPr>
              <w:ind w:right="-427"/>
              <w:rPr>
                <w:rFonts w:ascii="Calibri" w:eastAsia="Calibri" w:hAnsi="Calibri" w:cs="Times New Roman"/>
                <w:sz w:val="24"/>
                <w:szCs w:val="24"/>
              </w:rPr>
            </w:pPr>
            <w:r w:rsidRPr="00C86113">
              <w:rPr>
                <w:rFonts w:ascii="Calibri" w:eastAsia="Calibri" w:hAnsi="Calibri" w:cs="Times New Roman"/>
                <w:sz w:val="24"/>
                <w:szCs w:val="24"/>
              </w:rPr>
              <w:t>146,391.41</w:t>
            </w:r>
          </w:p>
        </w:tc>
        <w:tc>
          <w:tcPr>
            <w:tcW w:w="1554" w:type="dxa"/>
            <w:noWrap/>
            <w:hideMark/>
          </w:tcPr>
          <w:p w14:paraId="4BEEF75E" w14:textId="77777777" w:rsidR="006C40A7" w:rsidRPr="00C86113" w:rsidRDefault="006C40A7" w:rsidP="006C40A7">
            <w:pPr>
              <w:ind w:right="-427"/>
              <w:rPr>
                <w:rFonts w:ascii="Calibri" w:eastAsia="Calibri" w:hAnsi="Calibri" w:cs="Times New Roman"/>
                <w:sz w:val="24"/>
                <w:szCs w:val="24"/>
              </w:rPr>
            </w:pPr>
            <w:r w:rsidRPr="00C86113">
              <w:rPr>
                <w:rFonts w:ascii="Calibri" w:eastAsia="Calibri" w:hAnsi="Calibri" w:cs="Times New Roman"/>
                <w:sz w:val="24"/>
                <w:szCs w:val="24"/>
              </w:rPr>
              <w:t>154,977.82</w:t>
            </w:r>
          </w:p>
        </w:tc>
        <w:tc>
          <w:tcPr>
            <w:tcW w:w="1555" w:type="dxa"/>
            <w:noWrap/>
            <w:hideMark/>
          </w:tcPr>
          <w:p w14:paraId="2994BCAC" w14:textId="77777777" w:rsidR="006C40A7" w:rsidRPr="00C86113" w:rsidRDefault="006C40A7" w:rsidP="006C40A7">
            <w:pPr>
              <w:ind w:right="-427"/>
              <w:rPr>
                <w:rFonts w:ascii="Calibri" w:eastAsia="Calibri" w:hAnsi="Calibri" w:cs="Times New Roman"/>
                <w:sz w:val="24"/>
                <w:szCs w:val="24"/>
              </w:rPr>
            </w:pPr>
            <w:r w:rsidRPr="00C86113">
              <w:rPr>
                <w:rFonts w:ascii="Calibri" w:eastAsia="Calibri" w:hAnsi="Calibri" w:cs="Times New Roman"/>
                <w:sz w:val="24"/>
                <w:szCs w:val="24"/>
              </w:rPr>
              <w:t>141,569.69</w:t>
            </w:r>
          </w:p>
        </w:tc>
        <w:tc>
          <w:tcPr>
            <w:tcW w:w="1554" w:type="dxa"/>
            <w:noWrap/>
            <w:hideMark/>
          </w:tcPr>
          <w:p w14:paraId="4A16DF10" w14:textId="77777777" w:rsidR="006C40A7" w:rsidRPr="00C86113" w:rsidRDefault="006C40A7" w:rsidP="006C40A7">
            <w:pPr>
              <w:ind w:right="-427"/>
              <w:rPr>
                <w:rFonts w:ascii="Calibri" w:eastAsia="Calibri" w:hAnsi="Calibri" w:cs="Times New Roman"/>
                <w:sz w:val="24"/>
                <w:szCs w:val="24"/>
              </w:rPr>
            </w:pPr>
            <w:r w:rsidRPr="00C86113">
              <w:rPr>
                <w:rFonts w:ascii="Calibri" w:eastAsia="Calibri" w:hAnsi="Calibri" w:cs="Times New Roman"/>
                <w:sz w:val="24"/>
                <w:szCs w:val="24"/>
              </w:rPr>
              <w:t>153,697.56</w:t>
            </w:r>
          </w:p>
        </w:tc>
        <w:tc>
          <w:tcPr>
            <w:tcW w:w="1555" w:type="dxa"/>
            <w:noWrap/>
            <w:hideMark/>
          </w:tcPr>
          <w:p w14:paraId="6A7834B6" w14:textId="77777777" w:rsidR="006C40A7" w:rsidRPr="00C86113" w:rsidRDefault="006C40A7" w:rsidP="006C40A7">
            <w:pPr>
              <w:ind w:right="-427"/>
              <w:rPr>
                <w:rFonts w:ascii="Calibri" w:eastAsia="Calibri" w:hAnsi="Calibri" w:cs="Times New Roman"/>
                <w:sz w:val="24"/>
                <w:szCs w:val="24"/>
              </w:rPr>
            </w:pPr>
            <w:r w:rsidRPr="00C86113">
              <w:rPr>
                <w:rFonts w:ascii="Calibri" w:eastAsia="Calibri" w:hAnsi="Calibri" w:cs="Times New Roman"/>
                <w:sz w:val="24"/>
                <w:szCs w:val="24"/>
              </w:rPr>
              <w:t>163,163.47</w:t>
            </w:r>
          </w:p>
        </w:tc>
      </w:tr>
      <w:tr w:rsidR="006C40A7" w:rsidRPr="00C86113" w14:paraId="0D79A10F" w14:textId="77777777" w:rsidTr="006C40A7">
        <w:trPr>
          <w:trHeight w:val="294"/>
        </w:trPr>
        <w:tc>
          <w:tcPr>
            <w:tcW w:w="1907" w:type="dxa"/>
            <w:noWrap/>
            <w:hideMark/>
          </w:tcPr>
          <w:p w14:paraId="15E63D56" w14:textId="77777777" w:rsidR="006C40A7" w:rsidRPr="00C86113" w:rsidRDefault="006C40A7" w:rsidP="006C40A7">
            <w:pPr>
              <w:ind w:right="-111"/>
              <w:rPr>
                <w:rFonts w:ascii="Calibri" w:eastAsia="Calibri" w:hAnsi="Calibri" w:cs="Times New Roman"/>
                <w:b/>
                <w:bCs/>
                <w:sz w:val="24"/>
                <w:szCs w:val="24"/>
              </w:rPr>
            </w:pPr>
            <w:r w:rsidRPr="00C86113">
              <w:rPr>
                <w:rFonts w:ascii="Calibri" w:eastAsia="Calibri" w:hAnsi="Calibri" w:cs="Times New Roman"/>
                <w:b/>
                <w:bCs/>
                <w:sz w:val="24"/>
                <w:szCs w:val="24"/>
              </w:rPr>
              <w:t>Total</w:t>
            </w:r>
          </w:p>
        </w:tc>
        <w:tc>
          <w:tcPr>
            <w:tcW w:w="1554" w:type="dxa"/>
            <w:noWrap/>
            <w:hideMark/>
          </w:tcPr>
          <w:p w14:paraId="3CCBBB26" w14:textId="77777777" w:rsidR="006C40A7" w:rsidRPr="00AF288D" w:rsidRDefault="006C40A7" w:rsidP="006C40A7">
            <w:pPr>
              <w:ind w:right="-427"/>
              <w:rPr>
                <w:rFonts w:ascii="Calibri" w:eastAsia="Calibri" w:hAnsi="Calibri" w:cs="Times New Roman"/>
                <w:sz w:val="24"/>
                <w:szCs w:val="24"/>
              </w:rPr>
            </w:pPr>
            <w:r w:rsidRPr="00AF288D">
              <w:rPr>
                <w:rFonts w:ascii="Calibri" w:eastAsia="Calibri" w:hAnsi="Calibri" w:cs="Times New Roman"/>
                <w:sz w:val="24"/>
                <w:szCs w:val="24"/>
              </w:rPr>
              <w:t>3,356,873.86</w:t>
            </w:r>
          </w:p>
        </w:tc>
        <w:tc>
          <w:tcPr>
            <w:tcW w:w="1554" w:type="dxa"/>
            <w:noWrap/>
            <w:hideMark/>
          </w:tcPr>
          <w:p w14:paraId="6ED76F67" w14:textId="77777777" w:rsidR="006C40A7" w:rsidRPr="00AF288D" w:rsidRDefault="006C40A7" w:rsidP="006C40A7">
            <w:pPr>
              <w:ind w:right="-427"/>
              <w:rPr>
                <w:rFonts w:ascii="Calibri" w:eastAsia="Calibri" w:hAnsi="Calibri" w:cs="Times New Roman"/>
                <w:sz w:val="24"/>
                <w:szCs w:val="24"/>
              </w:rPr>
            </w:pPr>
            <w:r w:rsidRPr="00AF288D">
              <w:rPr>
                <w:rFonts w:ascii="Calibri" w:eastAsia="Calibri" w:hAnsi="Calibri" w:cs="Times New Roman"/>
                <w:sz w:val="24"/>
                <w:szCs w:val="24"/>
              </w:rPr>
              <w:t>3,840,343.58</w:t>
            </w:r>
          </w:p>
        </w:tc>
        <w:tc>
          <w:tcPr>
            <w:tcW w:w="1555" w:type="dxa"/>
            <w:noWrap/>
            <w:hideMark/>
          </w:tcPr>
          <w:p w14:paraId="59D9B103" w14:textId="77777777" w:rsidR="006C40A7" w:rsidRPr="00AF288D" w:rsidRDefault="006C40A7" w:rsidP="006C40A7">
            <w:pPr>
              <w:ind w:right="-427"/>
              <w:rPr>
                <w:rFonts w:ascii="Calibri" w:eastAsia="Calibri" w:hAnsi="Calibri" w:cs="Times New Roman"/>
                <w:sz w:val="24"/>
                <w:szCs w:val="24"/>
              </w:rPr>
            </w:pPr>
            <w:r w:rsidRPr="00AF288D">
              <w:rPr>
                <w:rFonts w:ascii="Calibri" w:eastAsia="Calibri" w:hAnsi="Calibri" w:cs="Times New Roman"/>
                <w:sz w:val="24"/>
                <w:szCs w:val="24"/>
              </w:rPr>
              <w:t>5,208,709.88</w:t>
            </w:r>
          </w:p>
        </w:tc>
        <w:tc>
          <w:tcPr>
            <w:tcW w:w="1554" w:type="dxa"/>
            <w:noWrap/>
            <w:hideMark/>
          </w:tcPr>
          <w:p w14:paraId="0F689DD4" w14:textId="77777777" w:rsidR="006C40A7" w:rsidRPr="00AF288D" w:rsidRDefault="006C40A7" w:rsidP="006C40A7">
            <w:pPr>
              <w:ind w:right="-427"/>
              <w:rPr>
                <w:rFonts w:ascii="Calibri" w:eastAsia="Calibri" w:hAnsi="Calibri" w:cs="Times New Roman"/>
                <w:sz w:val="24"/>
                <w:szCs w:val="24"/>
              </w:rPr>
            </w:pPr>
            <w:r w:rsidRPr="00AF288D">
              <w:rPr>
                <w:rFonts w:ascii="Calibri" w:eastAsia="Calibri" w:hAnsi="Calibri" w:cs="Times New Roman"/>
                <w:sz w:val="24"/>
                <w:szCs w:val="24"/>
              </w:rPr>
              <w:t>4,157,507.90</w:t>
            </w:r>
          </w:p>
        </w:tc>
        <w:tc>
          <w:tcPr>
            <w:tcW w:w="1555" w:type="dxa"/>
            <w:noWrap/>
            <w:hideMark/>
          </w:tcPr>
          <w:p w14:paraId="3B7B8A69" w14:textId="77777777" w:rsidR="006C40A7" w:rsidRPr="00AF288D" w:rsidRDefault="006C40A7" w:rsidP="006C40A7">
            <w:pPr>
              <w:ind w:right="-427"/>
              <w:rPr>
                <w:rFonts w:ascii="Calibri" w:eastAsia="Calibri" w:hAnsi="Calibri" w:cs="Times New Roman"/>
                <w:sz w:val="24"/>
                <w:szCs w:val="24"/>
              </w:rPr>
            </w:pPr>
            <w:r w:rsidRPr="00AF288D">
              <w:rPr>
                <w:rFonts w:ascii="Calibri" w:eastAsia="Calibri" w:hAnsi="Calibri" w:cs="Times New Roman"/>
                <w:sz w:val="24"/>
                <w:szCs w:val="24"/>
              </w:rPr>
              <w:t>4,320,875.75</w:t>
            </w:r>
          </w:p>
        </w:tc>
      </w:tr>
    </w:tbl>
    <w:p w14:paraId="50B25B4E" w14:textId="5C6025DB" w:rsidR="006C40A7" w:rsidRPr="006C40A7" w:rsidRDefault="006C40A7" w:rsidP="006C40A7">
      <w:pPr>
        <w:pStyle w:val="Caption"/>
        <w:keepNext/>
        <w:jc w:val="center"/>
        <w:rPr>
          <w:rFonts w:ascii="Calibri" w:hAnsi="Calibri" w:cs="Calibri"/>
          <w:color w:val="auto"/>
          <w:sz w:val="20"/>
          <w:szCs w:val="20"/>
        </w:rPr>
      </w:pPr>
      <w:r w:rsidRPr="006C40A7">
        <w:rPr>
          <w:rFonts w:ascii="Calibri" w:hAnsi="Calibri" w:cs="Calibri"/>
          <w:color w:val="auto"/>
          <w:sz w:val="20"/>
          <w:szCs w:val="20"/>
        </w:rPr>
        <w:t xml:space="preserve">Table </w:t>
      </w:r>
      <w:r w:rsidRPr="006C40A7">
        <w:rPr>
          <w:rFonts w:ascii="Calibri" w:hAnsi="Calibri" w:cs="Calibri"/>
          <w:color w:val="auto"/>
          <w:sz w:val="20"/>
          <w:szCs w:val="20"/>
        </w:rPr>
        <w:fldChar w:fldCharType="begin"/>
      </w:r>
      <w:r w:rsidRPr="006C40A7">
        <w:rPr>
          <w:rFonts w:ascii="Calibri" w:hAnsi="Calibri" w:cs="Calibri"/>
          <w:color w:val="auto"/>
          <w:sz w:val="20"/>
          <w:szCs w:val="20"/>
        </w:rPr>
        <w:instrText xml:space="preserve"> SEQ Table \* ARABIC </w:instrText>
      </w:r>
      <w:r w:rsidRPr="006C40A7">
        <w:rPr>
          <w:rFonts w:ascii="Calibri" w:hAnsi="Calibri" w:cs="Calibri"/>
          <w:color w:val="auto"/>
          <w:sz w:val="20"/>
          <w:szCs w:val="20"/>
        </w:rPr>
        <w:fldChar w:fldCharType="separate"/>
      </w:r>
      <w:r w:rsidR="00330DA5">
        <w:rPr>
          <w:rFonts w:ascii="Calibri" w:hAnsi="Calibri" w:cs="Calibri"/>
          <w:noProof/>
          <w:color w:val="auto"/>
          <w:sz w:val="20"/>
          <w:szCs w:val="20"/>
        </w:rPr>
        <w:t>69</w:t>
      </w:r>
      <w:r w:rsidRPr="006C40A7">
        <w:rPr>
          <w:rFonts w:ascii="Calibri" w:hAnsi="Calibri" w:cs="Calibri"/>
          <w:color w:val="auto"/>
          <w:sz w:val="20"/>
          <w:szCs w:val="20"/>
        </w:rPr>
        <w:fldChar w:fldCharType="end"/>
      </w:r>
      <w:r w:rsidRPr="006C40A7">
        <w:rPr>
          <w:rFonts w:ascii="Calibri" w:hAnsi="Calibri" w:cs="Calibri"/>
          <w:color w:val="auto"/>
          <w:sz w:val="20"/>
          <w:szCs w:val="20"/>
        </w:rPr>
        <w:t>: Overview of imports data by waste type</w:t>
      </w:r>
      <w:r>
        <w:rPr>
          <w:rFonts w:ascii="Calibri" w:hAnsi="Calibri" w:cs="Calibri"/>
          <w:color w:val="auto"/>
          <w:sz w:val="20"/>
          <w:szCs w:val="20"/>
        </w:rPr>
        <w:t xml:space="preserve"> WDI 2018-22</w:t>
      </w:r>
      <w:r w:rsidRPr="006C40A7">
        <w:rPr>
          <w:rFonts w:ascii="Calibri" w:hAnsi="Calibri" w:cs="Calibri"/>
          <w:color w:val="auto"/>
          <w:sz w:val="20"/>
          <w:szCs w:val="20"/>
        </w:rPr>
        <w:t xml:space="preserve"> (tonnes)</w:t>
      </w:r>
    </w:p>
    <w:p w14:paraId="6E38D860" w14:textId="77777777" w:rsidR="00C86113" w:rsidRPr="00C86113" w:rsidRDefault="00C86113" w:rsidP="00C86113">
      <w:pPr>
        <w:ind w:right="-427"/>
        <w:rPr>
          <w:rFonts w:ascii="Calibri" w:eastAsia="Calibri" w:hAnsi="Calibri" w:cs="Times New Roman"/>
          <w:sz w:val="2"/>
          <w:szCs w:val="2"/>
        </w:rPr>
      </w:pPr>
    </w:p>
    <w:tbl>
      <w:tblPr>
        <w:tblStyle w:val="TableGrid"/>
        <w:tblpPr w:leftFromText="180" w:rightFromText="180" w:vertAnchor="text" w:horzAnchor="margin" w:tblpXSpec="center" w:tblpY="323"/>
        <w:tblW w:w="9795" w:type="dxa"/>
        <w:tblLayout w:type="fixed"/>
        <w:tblLook w:val="04A0" w:firstRow="1" w:lastRow="0" w:firstColumn="1" w:lastColumn="0" w:noHBand="0" w:noVBand="1"/>
      </w:tblPr>
      <w:tblGrid>
        <w:gridCol w:w="1980"/>
        <w:gridCol w:w="1563"/>
        <w:gridCol w:w="1563"/>
        <w:gridCol w:w="1563"/>
        <w:gridCol w:w="1563"/>
        <w:gridCol w:w="1563"/>
      </w:tblGrid>
      <w:tr w:rsidR="006C40A7" w:rsidRPr="00C86113" w14:paraId="6A0740A9" w14:textId="77777777" w:rsidTr="006C40A7">
        <w:trPr>
          <w:trHeight w:val="308"/>
        </w:trPr>
        <w:tc>
          <w:tcPr>
            <w:tcW w:w="1980" w:type="dxa"/>
            <w:noWrap/>
            <w:hideMark/>
          </w:tcPr>
          <w:p w14:paraId="424E6711" w14:textId="77777777" w:rsidR="006C40A7" w:rsidRPr="00C86113" w:rsidRDefault="006C40A7" w:rsidP="006C40A7">
            <w:pPr>
              <w:ind w:right="-110"/>
              <w:rPr>
                <w:rFonts w:ascii="Calibri" w:eastAsia="Calibri" w:hAnsi="Calibri" w:cs="Times New Roman"/>
                <w:b/>
                <w:bCs/>
                <w:sz w:val="24"/>
                <w:szCs w:val="24"/>
              </w:rPr>
            </w:pPr>
            <w:r w:rsidRPr="00C86113">
              <w:rPr>
                <w:rFonts w:ascii="Calibri" w:eastAsia="Calibri" w:hAnsi="Calibri" w:cs="Times New Roman"/>
                <w:b/>
                <w:bCs/>
                <w:sz w:val="24"/>
                <w:szCs w:val="24"/>
              </w:rPr>
              <w:t xml:space="preserve">Exports </w:t>
            </w:r>
          </w:p>
        </w:tc>
        <w:tc>
          <w:tcPr>
            <w:tcW w:w="1563" w:type="dxa"/>
            <w:noWrap/>
            <w:hideMark/>
          </w:tcPr>
          <w:p w14:paraId="54D4C433" w14:textId="77777777" w:rsidR="006C40A7" w:rsidRPr="00C86113" w:rsidRDefault="006C40A7" w:rsidP="006C40A7">
            <w:pPr>
              <w:ind w:right="-427"/>
              <w:rPr>
                <w:rFonts w:ascii="Calibri" w:eastAsia="Calibri" w:hAnsi="Calibri" w:cs="Times New Roman"/>
                <w:b/>
                <w:bCs/>
                <w:sz w:val="24"/>
                <w:szCs w:val="24"/>
              </w:rPr>
            </w:pPr>
            <w:r w:rsidRPr="00C86113">
              <w:rPr>
                <w:rFonts w:ascii="Calibri" w:eastAsia="Calibri" w:hAnsi="Calibri" w:cs="Times New Roman"/>
                <w:b/>
                <w:bCs/>
                <w:sz w:val="24"/>
                <w:szCs w:val="24"/>
              </w:rPr>
              <w:t>2018</w:t>
            </w:r>
          </w:p>
        </w:tc>
        <w:tc>
          <w:tcPr>
            <w:tcW w:w="1563" w:type="dxa"/>
            <w:noWrap/>
            <w:hideMark/>
          </w:tcPr>
          <w:p w14:paraId="0177CE3E" w14:textId="77777777" w:rsidR="006C40A7" w:rsidRPr="00C86113" w:rsidRDefault="006C40A7" w:rsidP="006C40A7">
            <w:pPr>
              <w:ind w:right="-427"/>
              <w:rPr>
                <w:rFonts w:ascii="Calibri" w:eastAsia="Calibri" w:hAnsi="Calibri" w:cs="Times New Roman"/>
                <w:b/>
                <w:bCs/>
                <w:sz w:val="24"/>
                <w:szCs w:val="24"/>
              </w:rPr>
            </w:pPr>
            <w:r w:rsidRPr="00C86113">
              <w:rPr>
                <w:rFonts w:ascii="Calibri" w:eastAsia="Calibri" w:hAnsi="Calibri" w:cs="Times New Roman"/>
                <w:b/>
                <w:bCs/>
                <w:sz w:val="24"/>
                <w:szCs w:val="24"/>
              </w:rPr>
              <w:t>2019</w:t>
            </w:r>
          </w:p>
        </w:tc>
        <w:tc>
          <w:tcPr>
            <w:tcW w:w="1563" w:type="dxa"/>
            <w:noWrap/>
            <w:hideMark/>
          </w:tcPr>
          <w:p w14:paraId="6C2FE1B5" w14:textId="77777777" w:rsidR="006C40A7" w:rsidRPr="00C86113" w:rsidRDefault="006C40A7" w:rsidP="006C40A7">
            <w:pPr>
              <w:ind w:right="-427"/>
              <w:rPr>
                <w:rFonts w:ascii="Calibri" w:eastAsia="Calibri" w:hAnsi="Calibri" w:cs="Times New Roman"/>
                <w:b/>
                <w:bCs/>
                <w:sz w:val="24"/>
                <w:szCs w:val="24"/>
              </w:rPr>
            </w:pPr>
            <w:r w:rsidRPr="00C86113">
              <w:rPr>
                <w:rFonts w:ascii="Calibri" w:eastAsia="Calibri" w:hAnsi="Calibri" w:cs="Times New Roman"/>
                <w:b/>
                <w:bCs/>
                <w:sz w:val="24"/>
                <w:szCs w:val="24"/>
              </w:rPr>
              <w:t>2020</w:t>
            </w:r>
          </w:p>
        </w:tc>
        <w:tc>
          <w:tcPr>
            <w:tcW w:w="1563" w:type="dxa"/>
            <w:noWrap/>
            <w:hideMark/>
          </w:tcPr>
          <w:p w14:paraId="03F2DE03" w14:textId="77777777" w:rsidR="006C40A7" w:rsidRPr="00C86113" w:rsidRDefault="006C40A7" w:rsidP="006C40A7">
            <w:pPr>
              <w:ind w:right="-427"/>
              <w:rPr>
                <w:rFonts w:ascii="Calibri" w:eastAsia="Calibri" w:hAnsi="Calibri" w:cs="Times New Roman"/>
                <w:b/>
                <w:bCs/>
                <w:sz w:val="24"/>
                <w:szCs w:val="24"/>
              </w:rPr>
            </w:pPr>
            <w:r w:rsidRPr="00C86113">
              <w:rPr>
                <w:rFonts w:ascii="Calibri" w:eastAsia="Calibri" w:hAnsi="Calibri" w:cs="Times New Roman"/>
                <w:b/>
                <w:bCs/>
                <w:sz w:val="24"/>
                <w:szCs w:val="24"/>
              </w:rPr>
              <w:t>2021</w:t>
            </w:r>
          </w:p>
        </w:tc>
        <w:tc>
          <w:tcPr>
            <w:tcW w:w="1563" w:type="dxa"/>
            <w:noWrap/>
            <w:hideMark/>
          </w:tcPr>
          <w:p w14:paraId="173BBE7B" w14:textId="77777777" w:rsidR="006C40A7" w:rsidRPr="00C86113" w:rsidRDefault="006C40A7" w:rsidP="006C40A7">
            <w:pPr>
              <w:ind w:right="-427"/>
              <w:rPr>
                <w:rFonts w:ascii="Calibri" w:eastAsia="Calibri" w:hAnsi="Calibri" w:cs="Times New Roman"/>
                <w:b/>
                <w:bCs/>
                <w:sz w:val="24"/>
                <w:szCs w:val="24"/>
              </w:rPr>
            </w:pPr>
            <w:r w:rsidRPr="00C86113">
              <w:rPr>
                <w:rFonts w:ascii="Calibri" w:eastAsia="Calibri" w:hAnsi="Calibri" w:cs="Times New Roman"/>
                <w:b/>
                <w:bCs/>
                <w:sz w:val="24"/>
                <w:szCs w:val="24"/>
              </w:rPr>
              <w:t>2022</w:t>
            </w:r>
          </w:p>
        </w:tc>
      </w:tr>
      <w:tr w:rsidR="006C40A7" w:rsidRPr="00C86113" w14:paraId="4BC311A4" w14:textId="77777777" w:rsidTr="006C40A7">
        <w:trPr>
          <w:trHeight w:val="308"/>
        </w:trPr>
        <w:tc>
          <w:tcPr>
            <w:tcW w:w="1980" w:type="dxa"/>
            <w:noWrap/>
            <w:hideMark/>
          </w:tcPr>
          <w:p w14:paraId="33487447" w14:textId="77777777" w:rsidR="006C40A7" w:rsidRPr="00C86113" w:rsidRDefault="006C40A7" w:rsidP="006C40A7">
            <w:pPr>
              <w:ind w:right="-110"/>
              <w:rPr>
                <w:rFonts w:ascii="Calibri" w:eastAsia="Calibri" w:hAnsi="Calibri" w:cs="Times New Roman"/>
                <w:b/>
                <w:bCs/>
                <w:sz w:val="24"/>
                <w:szCs w:val="24"/>
              </w:rPr>
            </w:pPr>
            <w:r w:rsidRPr="00C86113">
              <w:rPr>
                <w:rFonts w:ascii="Calibri" w:eastAsia="Calibri" w:hAnsi="Calibri" w:cs="Times New Roman"/>
                <w:b/>
                <w:bCs/>
                <w:sz w:val="24"/>
                <w:szCs w:val="24"/>
              </w:rPr>
              <w:t>HIC</w:t>
            </w:r>
          </w:p>
        </w:tc>
        <w:tc>
          <w:tcPr>
            <w:tcW w:w="1563" w:type="dxa"/>
            <w:noWrap/>
            <w:vAlign w:val="bottom"/>
            <w:hideMark/>
          </w:tcPr>
          <w:p w14:paraId="7DA19C4F" w14:textId="77777777" w:rsidR="006C40A7" w:rsidRPr="00AF288D" w:rsidRDefault="006C40A7" w:rsidP="006C40A7">
            <w:pPr>
              <w:ind w:right="-427"/>
              <w:rPr>
                <w:rFonts w:ascii="Calibri" w:eastAsia="Calibri" w:hAnsi="Calibri" w:cs="Times New Roman"/>
                <w:sz w:val="24"/>
                <w:szCs w:val="24"/>
              </w:rPr>
            </w:pPr>
            <w:r w:rsidRPr="00AF288D">
              <w:rPr>
                <w:rFonts w:ascii="Calibri" w:hAnsi="Calibri" w:cs="Calibri"/>
                <w:sz w:val="24"/>
                <w:szCs w:val="24"/>
              </w:rPr>
              <w:t>1,261,636.01</w:t>
            </w:r>
          </w:p>
        </w:tc>
        <w:tc>
          <w:tcPr>
            <w:tcW w:w="1563" w:type="dxa"/>
            <w:noWrap/>
            <w:vAlign w:val="bottom"/>
            <w:hideMark/>
          </w:tcPr>
          <w:p w14:paraId="3BF67EB5" w14:textId="77777777" w:rsidR="006C40A7" w:rsidRPr="00AF288D" w:rsidRDefault="006C40A7" w:rsidP="006C40A7">
            <w:pPr>
              <w:ind w:right="-427"/>
              <w:rPr>
                <w:rFonts w:ascii="Calibri" w:eastAsia="Calibri" w:hAnsi="Calibri" w:cs="Times New Roman"/>
                <w:sz w:val="24"/>
                <w:szCs w:val="24"/>
              </w:rPr>
            </w:pPr>
            <w:r w:rsidRPr="00AF288D">
              <w:rPr>
                <w:rFonts w:ascii="Calibri" w:hAnsi="Calibri" w:cs="Calibri"/>
                <w:sz w:val="24"/>
                <w:szCs w:val="24"/>
              </w:rPr>
              <w:t>1,870,903.17</w:t>
            </w:r>
          </w:p>
        </w:tc>
        <w:tc>
          <w:tcPr>
            <w:tcW w:w="1563" w:type="dxa"/>
            <w:noWrap/>
            <w:vAlign w:val="bottom"/>
            <w:hideMark/>
          </w:tcPr>
          <w:p w14:paraId="7A67B0E7" w14:textId="77777777" w:rsidR="006C40A7" w:rsidRPr="00AF288D" w:rsidRDefault="006C40A7" w:rsidP="006C40A7">
            <w:pPr>
              <w:ind w:right="-427"/>
              <w:rPr>
                <w:rFonts w:ascii="Calibri" w:eastAsia="Calibri" w:hAnsi="Calibri" w:cs="Times New Roman"/>
                <w:sz w:val="24"/>
                <w:szCs w:val="24"/>
              </w:rPr>
            </w:pPr>
            <w:r w:rsidRPr="00AF288D">
              <w:rPr>
                <w:rFonts w:ascii="Calibri" w:hAnsi="Calibri" w:cs="Calibri"/>
                <w:sz w:val="24"/>
                <w:szCs w:val="24"/>
              </w:rPr>
              <w:t>1,893,722.85</w:t>
            </w:r>
          </w:p>
        </w:tc>
        <w:tc>
          <w:tcPr>
            <w:tcW w:w="1563" w:type="dxa"/>
            <w:noWrap/>
            <w:vAlign w:val="bottom"/>
            <w:hideMark/>
          </w:tcPr>
          <w:p w14:paraId="76FA953C" w14:textId="77777777" w:rsidR="006C40A7" w:rsidRPr="00AF288D" w:rsidRDefault="006C40A7" w:rsidP="006C40A7">
            <w:pPr>
              <w:ind w:right="-427"/>
              <w:rPr>
                <w:rFonts w:ascii="Calibri" w:eastAsia="Calibri" w:hAnsi="Calibri" w:cs="Times New Roman"/>
                <w:sz w:val="24"/>
                <w:szCs w:val="24"/>
              </w:rPr>
            </w:pPr>
            <w:r w:rsidRPr="00AF288D">
              <w:rPr>
                <w:rFonts w:ascii="Calibri" w:hAnsi="Calibri" w:cs="Calibri"/>
                <w:sz w:val="24"/>
                <w:szCs w:val="24"/>
              </w:rPr>
              <w:t>1,650,097.02</w:t>
            </w:r>
          </w:p>
        </w:tc>
        <w:tc>
          <w:tcPr>
            <w:tcW w:w="1563" w:type="dxa"/>
            <w:noWrap/>
            <w:vAlign w:val="bottom"/>
            <w:hideMark/>
          </w:tcPr>
          <w:p w14:paraId="063C20CD" w14:textId="77777777" w:rsidR="006C40A7" w:rsidRPr="00AF288D" w:rsidRDefault="006C40A7" w:rsidP="006C40A7">
            <w:pPr>
              <w:ind w:right="-427"/>
              <w:rPr>
                <w:rFonts w:ascii="Calibri" w:eastAsia="Calibri" w:hAnsi="Calibri" w:cs="Times New Roman"/>
                <w:sz w:val="24"/>
                <w:szCs w:val="24"/>
              </w:rPr>
            </w:pPr>
            <w:r w:rsidRPr="00AF288D">
              <w:rPr>
                <w:rFonts w:ascii="Calibri" w:hAnsi="Calibri" w:cs="Calibri"/>
                <w:sz w:val="24"/>
                <w:szCs w:val="24"/>
              </w:rPr>
              <w:t>1,431,858.49</w:t>
            </w:r>
          </w:p>
        </w:tc>
      </w:tr>
      <w:tr w:rsidR="006C40A7" w:rsidRPr="00C86113" w14:paraId="6EC77B7E" w14:textId="77777777" w:rsidTr="006C40A7">
        <w:trPr>
          <w:trHeight w:val="308"/>
        </w:trPr>
        <w:tc>
          <w:tcPr>
            <w:tcW w:w="1980" w:type="dxa"/>
            <w:noWrap/>
            <w:hideMark/>
          </w:tcPr>
          <w:p w14:paraId="1588B120" w14:textId="77777777" w:rsidR="006C40A7" w:rsidRPr="00C86113" w:rsidRDefault="006C40A7" w:rsidP="006C40A7">
            <w:pPr>
              <w:ind w:right="-110"/>
              <w:rPr>
                <w:rFonts w:ascii="Calibri" w:eastAsia="Calibri" w:hAnsi="Calibri" w:cs="Times New Roman"/>
                <w:b/>
                <w:bCs/>
                <w:sz w:val="24"/>
                <w:szCs w:val="24"/>
              </w:rPr>
            </w:pPr>
            <w:r w:rsidRPr="00C86113">
              <w:rPr>
                <w:rFonts w:ascii="Calibri" w:eastAsia="Calibri" w:hAnsi="Calibri" w:cs="Times New Roman"/>
                <w:b/>
                <w:bCs/>
                <w:sz w:val="24"/>
                <w:szCs w:val="24"/>
              </w:rPr>
              <w:t>Inert C+D</w:t>
            </w:r>
          </w:p>
        </w:tc>
        <w:tc>
          <w:tcPr>
            <w:tcW w:w="1563" w:type="dxa"/>
            <w:noWrap/>
            <w:vAlign w:val="bottom"/>
            <w:hideMark/>
          </w:tcPr>
          <w:p w14:paraId="37FFC55C" w14:textId="77777777" w:rsidR="006C40A7" w:rsidRPr="00AF288D" w:rsidRDefault="006C40A7" w:rsidP="006C40A7">
            <w:pPr>
              <w:ind w:right="-427"/>
              <w:rPr>
                <w:rFonts w:ascii="Calibri" w:eastAsia="Calibri" w:hAnsi="Calibri" w:cs="Times New Roman"/>
                <w:sz w:val="24"/>
                <w:szCs w:val="24"/>
              </w:rPr>
            </w:pPr>
            <w:r w:rsidRPr="00AF288D">
              <w:rPr>
                <w:rFonts w:ascii="Calibri" w:hAnsi="Calibri" w:cs="Calibri"/>
                <w:sz w:val="24"/>
                <w:szCs w:val="24"/>
              </w:rPr>
              <w:t>333,554.51</w:t>
            </w:r>
          </w:p>
        </w:tc>
        <w:tc>
          <w:tcPr>
            <w:tcW w:w="1563" w:type="dxa"/>
            <w:noWrap/>
            <w:vAlign w:val="bottom"/>
            <w:hideMark/>
          </w:tcPr>
          <w:p w14:paraId="6A431EC1" w14:textId="77777777" w:rsidR="006C40A7" w:rsidRPr="00AF288D" w:rsidRDefault="006C40A7" w:rsidP="006C40A7">
            <w:pPr>
              <w:ind w:right="-427"/>
              <w:rPr>
                <w:rFonts w:ascii="Calibri" w:eastAsia="Calibri" w:hAnsi="Calibri" w:cs="Times New Roman"/>
                <w:sz w:val="24"/>
                <w:szCs w:val="24"/>
              </w:rPr>
            </w:pPr>
            <w:r w:rsidRPr="00AF288D">
              <w:rPr>
                <w:rFonts w:ascii="Calibri" w:hAnsi="Calibri" w:cs="Calibri"/>
                <w:sz w:val="24"/>
                <w:szCs w:val="24"/>
              </w:rPr>
              <w:t>343,140.72</w:t>
            </w:r>
          </w:p>
        </w:tc>
        <w:tc>
          <w:tcPr>
            <w:tcW w:w="1563" w:type="dxa"/>
            <w:noWrap/>
            <w:vAlign w:val="bottom"/>
            <w:hideMark/>
          </w:tcPr>
          <w:p w14:paraId="2BFFC521" w14:textId="77777777" w:rsidR="006C40A7" w:rsidRPr="00AF288D" w:rsidRDefault="006C40A7" w:rsidP="006C40A7">
            <w:pPr>
              <w:ind w:right="-427"/>
              <w:rPr>
                <w:rFonts w:ascii="Calibri" w:eastAsia="Calibri" w:hAnsi="Calibri" w:cs="Times New Roman"/>
                <w:sz w:val="24"/>
                <w:szCs w:val="24"/>
              </w:rPr>
            </w:pPr>
            <w:r w:rsidRPr="00AF288D">
              <w:rPr>
                <w:rFonts w:ascii="Calibri" w:hAnsi="Calibri" w:cs="Calibri"/>
                <w:sz w:val="24"/>
                <w:szCs w:val="24"/>
              </w:rPr>
              <w:t>365,121.22</w:t>
            </w:r>
          </w:p>
        </w:tc>
        <w:tc>
          <w:tcPr>
            <w:tcW w:w="1563" w:type="dxa"/>
            <w:noWrap/>
            <w:vAlign w:val="bottom"/>
            <w:hideMark/>
          </w:tcPr>
          <w:p w14:paraId="0E3A55DD" w14:textId="77777777" w:rsidR="006C40A7" w:rsidRPr="00AF288D" w:rsidRDefault="006C40A7" w:rsidP="006C40A7">
            <w:pPr>
              <w:ind w:right="-427"/>
              <w:rPr>
                <w:rFonts w:ascii="Calibri" w:eastAsia="Calibri" w:hAnsi="Calibri" w:cs="Times New Roman"/>
                <w:sz w:val="24"/>
                <w:szCs w:val="24"/>
              </w:rPr>
            </w:pPr>
            <w:r w:rsidRPr="00AF288D">
              <w:rPr>
                <w:rFonts w:ascii="Calibri" w:hAnsi="Calibri" w:cs="Calibri"/>
                <w:sz w:val="24"/>
                <w:szCs w:val="24"/>
              </w:rPr>
              <w:t>558,119.26</w:t>
            </w:r>
          </w:p>
        </w:tc>
        <w:tc>
          <w:tcPr>
            <w:tcW w:w="1563" w:type="dxa"/>
            <w:noWrap/>
            <w:vAlign w:val="bottom"/>
            <w:hideMark/>
          </w:tcPr>
          <w:p w14:paraId="6EFCAEB6" w14:textId="77777777" w:rsidR="006C40A7" w:rsidRPr="00AF288D" w:rsidRDefault="006C40A7" w:rsidP="006C40A7">
            <w:pPr>
              <w:ind w:right="-427"/>
              <w:rPr>
                <w:rFonts w:ascii="Calibri" w:eastAsia="Calibri" w:hAnsi="Calibri" w:cs="Times New Roman"/>
                <w:sz w:val="24"/>
                <w:szCs w:val="24"/>
              </w:rPr>
            </w:pPr>
            <w:r w:rsidRPr="00AF288D">
              <w:rPr>
                <w:rFonts w:ascii="Calibri" w:hAnsi="Calibri" w:cs="Calibri"/>
                <w:sz w:val="24"/>
                <w:szCs w:val="24"/>
              </w:rPr>
              <w:t>688,071.69</w:t>
            </w:r>
          </w:p>
        </w:tc>
      </w:tr>
      <w:tr w:rsidR="006C40A7" w:rsidRPr="00C86113" w14:paraId="60055A41" w14:textId="77777777" w:rsidTr="006C40A7">
        <w:trPr>
          <w:trHeight w:val="308"/>
        </w:trPr>
        <w:tc>
          <w:tcPr>
            <w:tcW w:w="1980" w:type="dxa"/>
            <w:noWrap/>
            <w:hideMark/>
          </w:tcPr>
          <w:p w14:paraId="75D988E1" w14:textId="77777777" w:rsidR="006C40A7" w:rsidRPr="00C86113" w:rsidRDefault="006C40A7" w:rsidP="006C40A7">
            <w:pPr>
              <w:ind w:right="-110"/>
              <w:rPr>
                <w:rFonts w:ascii="Calibri" w:eastAsia="Calibri" w:hAnsi="Calibri" w:cs="Times New Roman"/>
                <w:b/>
                <w:bCs/>
                <w:sz w:val="24"/>
                <w:szCs w:val="24"/>
              </w:rPr>
            </w:pPr>
            <w:r w:rsidRPr="00C86113">
              <w:rPr>
                <w:rFonts w:ascii="Calibri" w:eastAsia="Calibri" w:hAnsi="Calibri" w:cs="Times New Roman"/>
                <w:b/>
                <w:bCs/>
                <w:sz w:val="24"/>
                <w:szCs w:val="24"/>
              </w:rPr>
              <w:t>Hazardous</w:t>
            </w:r>
            <w:r>
              <w:rPr>
                <w:rFonts w:ascii="Calibri" w:eastAsia="Calibri" w:hAnsi="Calibri" w:cs="Times New Roman"/>
                <w:b/>
                <w:bCs/>
                <w:sz w:val="24"/>
                <w:szCs w:val="24"/>
              </w:rPr>
              <w:t xml:space="preserve"> (WDI)</w:t>
            </w:r>
          </w:p>
        </w:tc>
        <w:tc>
          <w:tcPr>
            <w:tcW w:w="1563" w:type="dxa"/>
            <w:noWrap/>
            <w:vAlign w:val="bottom"/>
            <w:hideMark/>
          </w:tcPr>
          <w:p w14:paraId="35652689" w14:textId="77777777" w:rsidR="006C40A7" w:rsidRPr="00AF288D" w:rsidRDefault="006C40A7" w:rsidP="006C40A7">
            <w:pPr>
              <w:ind w:right="-427"/>
              <w:rPr>
                <w:rFonts w:ascii="Calibri" w:eastAsia="Calibri" w:hAnsi="Calibri" w:cs="Times New Roman"/>
                <w:sz w:val="24"/>
                <w:szCs w:val="24"/>
              </w:rPr>
            </w:pPr>
            <w:r w:rsidRPr="00AF288D">
              <w:rPr>
                <w:rFonts w:ascii="Calibri" w:hAnsi="Calibri" w:cs="Calibri"/>
                <w:sz w:val="24"/>
                <w:szCs w:val="24"/>
              </w:rPr>
              <w:t>161,596.59</w:t>
            </w:r>
          </w:p>
        </w:tc>
        <w:tc>
          <w:tcPr>
            <w:tcW w:w="1563" w:type="dxa"/>
            <w:noWrap/>
            <w:vAlign w:val="bottom"/>
            <w:hideMark/>
          </w:tcPr>
          <w:p w14:paraId="048426EC" w14:textId="77777777" w:rsidR="006C40A7" w:rsidRPr="00AF288D" w:rsidRDefault="006C40A7" w:rsidP="006C40A7">
            <w:pPr>
              <w:ind w:right="-427"/>
              <w:rPr>
                <w:rFonts w:ascii="Calibri" w:eastAsia="Calibri" w:hAnsi="Calibri" w:cs="Times New Roman"/>
                <w:sz w:val="24"/>
                <w:szCs w:val="24"/>
              </w:rPr>
            </w:pPr>
            <w:r w:rsidRPr="00AF288D">
              <w:rPr>
                <w:rFonts w:ascii="Calibri" w:hAnsi="Calibri" w:cs="Calibri"/>
                <w:sz w:val="24"/>
                <w:szCs w:val="24"/>
              </w:rPr>
              <w:t>127,066.06</w:t>
            </w:r>
          </w:p>
        </w:tc>
        <w:tc>
          <w:tcPr>
            <w:tcW w:w="1563" w:type="dxa"/>
            <w:noWrap/>
            <w:vAlign w:val="bottom"/>
            <w:hideMark/>
          </w:tcPr>
          <w:p w14:paraId="5CD5D458" w14:textId="77777777" w:rsidR="006C40A7" w:rsidRPr="00AF288D" w:rsidRDefault="006C40A7" w:rsidP="006C40A7">
            <w:pPr>
              <w:ind w:right="-427"/>
              <w:rPr>
                <w:rFonts w:ascii="Calibri" w:eastAsia="Calibri" w:hAnsi="Calibri" w:cs="Times New Roman"/>
                <w:sz w:val="24"/>
                <w:szCs w:val="24"/>
              </w:rPr>
            </w:pPr>
            <w:r w:rsidRPr="00AF288D">
              <w:rPr>
                <w:rFonts w:ascii="Calibri" w:hAnsi="Calibri" w:cs="Calibri"/>
                <w:sz w:val="24"/>
                <w:szCs w:val="24"/>
              </w:rPr>
              <w:t>104,467.04</w:t>
            </w:r>
          </w:p>
        </w:tc>
        <w:tc>
          <w:tcPr>
            <w:tcW w:w="1563" w:type="dxa"/>
            <w:noWrap/>
            <w:vAlign w:val="bottom"/>
            <w:hideMark/>
          </w:tcPr>
          <w:p w14:paraId="12401F0B" w14:textId="77777777" w:rsidR="006C40A7" w:rsidRPr="00AF288D" w:rsidRDefault="006C40A7" w:rsidP="006C40A7">
            <w:pPr>
              <w:ind w:right="-427"/>
              <w:rPr>
                <w:rFonts w:ascii="Calibri" w:eastAsia="Calibri" w:hAnsi="Calibri" w:cs="Times New Roman"/>
                <w:sz w:val="24"/>
                <w:szCs w:val="24"/>
              </w:rPr>
            </w:pPr>
            <w:r w:rsidRPr="00AF288D">
              <w:rPr>
                <w:rFonts w:ascii="Calibri" w:hAnsi="Calibri" w:cs="Calibri"/>
                <w:sz w:val="24"/>
                <w:szCs w:val="24"/>
              </w:rPr>
              <w:t>97,500.68</w:t>
            </w:r>
          </w:p>
        </w:tc>
        <w:tc>
          <w:tcPr>
            <w:tcW w:w="1563" w:type="dxa"/>
            <w:noWrap/>
            <w:vAlign w:val="bottom"/>
            <w:hideMark/>
          </w:tcPr>
          <w:p w14:paraId="40F3B220" w14:textId="77777777" w:rsidR="006C40A7" w:rsidRPr="00AF288D" w:rsidRDefault="006C40A7" w:rsidP="006C40A7">
            <w:pPr>
              <w:ind w:right="-427"/>
              <w:rPr>
                <w:rFonts w:ascii="Calibri" w:eastAsia="Calibri" w:hAnsi="Calibri" w:cs="Times New Roman"/>
                <w:sz w:val="24"/>
                <w:szCs w:val="24"/>
              </w:rPr>
            </w:pPr>
            <w:r w:rsidRPr="00AF288D">
              <w:rPr>
                <w:rFonts w:ascii="Calibri" w:hAnsi="Calibri" w:cs="Calibri"/>
                <w:sz w:val="24"/>
                <w:szCs w:val="24"/>
              </w:rPr>
              <w:t>100,621.07</w:t>
            </w:r>
          </w:p>
        </w:tc>
      </w:tr>
      <w:tr w:rsidR="006C40A7" w:rsidRPr="00C86113" w14:paraId="6136B018" w14:textId="77777777" w:rsidTr="006C40A7">
        <w:trPr>
          <w:trHeight w:val="308"/>
        </w:trPr>
        <w:tc>
          <w:tcPr>
            <w:tcW w:w="1980" w:type="dxa"/>
            <w:noWrap/>
            <w:hideMark/>
          </w:tcPr>
          <w:p w14:paraId="48644747" w14:textId="77777777" w:rsidR="006C40A7" w:rsidRPr="00C86113" w:rsidRDefault="006C40A7" w:rsidP="006C40A7">
            <w:pPr>
              <w:ind w:right="-110"/>
              <w:rPr>
                <w:rFonts w:ascii="Calibri" w:eastAsia="Calibri" w:hAnsi="Calibri" w:cs="Times New Roman"/>
                <w:b/>
                <w:bCs/>
                <w:sz w:val="24"/>
                <w:szCs w:val="24"/>
              </w:rPr>
            </w:pPr>
            <w:r w:rsidRPr="00C86113">
              <w:rPr>
                <w:rFonts w:ascii="Calibri" w:eastAsia="Calibri" w:hAnsi="Calibri" w:cs="Times New Roman"/>
                <w:b/>
                <w:bCs/>
                <w:sz w:val="24"/>
                <w:szCs w:val="24"/>
              </w:rPr>
              <w:t>Total</w:t>
            </w:r>
          </w:p>
        </w:tc>
        <w:tc>
          <w:tcPr>
            <w:tcW w:w="1563" w:type="dxa"/>
            <w:noWrap/>
            <w:vAlign w:val="bottom"/>
            <w:hideMark/>
          </w:tcPr>
          <w:p w14:paraId="4A0F5C90" w14:textId="77777777" w:rsidR="006C40A7" w:rsidRPr="00AF288D" w:rsidRDefault="006C40A7" w:rsidP="006C40A7">
            <w:pPr>
              <w:ind w:right="-427"/>
              <w:rPr>
                <w:rFonts w:ascii="Calibri" w:eastAsia="Calibri" w:hAnsi="Calibri" w:cs="Times New Roman"/>
                <w:sz w:val="24"/>
                <w:szCs w:val="24"/>
              </w:rPr>
            </w:pPr>
            <w:r w:rsidRPr="00AF288D">
              <w:rPr>
                <w:rFonts w:ascii="Calibri" w:hAnsi="Calibri" w:cs="Calibri"/>
                <w:b/>
                <w:bCs/>
                <w:sz w:val="24"/>
                <w:szCs w:val="24"/>
              </w:rPr>
              <w:t>1,756,787.10</w:t>
            </w:r>
          </w:p>
        </w:tc>
        <w:tc>
          <w:tcPr>
            <w:tcW w:w="1563" w:type="dxa"/>
            <w:noWrap/>
            <w:vAlign w:val="bottom"/>
            <w:hideMark/>
          </w:tcPr>
          <w:p w14:paraId="4A5EDE1F" w14:textId="77777777" w:rsidR="006C40A7" w:rsidRPr="00AF288D" w:rsidRDefault="006C40A7" w:rsidP="006C40A7">
            <w:pPr>
              <w:ind w:right="-427"/>
              <w:rPr>
                <w:rFonts w:ascii="Calibri" w:eastAsia="Calibri" w:hAnsi="Calibri" w:cs="Times New Roman"/>
                <w:sz w:val="24"/>
                <w:szCs w:val="24"/>
              </w:rPr>
            </w:pPr>
            <w:r w:rsidRPr="00AF288D">
              <w:rPr>
                <w:rFonts w:ascii="Calibri" w:hAnsi="Calibri" w:cs="Calibri"/>
                <w:b/>
                <w:bCs/>
                <w:sz w:val="24"/>
                <w:szCs w:val="24"/>
              </w:rPr>
              <w:t>2,341,109.95</w:t>
            </w:r>
          </w:p>
        </w:tc>
        <w:tc>
          <w:tcPr>
            <w:tcW w:w="1563" w:type="dxa"/>
            <w:noWrap/>
            <w:vAlign w:val="bottom"/>
            <w:hideMark/>
          </w:tcPr>
          <w:p w14:paraId="347C34FD" w14:textId="77777777" w:rsidR="006C40A7" w:rsidRPr="00AF288D" w:rsidRDefault="006C40A7" w:rsidP="006C40A7">
            <w:pPr>
              <w:ind w:right="-427"/>
              <w:rPr>
                <w:rFonts w:ascii="Calibri" w:eastAsia="Calibri" w:hAnsi="Calibri" w:cs="Times New Roman"/>
                <w:sz w:val="24"/>
                <w:szCs w:val="24"/>
              </w:rPr>
            </w:pPr>
            <w:r w:rsidRPr="00AF288D">
              <w:rPr>
                <w:rFonts w:ascii="Calibri" w:hAnsi="Calibri" w:cs="Calibri"/>
                <w:b/>
                <w:bCs/>
                <w:sz w:val="24"/>
                <w:szCs w:val="24"/>
              </w:rPr>
              <w:t>2,363,311.11</w:t>
            </w:r>
          </w:p>
        </w:tc>
        <w:tc>
          <w:tcPr>
            <w:tcW w:w="1563" w:type="dxa"/>
            <w:noWrap/>
            <w:vAlign w:val="bottom"/>
            <w:hideMark/>
          </w:tcPr>
          <w:p w14:paraId="1C098CB4" w14:textId="77777777" w:rsidR="006C40A7" w:rsidRPr="00AF288D" w:rsidRDefault="006C40A7" w:rsidP="006C40A7">
            <w:pPr>
              <w:ind w:right="-427"/>
              <w:rPr>
                <w:rFonts w:ascii="Calibri" w:eastAsia="Calibri" w:hAnsi="Calibri" w:cs="Times New Roman"/>
                <w:sz w:val="24"/>
                <w:szCs w:val="24"/>
              </w:rPr>
            </w:pPr>
            <w:r w:rsidRPr="00AF288D">
              <w:rPr>
                <w:rFonts w:ascii="Calibri" w:hAnsi="Calibri" w:cs="Calibri"/>
                <w:b/>
                <w:bCs/>
                <w:sz w:val="24"/>
                <w:szCs w:val="24"/>
              </w:rPr>
              <w:t>2,305,716.95</w:t>
            </w:r>
          </w:p>
        </w:tc>
        <w:tc>
          <w:tcPr>
            <w:tcW w:w="1563" w:type="dxa"/>
            <w:noWrap/>
            <w:vAlign w:val="bottom"/>
            <w:hideMark/>
          </w:tcPr>
          <w:p w14:paraId="3567911C" w14:textId="77777777" w:rsidR="006C40A7" w:rsidRPr="00AF288D" w:rsidRDefault="006C40A7" w:rsidP="006C40A7">
            <w:pPr>
              <w:ind w:right="-427"/>
              <w:rPr>
                <w:rFonts w:ascii="Calibri" w:eastAsia="Calibri" w:hAnsi="Calibri" w:cs="Times New Roman"/>
                <w:sz w:val="24"/>
                <w:szCs w:val="24"/>
              </w:rPr>
            </w:pPr>
            <w:r w:rsidRPr="00AF288D">
              <w:rPr>
                <w:rFonts w:ascii="Calibri" w:hAnsi="Calibri" w:cs="Calibri"/>
                <w:b/>
                <w:bCs/>
                <w:sz w:val="24"/>
                <w:szCs w:val="24"/>
              </w:rPr>
              <w:t>2,220,551.25</w:t>
            </w:r>
          </w:p>
        </w:tc>
      </w:tr>
    </w:tbl>
    <w:p w14:paraId="45D2A38A" w14:textId="65DFE97B" w:rsidR="006C40A7" w:rsidRPr="006C40A7" w:rsidRDefault="006C40A7" w:rsidP="006C40A7">
      <w:pPr>
        <w:pStyle w:val="Caption"/>
        <w:keepNext/>
        <w:jc w:val="center"/>
        <w:rPr>
          <w:rFonts w:ascii="Calibri" w:hAnsi="Calibri" w:cs="Calibri"/>
          <w:color w:val="auto"/>
          <w:sz w:val="20"/>
          <w:szCs w:val="20"/>
        </w:rPr>
      </w:pPr>
      <w:r w:rsidRPr="006C40A7">
        <w:rPr>
          <w:rFonts w:ascii="Calibri" w:hAnsi="Calibri" w:cs="Calibri"/>
          <w:color w:val="auto"/>
          <w:sz w:val="20"/>
          <w:szCs w:val="20"/>
        </w:rPr>
        <w:t xml:space="preserve">Table </w:t>
      </w:r>
      <w:r w:rsidRPr="006C40A7">
        <w:rPr>
          <w:rFonts w:ascii="Calibri" w:hAnsi="Calibri" w:cs="Calibri"/>
          <w:color w:val="auto"/>
          <w:sz w:val="20"/>
          <w:szCs w:val="20"/>
        </w:rPr>
        <w:fldChar w:fldCharType="begin"/>
      </w:r>
      <w:r w:rsidRPr="006C40A7">
        <w:rPr>
          <w:rFonts w:ascii="Calibri" w:hAnsi="Calibri" w:cs="Calibri"/>
          <w:color w:val="auto"/>
          <w:sz w:val="20"/>
          <w:szCs w:val="20"/>
        </w:rPr>
        <w:instrText xml:space="preserve"> SEQ Table \* ARABIC </w:instrText>
      </w:r>
      <w:r w:rsidRPr="006C40A7">
        <w:rPr>
          <w:rFonts w:ascii="Calibri" w:hAnsi="Calibri" w:cs="Calibri"/>
          <w:color w:val="auto"/>
          <w:sz w:val="20"/>
          <w:szCs w:val="20"/>
        </w:rPr>
        <w:fldChar w:fldCharType="separate"/>
      </w:r>
      <w:r w:rsidR="00330DA5">
        <w:rPr>
          <w:rFonts w:ascii="Calibri" w:hAnsi="Calibri" w:cs="Calibri"/>
          <w:noProof/>
          <w:color w:val="auto"/>
          <w:sz w:val="20"/>
          <w:szCs w:val="20"/>
        </w:rPr>
        <w:t>70</w:t>
      </w:r>
      <w:r w:rsidRPr="006C40A7">
        <w:rPr>
          <w:rFonts w:ascii="Calibri" w:hAnsi="Calibri" w:cs="Calibri"/>
          <w:color w:val="auto"/>
          <w:sz w:val="20"/>
          <w:szCs w:val="20"/>
        </w:rPr>
        <w:fldChar w:fldCharType="end"/>
      </w:r>
      <w:r w:rsidRPr="006C40A7">
        <w:rPr>
          <w:rFonts w:ascii="Calibri" w:hAnsi="Calibri" w:cs="Calibri"/>
          <w:color w:val="auto"/>
          <w:sz w:val="20"/>
          <w:szCs w:val="20"/>
        </w:rPr>
        <w:t>: Overview of exports data by waste type WDI 2018-22 (tonnes)</w:t>
      </w:r>
    </w:p>
    <w:p w14:paraId="26BDDED2" w14:textId="77777777" w:rsidR="00C86113" w:rsidRPr="006C40A7" w:rsidRDefault="00C86113" w:rsidP="006C40A7">
      <w:pPr>
        <w:ind w:right="-427"/>
        <w:jc w:val="center"/>
        <w:rPr>
          <w:rFonts w:ascii="Calibri" w:eastAsia="Calibri" w:hAnsi="Calibri" w:cs="Calibri"/>
          <w:sz w:val="4"/>
          <w:szCs w:val="4"/>
        </w:rPr>
      </w:pPr>
    </w:p>
    <w:tbl>
      <w:tblPr>
        <w:tblStyle w:val="TableGrid"/>
        <w:tblpPr w:leftFromText="180" w:rightFromText="180" w:vertAnchor="text" w:horzAnchor="margin" w:tblpXSpec="center" w:tblpY="273"/>
        <w:tblW w:w="10012" w:type="dxa"/>
        <w:tblLayout w:type="fixed"/>
        <w:tblLook w:val="04A0" w:firstRow="1" w:lastRow="0" w:firstColumn="1" w:lastColumn="0" w:noHBand="0" w:noVBand="1"/>
      </w:tblPr>
      <w:tblGrid>
        <w:gridCol w:w="1921"/>
        <w:gridCol w:w="1618"/>
        <w:gridCol w:w="1618"/>
        <w:gridCol w:w="1618"/>
        <w:gridCol w:w="1618"/>
        <w:gridCol w:w="1619"/>
      </w:tblGrid>
      <w:tr w:rsidR="006C40A7" w:rsidRPr="00C86113" w14:paraId="0972B40D" w14:textId="77777777" w:rsidTr="006C40A7">
        <w:trPr>
          <w:trHeight w:val="302"/>
        </w:trPr>
        <w:tc>
          <w:tcPr>
            <w:tcW w:w="1921" w:type="dxa"/>
            <w:noWrap/>
            <w:hideMark/>
          </w:tcPr>
          <w:p w14:paraId="5A5828DD" w14:textId="77777777" w:rsidR="006C40A7" w:rsidRPr="00C86113" w:rsidRDefault="006C40A7" w:rsidP="006C40A7">
            <w:pPr>
              <w:ind w:right="-170"/>
              <w:jc w:val="both"/>
              <w:rPr>
                <w:rFonts w:ascii="Calibri" w:eastAsia="Calibri" w:hAnsi="Calibri" w:cs="Times New Roman"/>
                <w:b/>
                <w:bCs/>
                <w:sz w:val="24"/>
                <w:szCs w:val="24"/>
              </w:rPr>
            </w:pPr>
            <w:r w:rsidRPr="00C86113">
              <w:rPr>
                <w:rFonts w:ascii="Calibri" w:eastAsia="Calibri" w:hAnsi="Calibri" w:cs="Times New Roman"/>
                <w:b/>
                <w:bCs/>
                <w:sz w:val="24"/>
                <w:szCs w:val="24"/>
              </w:rPr>
              <w:t xml:space="preserve">Import-Export </w:t>
            </w:r>
          </w:p>
        </w:tc>
        <w:tc>
          <w:tcPr>
            <w:tcW w:w="1618" w:type="dxa"/>
            <w:noWrap/>
            <w:hideMark/>
          </w:tcPr>
          <w:p w14:paraId="032499D4" w14:textId="77777777" w:rsidR="006C40A7" w:rsidRPr="00C86113" w:rsidRDefault="006C40A7" w:rsidP="006C40A7">
            <w:pPr>
              <w:ind w:right="-427"/>
              <w:rPr>
                <w:rFonts w:ascii="Calibri" w:eastAsia="Calibri" w:hAnsi="Calibri" w:cs="Times New Roman"/>
                <w:b/>
                <w:bCs/>
                <w:sz w:val="24"/>
                <w:szCs w:val="24"/>
              </w:rPr>
            </w:pPr>
            <w:r w:rsidRPr="00C86113">
              <w:rPr>
                <w:rFonts w:ascii="Calibri" w:eastAsia="Calibri" w:hAnsi="Calibri" w:cs="Times New Roman"/>
                <w:b/>
                <w:bCs/>
                <w:sz w:val="24"/>
                <w:szCs w:val="24"/>
              </w:rPr>
              <w:t>2018</w:t>
            </w:r>
          </w:p>
        </w:tc>
        <w:tc>
          <w:tcPr>
            <w:tcW w:w="1618" w:type="dxa"/>
            <w:noWrap/>
            <w:hideMark/>
          </w:tcPr>
          <w:p w14:paraId="2E2E10F1" w14:textId="77777777" w:rsidR="006C40A7" w:rsidRPr="00C86113" w:rsidRDefault="006C40A7" w:rsidP="006C40A7">
            <w:pPr>
              <w:ind w:right="-427"/>
              <w:rPr>
                <w:rFonts w:ascii="Calibri" w:eastAsia="Calibri" w:hAnsi="Calibri" w:cs="Times New Roman"/>
                <w:b/>
                <w:bCs/>
                <w:sz w:val="24"/>
                <w:szCs w:val="24"/>
              </w:rPr>
            </w:pPr>
            <w:r w:rsidRPr="00C86113">
              <w:rPr>
                <w:rFonts w:ascii="Calibri" w:eastAsia="Calibri" w:hAnsi="Calibri" w:cs="Times New Roman"/>
                <w:b/>
                <w:bCs/>
                <w:sz w:val="24"/>
                <w:szCs w:val="24"/>
              </w:rPr>
              <w:t>2019</w:t>
            </w:r>
          </w:p>
        </w:tc>
        <w:tc>
          <w:tcPr>
            <w:tcW w:w="1618" w:type="dxa"/>
            <w:noWrap/>
            <w:hideMark/>
          </w:tcPr>
          <w:p w14:paraId="384CA680" w14:textId="77777777" w:rsidR="006C40A7" w:rsidRPr="00C86113" w:rsidRDefault="006C40A7" w:rsidP="006C40A7">
            <w:pPr>
              <w:ind w:right="-427"/>
              <w:rPr>
                <w:rFonts w:ascii="Calibri" w:eastAsia="Calibri" w:hAnsi="Calibri" w:cs="Times New Roman"/>
                <w:b/>
                <w:bCs/>
                <w:sz w:val="24"/>
                <w:szCs w:val="24"/>
              </w:rPr>
            </w:pPr>
            <w:r w:rsidRPr="00C86113">
              <w:rPr>
                <w:rFonts w:ascii="Calibri" w:eastAsia="Calibri" w:hAnsi="Calibri" w:cs="Times New Roman"/>
                <w:b/>
                <w:bCs/>
                <w:sz w:val="24"/>
                <w:szCs w:val="24"/>
              </w:rPr>
              <w:t>2020</w:t>
            </w:r>
          </w:p>
        </w:tc>
        <w:tc>
          <w:tcPr>
            <w:tcW w:w="1618" w:type="dxa"/>
            <w:noWrap/>
            <w:hideMark/>
          </w:tcPr>
          <w:p w14:paraId="6F9C48C6" w14:textId="77777777" w:rsidR="006C40A7" w:rsidRPr="00C86113" w:rsidRDefault="006C40A7" w:rsidP="006C40A7">
            <w:pPr>
              <w:ind w:right="-427"/>
              <w:rPr>
                <w:rFonts w:ascii="Calibri" w:eastAsia="Calibri" w:hAnsi="Calibri" w:cs="Times New Roman"/>
                <w:b/>
                <w:bCs/>
                <w:sz w:val="24"/>
                <w:szCs w:val="24"/>
              </w:rPr>
            </w:pPr>
            <w:r w:rsidRPr="00C86113">
              <w:rPr>
                <w:rFonts w:ascii="Calibri" w:eastAsia="Calibri" w:hAnsi="Calibri" w:cs="Times New Roman"/>
                <w:b/>
                <w:bCs/>
                <w:sz w:val="24"/>
                <w:szCs w:val="24"/>
              </w:rPr>
              <w:t>2021</w:t>
            </w:r>
          </w:p>
        </w:tc>
        <w:tc>
          <w:tcPr>
            <w:tcW w:w="1619" w:type="dxa"/>
            <w:noWrap/>
            <w:hideMark/>
          </w:tcPr>
          <w:p w14:paraId="59A0D0AF" w14:textId="77777777" w:rsidR="006C40A7" w:rsidRPr="00C86113" w:rsidRDefault="006C40A7" w:rsidP="006C40A7">
            <w:pPr>
              <w:ind w:right="-427"/>
              <w:rPr>
                <w:rFonts w:ascii="Calibri" w:eastAsia="Calibri" w:hAnsi="Calibri" w:cs="Times New Roman"/>
                <w:b/>
                <w:bCs/>
                <w:sz w:val="24"/>
                <w:szCs w:val="24"/>
              </w:rPr>
            </w:pPr>
            <w:r w:rsidRPr="00C86113">
              <w:rPr>
                <w:rFonts w:ascii="Calibri" w:eastAsia="Calibri" w:hAnsi="Calibri" w:cs="Times New Roman"/>
                <w:b/>
                <w:bCs/>
                <w:sz w:val="24"/>
                <w:szCs w:val="24"/>
              </w:rPr>
              <w:t>2022</w:t>
            </w:r>
          </w:p>
        </w:tc>
      </w:tr>
      <w:tr w:rsidR="006C40A7" w:rsidRPr="00C86113" w14:paraId="05CE3C78" w14:textId="77777777" w:rsidTr="006C40A7">
        <w:trPr>
          <w:trHeight w:val="302"/>
        </w:trPr>
        <w:tc>
          <w:tcPr>
            <w:tcW w:w="1921" w:type="dxa"/>
            <w:noWrap/>
            <w:hideMark/>
          </w:tcPr>
          <w:p w14:paraId="10720E79" w14:textId="77777777" w:rsidR="006C40A7" w:rsidRPr="00C86113" w:rsidRDefault="006C40A7" w:rsidP="006C40A7">
            <w:pPr>
              <w:ind w:right="-170"/>
              <w:rPr>
                <w:rFonts w:ascii="Calibri" w:eastAsia="Calibri" w:hAnsi="Calibri" w:cs="Times New Roman"/>
                <w:b/>
                <w:bCs/>
                <w:sz w:val="24"/>
                <w:szCs w:val="24"/>
              </w:rPr>
            </w:pPr>
            <w:r w:rsidRPr="00C86113">
              <w:rPr>
                <w:rFonts w:ascii="Calibri" w:eastAsia="Calibri" w:hAnsi="Calibri" w:cs="Times New Roman"/>
                <w:b/>
                <w:bCs/>
                <w:sz w:val="24"/>
                <w:szCs w:val="24"/>
              </w:rPr>
              <w:t>HIC</w:t>
            </w:r>
          </w:p>
        </w:tc>
        <w:tc>
          <w:tcPr>
            <w:tcW w:w="1618" w:type="dxa"/>
            <w:noWrap/>
            <w:hideMark/>
          </w:tcPr>
          <w:p w14:paraId="02A1F0D5" w14:textId="77777777" w:rsidR="006C40A7" w:rsidRPr="00AF288D" w:rsidRDefault="006C40A7" w:rsidP="006C40A7">
            <w:pPr>
              <w:ind w:right="-427"/>
              <w:rPr>
                <w:rFonts w:ascii="Calibri" w:eastAsia="Calibri" w:hAnsi="Calibri" w:cs="Times New Roman"/>
                <w:sz w:val="24"/>
                <w:szCs w:val="24"/>
              </w:rPr>
            </w:pPr>
            <w:r w:rsidRPr="00AF288D">
              <w:rPr>
                <w:rFonts w:ascii="Calibri" w:hAnsi="Calibri" w:cs="Calibri"/>
                <w:color w:val="000000"/>
                <w:sz w:val="24"/>
                <w:szCs w:val="24"/>
              </w:rPr>
              <w:t>1,475,700.61</w:t>
            </w:r>
          </w:p>
        </w:tc>
        <w:tc>
          <w:tcPr>
            <w:tcW w:w="1618" w:type="dxa"/>
            <w:noWrap/>
            <w:hideMark/>
          </w:tcPr>
          <w:p w14:paraId="19A0C9B0" w14:textId="77777777" w:rsidR="006C40A7" w:rsidRPr="00AF288D" w:rsidRDefault="006C40A7" w:rsidP="006C40A7">
            <w:pPr>
              <w:ind w:right="-427"/>
              <w:rPr>
                <w:rFonts w:ascii="Calibri" w:eastAsia="Calibri" w:hAnsi="Calibri" w:cs="Times New Roman"/>
                <w:sz w:val="24"/>
                <w:szCs w:val="24"/>
              </w:rPr>
            </w:pPr>
            <w:r w:rsidRPr="00AF288D">
              <w:rPr>
                <w:rFonts w:ascii="Calibri" w:hAnsi="Calibri" w:cs="Calibri"/>
                <w:color w:val="000000"/>
                <w:sz w:val="24"/>
                <w:szCs w:val="24"/>
              </w:rPr>
              <w:t>1,396,342.60</w:t>
            </w:r>
          </w:p>
        </w:tc>
        <w:tc>
          <w:tcPr>
            <w:tcW w:w="1618" w:type="dxa"/>
            <w:noWrap/>
            <w:hideMark/>
          </w:tcPr>
          <w:p w14:paraId="48662228" w14:textId="77777777" w:rsidR="006C40A7" w:rsidRPr="00AF288D" w:rsidRDefault="006C40A7" w:rsidP="006C40A7">
            <w:pPr>
              <w:ind w:right="-427"/>
              <w:rPr>
                <w:rFonts w:ascii="Calibri" w:eastAsia="Calibri" w:hAnsi="Calibri" w:cs="Times New Roman"/>
                <w:sz w:val="24"/>
                <w:szCs w:val="24"/>
              </w:rPr>
            </w:pPr>
            <w:r w:rsidRPr="00AF288D">
              <w:rPr>
                <w:rFonts w:ascii="Calibri" w:hAnsi="Calibri" w:cs="Calibri"/>
                <w:color w:val="000000"/>
                <w:sz w:val="24"/>
                <w:szCs w:val="24"/>
              </w:rPr>
              <w:t>2,846,025.18</w:t>
            </w:r>
          </w:p>
        </w:tc>
        <w:tc>
          <w:tcPr>
            <w:tcW w:w="1618" w:type="dxa"/>
            <w:noWrap/>
            <w:hideMark/>
          </w:tcPr>
          <w:p w14:paraId="11393260" w14:textId="77777777" w:rsidR="006C40A7" w:rsidRPr="00AF288D" w:rsidRDefault="006C40A7" w:rsidP="006C40A7">
            <w:pPr>
              <w:ind w:right="-427"/>
              <w:rPr>
                <w:rFonts w:ascii="Calibri" w:eastAsia="Calibri" w:hAnsi="Calibri" w:cs="Times New Roman"/>
                <w:sz w:val="24"/>
                <w:szCs w:val="24"/>
              </w:rPr>
            </w:pPr>
            <w:r w:rsidRPr="00AF288D">
              <w:rPr>
                <w:rFonts w:ascii="Calibri" w:hAnsi="Calibri" w:cs="Calibri"/>
                <w:color w:val="000000"/>
                <w:sz w:val="24"/>
                <w:szCs w:val="24"/>
              </w:rPr>
              <w:t>2,044,859.97</w:t>
            </w:r>
          </w:p>
        </w:tc>
        <w:tc>
          <w:tcPr>
            <w:tcW w:w="1619" w:type="dxa"/>
            <w:noWrap/>
            <w:hideMark/>
          </w:tcPr>
          <w:p w14:paraId="5A4E382F" w14:textId="77777777" w:rsidR="006C40A7" w:rsidRPr="00AF288D" w:rsidRDefault="006C40A7" w:rsidP="006C40A7">
            <w:pPr>
              <w:ind w:right="-427"/>
              <w:rPr>
                <w:rFonts w:ascii="Calibri" w:eastAsia="Calibri" w:hAnsi="Calibri" w:cs="Times New Roman"/>
                <w:sz w:val="24"/>
                <w:szCs w:val="24"/>
              </w:rPr>
            </w:pPr>
            <w:r w:rsidRPr="00AF288D">
              <w:rPr>
                <w:rFonts w:ascii="Calibri" w:hAnsi="Calibri" w:cs="Calibri"/>
                <w:color w:val="000000"/>
                <w:sz w:val="24"/>
                <w:szCs w:val="24"/>
              </w:rPr>
              <w:t>2,328,457.73</w:t>
            </w:r>
          </w:p>
        </w:tc>
      </w:tr>
      <w:tr w:rsidR="006C40A7" w:rsidRPr="00C86113" w14:paraId="25495511" w14:textId="77777777" w:rsidTr="006C40A7">
        <w:trPr>
          <w:trHeight w:val="302"/>
        </w:trPr>
        <w:tc>
          <w:tcPr>
            <w:tcW w:w="1921" w:type="dxa"/>
            <w:noWrap/>
            <w:hideMark/>
          </w:tcPr>
          <w:p w14:paraId="53F26F74" w14:textId="77777777" w:rsidR="006C40A7" w:rsidRPr="00C86113" w:rsidRDefault="006C40A7" w:rsidP="006C40A7">
            <w:pPr>
              <w:ind w:right="-170"/>
              <w:rPr>
                <w:rFonts w:ascii="Calibri" w:eastAsia="Calibri" w:hAnsi="Calibri" w:cs="Times New Roman"/>
                <w:b/>
                <w:bCs/>
                <w:sz w:val="24"/>
                <w:szCs w:val="24"/>
              </w:rPr>
            </w:pPr>
            <w:r w:rsidRPr="00C86113">
              <w:rPr>
                <w:rFonts w:ascii="Calibri" w:eastAsia="Calibri" w:hAnsi="Calibri" w:cs="Times New Roman"/>
                <w:b/>
                <w:bCs/>
                <w:sz w:val="24"/>
                <w:szCs w:val="24"/>
              </w:rPr>
              <w:t>Inert C+D</w:t>
            </w:r>
          </w:p>
        </w:tc>
        <w:tc>
          <w:tcPr>
            <w:tcW w:w="1618" w:type="dxa"/>
            <w:noWrap/>
            <w:hideMark/>
          </w:tcPr>
          <w:p w14:paraId="16AAA742" w14:textId="77777777" w:rsidR="006C40A7" w:rsidRPr="00AF288D" w:rsidRDefault="006C40A7" w:rsidP="006C40A7">
            <w:pPr>
              <w:ind w:right="-427"/>
              <w:rPr>
                <w:rFonts w:ascii="Calibri" w:eastAsia="Calibri" w:hAnsi="Calibri" w:cs="Times New Roman"/>
                <w:sz w:val="24"/>
                <w:szCs w:val="24"/>
              </w:rPr>
            </w:pPr>
            <w:r w:rsidRPr="00AF288D">
              <w:rPr>
                <w:rFonts w:ascii="Calibri" w:hAnsi="Calibri" w:cs="Calibri"/>
                <w:color w:val="000000"/>
                <w:sz w:val="24"/>
                <w:szCs w:val="24"/>
              </w:rPr>
              <w:t>139,591.32</w:t>
            </w:r>
          </w:p>
        </w:tc>
        <w:tc>
          <w:tcPr>
            <w:tcW w:w="1618" w:type="dxa"/>
            <w:noWrap/>
            <w:hideMark/>
          </w:tcPr>
          <w:p w14:paraId="2BDF5AF5" w14:textId="77777777" w:rsidR="006C40A7" w:rsidRPr="00AF288D" w:rsidRDefault="006C40A7" w:rsidP="006C40A7">
            <w:pPr>
              <w:ind w:right="-427"/>
              <w:rPr>
                <w:rFonts w:ascii="Calibri" w:eastAsia="Calibri" w:hAnsi="Calibri" w:cs="Times New Roman"/>
                <w:sz w:val="24"/>
                <w:szCs w:val="24"/>
              </w:rPr>
            </w:pPr>
            <w:r w:rsidRPr="00AF288D">
              <w:rPr>
                <w:rFonts w:ascii="Calibri" w:hAnsi="Calibri" w:cs="Calibri"/>
                <w:color w:val="000000"/>
                <w:sz w:val="24"/>
                <w:szCs w:val="24"/>
              </w:rPr>
              <w:t>74,979.26</w:t>
            </w:r>
          </w:p>
        </w:tc>
        <w:tc>
          <w:tcPr>
            <w:tcW w:w="1618" w:type="dxa"/>
            <w:noWrap/>
            <w:hideMark/>
          </w:tcPr>
          <w:p w14:paraId="32B12386" w14:textId="77777777" w:rsidR="006C40A7" w:rsidRPr="00AF288D" w:rsidRDefault="006C40A7" w:rsidP="006C40A7">
            <w:pPr>
              <w:ind w:right="-427"/>
              <w:rPr>
                <w:rFonts w:ascii="Calibri" w:eastAsia="Calibri" w:hAnsi="Calibri" w:cs="Times New Roman"/>
                <w:sz w:val="24"/>
                <w:szCs w:val="24"/>
              </w:rPr>
            </w:pPr>
            <w:r w:rsidRPr="00AF288D">
              <w:rPr>
                <w:rFonts w:ascii="Calibri" w:hAnsi="Calibri" w:cs="Calibri"/>
                <w:color w:val="000000"/>
                <w:sz w:val="24"/>
                <w:szCs w:val="24"/>
              </w:rPr>
              <w:t>-37,729.06</w:t>
            </w:r>
          </w:p>
        </w:tc>
        <w:tc>
          <w:tcPr>
            <w:tcW w:w="1618" w:type="dxa"/>
            <w:noWrap/>
            <w:hideMark/>
          </w:tcPr>
          <w:p w14:paraId="50ACA033" w14:textId="77777777" w:rsidR="006C40A7" w:rsidRPr="00AF288D" w:rsidRDefault="006C40A7" w:rsidP="006C40A7">
            <w:pPr>
              <w:ind w:right="-427"/>
              <w:rPr>
                <w:rFonts w:ascii="Calibri" w:eastAsia="Calibri" w:hAnsi="Calibri" w:cs="Times New Roman"/>
                <w:sz w:val="24"/>
                <w:szCs w:val="24"/>
              </w:rPr>
            </w:pPr>
            <w:r w:rsidRPr="00AF288D">
              <w:rPr>
                <w:rFonts w:ascii="Calibri" w:hAnsi="Calibri" w:cs="Calibri"/>
                <w:color w:val="000000"/>
                <w:sz w:val="24"/>
                <w:szCs w:val="24"/>
              </w:rPr>
              <w:t>-249,265.92</w:t>
            </w:r>
          </w:p>
        </w:tc>
        <w:tc>
          <w:tcPr>
            <w:tcW w:w="1619" w:type="dxa"/>
            <w:noWrap/>
            <w:hideMark/>
          </w:tcPr>
          <w:p w14:paraId="098A9A2D" w14:textId="77777777" w:rsidR="006C40A7" w:rsidRPr="00AF288D" w:rsidRDefault="006C40A7" w:rsidP="006C40A7">
            <w:pPr>
              <w:ind w:right="-427"/>
              <w:rPr>
                <w:rFonts w:ascii="Calibri" w:eastAsia="Calibri" w:hAnsi="Calibri" w:cs="Times New Roman"/>
                <w:sz w:val="24"/>
                <w:szCs w:val="24"/>
              </w:rPr>
            </w:pPr>
            <w:r w:rsidRPr="00AF288D">
              <w:rPr>
                <w:rFonts w:ascii="Calibri" w:hAnsi="Calibri" w:cs="Calibri"/>
                <w:color w:val="000000"/>
                <w:sz w:val="24"/>
                <w:szCs w:val="24"/>
              </w:rPr>
              <w:t>-290,675.63</w:t>
            </w:r>
          </w:p>
        </w:tc>
      </w:tr>
      <w:tr w:rsidR="006C40A7" w:rsidRPr="00C86113" w14:paraId="003368DE" w14:textId="77777777" w:rsidTr="006C40A7">
        <w:trPr>
          <w:trHeight w:val="302"/>
        </w:trPr>
        <w:tc>
          <w:tcPr>
            <w:tcW w:w="1921" w:type="dxa"/>
            <w:noWrap/>
            <w:hideMark/>
          </w:tcPr>
          <w:p w14:paraId="095120CE" w14:textId="77777777" w:rsidR="006C40A7" w:rsidRPr="00C86113" w:rsidRDefault="006C40A7" w:rsidP="006C40A7">
            <w:pPr>
              <w:ind w:right="-170"/>
              <w:rPr>
                <w:rFonts w:ascii="Calibri" w:eastAsia="Calibri" w:hAnsi="Calibri" w:cs="Times New Roman"/>
                <w:b/>
                <w:bCs/>
                <w:sz w:val="24"/>
                <w:szCs w:val="24"/>
              </w:rPr>
            </w:pPr>
            <w:r w:rsidRPr="00C86113">
              <w:rPr>
                <w:rFonts w:ascii="Calibri" w:eastAsia="Calibri" w:hAnsi="Calibri" w:cs="Times New Roman"/>
                <w:b/>
                <w:bCs/>
                <w:sz w:val="24"/>
                <w:szCs w:val="24"/>
              </w:rPr>
              <w:t>Hazardous</w:t>
            </w:r>
            <w:r>
              <w:rPr>
                <w:rFonts w:ascii="Calibri" w:eastAsia="Calibri" w:hAnsi="Calibri" w:cs="Times New Roman"/>
                <w:b/>
                <w:bCs/>
                <w:sz w:val="24"/>
                <w:szCs w:val="24"/>
              </w:rPr>
              <w:t xml:space="preserve"> (WDI)</w:t>
            </w:r>
          </w:p>
        </w:tc>
        <w:tc>
          <w:tcPr>
            <w:tcW w:w="1618" w:type="dxa"/>
            <w:noWrap/>
            <w:hideMark/>
          </w:tcPr>
          <w:p w14:paraId="08643816" w14:textId="77777777" w:rsidR="006C40A7" w:rsidRPr="00AF288D" w:rsidRDefault="006C40A7" w:rsidP="006C40A7">
            <w:pPr>
              <w:ind w:right="-427"/>
              <w:rPr>
                <w:rFonts w:ascii="Calibri" w:eastAsia="Calibri" w:hAnsi="Calibri" w:cs="Times New Roman"/>
                <w:sz w:val="24"/>
                <w:szCs w:val="24"/>
              </w:rPr>
            </w:pPr>
            <w:r w:rsidRPr="00AF288D">
              <w:rPr>
                <w:rFonts w:ascii="Calibri" w:hAnsi="Calibri" w:cs="Calibri"/>
                <w:color w:val="000000"/>
                <w:sz w:val="24"/>
                <w:szCs w:val="24"/>
              </w:rPr>
              <w:t>-15,205.18</w:t>
            </w:r>
          </w:p>
        </w:tc>
        <w:tc>
          <w:tcPr>
            <w:tcW w:w="1618" w:type="dxa"/>
            <w:noWrap/>
            <w:hideMark/>
          </w:tcPr>
          <w:p w14:paraId="07C84EC8" w14:textId="77777777" w:rsidR="006C40A7" w:rsidRPr="00AF288D" w:rsidRDefault="006C40A7" w:rsidP="006C40A7">
            <w:pPr>
              <w:ind w:right="-427"/>
              <w:rPr>
                <w:rFonts w:ascii="Calibri" w:eastAsia="Calibri" w:hAnsi="Calibri" w:cs="Times New Roman"/>
                <w:sz w:val="24"/>
                <w:szCs w:val="24"/>
              </w:rPr>
            </w:pPr>
            <w:r w:rsidRPr="00AF288D">
              <w:rPr>
                <w:rFonts w:ascii="Calibri" w:hAnsi="Calibri" w:cs="Calibri"/>
                <w:color w:val="000000"/>
                <w:sz w:val="24"/>
                <w:szCs w:val="24"/>
              </w:rPr>
              <w:t>27,911.76</w:t>
            </w:r>
          </w:p>
        </w:tc>
        <w:tc>
          <w:tcPr>
            <w:tcW w:w="1618" w:type="dxa"/>
            <w:noWrap/>
            <w:hideMark/>
          </w:tcPr>
          <w:p w14:paraId="2A82F745" w14:textId="77777777" w:rsidR="006C40A7" w:rsidRPr="00AF288D" w:rsidRDefault="006C40A7" w:rsidP="006C40A7">
            <w:pPr>
              <w:ind w:right="-427"/>
              <w:rPr>
                <w:rFonts w:ascii="Calibri" w:eastAsia="Calibri" w:hAnsi="Calibri" w:cs="Times New Roman"/>
                <w:sz w:val="24"/>
                <w:szCs w:val="24"/>
              </w:rPr>
            </w:pPr>
            <w:r w:rsidRPr="00AF288D">
              <w:rPr>
                <w:rFonts w:ascii="Calibri" w:hAnsi="Calibri" w:cs="Calibri"/>
                <w:color w:val="000000"/>
                <w:sz w:val="24"/>
                <w:szCs w:val="24"/>
              </w:rPr>
              <w:t>37,102.64</w:t>
            </w:r>
          </w:p>
        </w:tc>
        <w:tc>
          <w:tcPr>
            <w:tcW w:w="1618" w:type="dxa"/>
            <w:noWrap/>
            <w:hideMark/>
          </w:tcPr>
          <w:p w14:paraId="7D54D6C6" w14:textId="77777777" w:rsidR="006C40A7" w:rsidRPr="00AF288D" w:rsidRDefault="006C40A7" w:rsidP="006C40A7">
            <w:pPr>
              <w:ind w:right="-427"/>
              <w:rPr>
                <w:rFonts w:ascii="Calibri" w:eastAsia="Calibri" w:hAnsi="Calibri" w:cs="Times New Roman"/>
                <w:sz w:val="24"/>
                <w:szCs w:val="24"/>
              </w:rPr>
            </w:pPr>
            <w:r w:rsidRPr="00AF288D">
              <w:rPr>
                <w:rFonts w:ascii="Calibri" w:hAnsi="Calibri" w:cs="Calibri"/>
                <w:color w:val="000000"/>
                <w:sz w:val="24"/>
                <w:szCs w:val="24"/>
              </w:rPr>
              <w:t>56,196.88</w:t>
            </w:r>
          </w:p>
        </w:tc>
        <w:tc>
          <w:tcPr>
            <w:tcW w:w="1619" w:type="dxa"/>
            <w:noWrap/>
            <w:hideMark/>
          </w:tcPr>
          <w:p w14:paraId="3AC0596C" w14:textId="77777777" w:rsidR="006C40A7" w:rsidRPr="00AF288D" w:rsidRDefault="006C40A7" w:rsidP="006C40A7">
            <w:pPr>
              <w:ind w:right="-427"/>
              <w:rPr>
                <w:rFonts w:ascii="Calibri" w:eastAsia="Calibri" w:hAnsi="Calibri" w:cs="Times New Roman"/>
                <w:sz w:val="24"/>
                <w:szCs w:val="24"/>
              </w:rPr>
            </w:pPr>
            <w:r w:rsidRPr="00AF288D">
              <w:rPr>
                <w:rFonts w:ascii="Calibri" w:hAnsi="Calibri" w:cs="Calibri"/>
                <w:color w:val="000000"/>
                <w:sz w:val="24"/>
                <w:szCs w:val="24"/>
              </w:rPr>
              <w:t>62,542.40</w:t>
            </w:r>
          </w:p>
        </w:tc>
      </w:tr>
      <w:tr w:rsidR="006C40A7" w:rsidRPr="00C86113" w14:paraId="6636D728" w14:textId="77777777" w:rsidTr="006C40A7">
        <w:trPr>
          <w:trHeight w:val="302"/>
        </w:trPr>
        <w:tc>
          <w:tcPr>
            <w:tcW w:w="1921" w:type="dxa"/>
            <w:noWrap/>
            <w:hideMark/>
          </w:tcPr>
          <w:p w14:paraId="4F4ABDF3" w14:textId="77777777" w:rsidR="006C40A7" w:rsidRPr="00C86113" w:rsidRDefault="006C40A7" w:rsidP="006C40A7">
            <w:pPr>
              <w:ind w:right="-170"/>
              <w:rPr>
                <w:rFonts w:ascii="Calibri" w:eastAsia="Calibri" w:hAnsi="Calibri" w:cs="Times New Roman"/>
                <w:b/>
                <w:bCs/>
                <w:sz w:val="24"/>
                <w:szCs w:val="24"/>
              </w:rPr>
            </w:pPr>
            <w:r w:rsidRPr="00C86113">
              <w:rPr>
                <w:rFonts w:ascii="Calibri" w:eastAsia="Calibri" w:hAnsi="Calibri" w:cs="Times New Roman"/>
                <w:b/>
                <w:bCs/>
                <w:sz w:val="24"/>
                <w:szCs w:val="24"/>
              </w:rPr>
              <w:t>Total</w:t>
            </w:r>
          </w:p>
        </w:tc>
        <w:tc>
          <w:tcPr>
            <w:tcW w:w="1618" w:type="dxa"/>
            <w:noWrap/>
            <w:hideMark/>
          </w:tcPr>
          <w:p w14:paraId="0166010E" w14:textId="77777777" w:rsidR="006C40A7" w:rsidRPr="00AF288D" w:rsidRDefault="006C40A7" w:rsidP="006C40A7">
            <w:pPr>
              <w:ind w:right="-427"/>
              <w:rPr>
                <w:rFonts w:ascii="Calibri" w:eastAsia="Calibri" w:hAnsi="Calibri" w:cs="Times New Roman"/>
                <w:sz w:val="24"/>
                <w:szCs w:val="24"/>
              </w:rPr>
            </w:pPr>
            <w:r w:rsidRPr="00AF288D">
              <w:rPr>
                <w:rFonts w:ascii="Calibri" w:hAnsi="Calibri" w:cs="Calibri"/>
                <w:b/>
                <w:bCs/>
                <w:sz w:val="24"/>
                <w:szCs w:val="24"/>
              </w:rPr>
              <w:t>1,600,086.75</w:t>
            </w:r>
          </w:p>
        </w:tc>
        <w:tc>
          <w:tcPr>
            <w:tcW w:w="1618" w:type="dxa"/>
            <w:noWrap/>
            <w:hideMark/>
          </w:tcPr>
          <w:p w14:paraId="4143158E" w14:textId="77777777" w:rsidR="006C40A7" w:rsidRPr="00AF288D" w:rsidRDefault="006C40A7" w:rsidP="006C40A7">
            <w:pPr>
              <w:ind w:right="-427"/>
              <w:rPr>
                <w:rFonts w:ascii="Calibri" w:eastAsia="Calibri" w:hAnsi="Calibri" w:cs="Times New Roman"/>
                <w:sz w:val="24"/>
                <w:szCs w:val="24"/>
              </w:rPr>
            </w:pPr>
            <w:r w:rsidRPr="00AF288D">
              <w:rPr>
                <w:rFonts w:ascii="Calibri" w:hAnsi="Calibri" w:cs="Calibri"/>
                <w:b/>
                <w:bCs/>
                <w:sz w:val="24"/>
                <w:szCs w:val="24"/>
              </w:rPr>
              <w:t>1,499,233.63</w:t>
            </w:r>
          </w:p>
        </w:tc>
        <w:tc>
          <w:tcPr>
            <w:tcW w:w="1618" w:type="dxa"/>
            <w:noWrap/>
            <w:hideMark/>
          </w:tcPr>
          <w:p w14:paraId="459ECD84" w14:textId="77777777" w:rsidR="006C40A7" w:rsidRPr="00AF288D" w:rsidRDefault="006C40A7" w:rsidP="006C40A7">
            <w:pPr>
              <w:ind w:right="-427"/>
              <w:rPr>
                <w:rFonts w:ascii="Calibri" w:eastAsia="Calibri" w:hAnsi="Calibri" w:cs="Times New Roman"/>
                <w:sz w:val="24"/>
                <w:szCs w:val="24"/>
              </w:rPr>
            </w:pPr>
            <w:r w:rsidRPr="00AF288D">
              <w:rPr>
                <w:rFonts w:ascii="Calibri" w:hAnsi="Calibri" w:cs="Calibri"/>
                <w:b/>
                <w:bCs/>
                <w:sz w:val="24"/>
                <w:szCs w:val="24"/>
              </w:rPr>
              <w:t>2,845,398.76</w:t>
            </w:r>
          </w:p>
        </w:tc>
        <w:tc>
          <w:tcPr>
            <w:tcW w:w="1618" w:type="dxa"/>
            <w:noWrap/>
            <w:hideMark/>
          </w:tcPr>
          <w:p w14:paraId="783F1997" w14:textId="77777777" w:rsidR="006C40A7" w:rsidRPr="00AF288D" w:rsidRDefault="006C40A7" w:rsidP="006C40A7">
            <w:pPr>
              <w:ind w:right="-427"/>
              <w:rPr>
                <w:rFonts w:ascii="Calibri" w:eastAsia="Calibri" w:hAnsi="Calibri" w:cs="Times New Roman"/>
                <w:sz w:val="24"/>
                <w:szCs w:val="24"/>
              </w:rPr>
            </w:pPr>
            <w:r w:rsidRPr="00AF288D">
              <w:rPr>
                <w:rFonts w:ascii="Calibri" w:hAnsi="Calibri" w:cs="Calibri"/>
                <w:b/>
                <w:bCs/>
                <w:sz w:val="24"/>
                <w:szCs w:val="24"/>
              </w:rPr>
              <w:t>1,851,790.94</w:t>
            </w:r>
          </w:p>
        </w:tc>
        <w:tc>
          <w:tcPr>
            <w:tcW w:w="1619" w:type="dxa"/>
            <w:noWrap/>
            <w:hideMark/>
          </w:tcPr>
          <w:p w14:paraId="27C5B17D" w14:textId="77777777" w:rsidR="006C40A7" w:rsidRPr="00AF288D" w:rsidRDefault="006C40A7" w:rsidP="006C40A7">
            <w:pPr>
              <w:ind w:right="-427"/>
              <w:rPr>
                <w:rFonts w:ascii="Calibri" w:eastAsia="Calibri" w:hAnsi="Calibri" w:cs="Times New Roman"/>
                <w:sz w:val="24"/>
                <w:szCs w:val="24"/>
              </w:rPr>
            </w:pPr>
            <w:r w:rsidRPr="00AF288D">
              <w:rPr>
                <w:rFonts w:ascii="Calibri" w:hAnsi="Calibri" w:cs="Calibri"/>
                <w:b/>
                <w:bCs/>
                <w:sz w:val="24"/>
                <w:szCs w:val="24"/>
              </w:rPr>
              <w:t>2,100,324.50</w:t>
            </w:r>
          </w:p>
        </w:tc>
      </w:tr>
    </w:tbl>
    <w:p w14:paraId="66F3DC5E" w14:textId="50631F7A" w:rsidR="006C40A7" w:rsidRPr="006C40A7" w:rsidRDefault="006C40A7" w:rsidP="006C40A7">
      <w:pPr>
        <w:pStyle w:val="Caption"/>
        <w:keepNext/>
        <w:jc w:val="center"/>
        <w:rPr>
          <w:rFonts w:ascii="Calibri" w:hAnsi="Calibri" w:cs="Calibri"/>
          <w:color w:val="auto"/>
          <w:sz w:val="20"/>
          <w:szCs w:val="20"/>
        </w:rPr>
      </w:pPr>
      <w:r w:rsidRPr="006C40A7">
        <w:rPr>
          <w:rFonts w:ascii="Calibri" w:hAnsi="Calibri" w:cs="Calibri"/>
          <w:color w:val="auto"/>
          <w:sz w:val="20"/>
          <w:szCs w:val="20"/>
        </w:rPr>
        <w:t xml:space="preserve">Table </w:t>
      </w:r>
      <w:r w:rsidRPr="006C40A7">
        <w:rPr>
          <w:rFonts w:ascii="Calibri" w:hAnsi="Calibri" w:cs="Calibri"/>
          <w:color w:val="auto"/>
          <w:sz w:val="20"/>
          <w:szCs w:val="20"/>
        </w:rPr>
        <w:fldChar w:fldCharType="begin"/>
      </w:r>
      <w:r w:rsidRPr="006C40A7">
        <w:rPr>
          <w:rFonts w:ascii="Calibri" w:hAnsi="Calibri" w:cs="Calibri"/>
          <w:color w:val="auto"/>
          <w:sz w:val="20"/>
          <w:szCs w:val="20"/>
        </w:rPr>
        <w:instrText xml:space="preserve"> SEQ Table \* ARABIC </w:instrText>
      </w:r>
      <w:r w:rsidRPr="006C40A7">
        <w:rPr>
          <w:rFonts w:ascii="Calibri" w:hAnsi="Calibri" w:cs="Calibri"/>
          <w:color w:val="auto"/>
          <w:sz w:val="20"/>
          <w:szCs w:val="20"/>
        </w:rPr>
        <w:fldChar w:fldCharType="separate"/>
      </w:r>
      <w:r w:rsidR="00330DA5">
        <w:rPr>
          <w:rFonts w:ascii="Calibri" w:hAnsi="Calibri" w:cs="Calibri"/>
          <w:noProof/>
          <w:color w:val="auto"/>
          <w:sz w:val="20"/>
          <w:szCs w:val="20"/>
        </w:rPr>
        <w:t>71</w:t>
      </w:r>
      <w:r w:rsidRPr="006C40A7">
        <w:rPr>
          <w:rFonts w:ascii="Calibri" w:hAnsi="Calibri" w:cs="Calibri"/>
          <w:color w:val="auto"/>
          <w:sz w:val="20"/>
          <w:szCs w:val="20"/>
        </w:rPr>
        <w:fldChar w:fldCharType="end"/>
      </w:r>
      <w:r w:rsidRPr="006C40A7">
        <w:rPr>
          <w:rFonts w:ascii="Calibri" w:hAnsi="Calibri" w:cs="Calibri"/>
          <w:color w:val="auto"/>
          <w:sz w:val="20"/>
          <w:szCs w:val="20"/>
        </w:rPr>
        <w:t>: Overview of imports minus exports by waste type</w:t>
      </w:r>
    </w:p>
    <w:p w14:paraId="7B6D6D3B" w14:textId="77777777" w:rsidR="00C86113" w:rsidRPr="00C86113" w:rsidRDefault="00C86113" w:rsidP="00C86113">
      <w:pPr>
        <w:ind w:right="-427"/>
        <w:rPr>
          <w:rFonts w:ascii="Calibri" w:eastAsia="Calibri" w:hAnsi="Calibri" w:cs="Times New Roman"/>
          <w:sz w:val="2"/>
          <w:szCs w:val="2"/>
        </w:rPr>
      </w:pPr>
    </w:p>
    <w:p w14:paraId="34E93465" w14:textId="55ED59C0" w:rsidR="00C86113" w:rsidRPr="003E68A7" w:rsidRDefault="00C86113" w:rsidP="003E68A7">
      <w:pPr>
        <w:rPr>
          <w:rFonts w:ascii="Calibri" w:eastAsia="Times New Roman" w:hAnsi="Calibri" w:cs="Calibri"/>
          <w:kern w:val="0"/>
          <w:lang w:eastAsia="en-GB"/>
          <w14:ligatures w14:val="none"/>
        </w:rPr>
      </w:pPr>
      <w:r w:rsidRPr="00AF288D">
        <w:rPr>
          <w:rFonts w:ascii="Calibri" w:eastAsia="Calibri" w:hAnsi="Calibri" w:cs="Times New Roman"/>
          <w:sz w:val="24"/>
          <w:szCs w:val="24"/>
        </w:rPr>
        <w:t xml:space="preserve">Table 71 shows imports minus exports and shows that the plan area is overall a huge </w:t>
      </w:r>
      <w:r w:rsidRPr="00AF288D">
        <w:rPr>
          <w:rFonts w:ascii="Calibri" w:eastAsia="Calibri" w:hAnsi="Calibri" w:cs="Times New Roman"/>
          <w:b/>
          <w:bCs/>
          <w:sz w:val="24"/>
          <w:szCs w:val="24"/>
        </w:rPr>
        <w:t xml:space="preserve">net importer </w:t>
      </w:r>
      <w:r w:rsidR="00970816">
        <w:rPr>
          <w:rFonts w:ascii="Calibri" w:eastAsia="Calibri" w:hAnsi="Calibri" w:cs="Times New Roman"/>
          <w:sz w:val="24"/>
          <w:szCs w:val="24"/>
        </w:rPr>
        <w:t xml:space="preserve">of </w:t>
      </w:r>
      <w:r w:rsidRPr="00AF288D">
        <w:rPr>
          <w:rFonts w:ascii="Calibri" w:eastAsia="Calibri" w:hAnsi="Calibri" w:cs="Times New Roman"/>
          <w:sz w:val="24"/>
          <w:szCs w:val="24"/>
        </w:rPr>
        <w:t xml:space="preserve">waste. </w:t>
      </w:r>
      <w:r w:rsidRPr="00AF288D">
        <w:rPr>
          <w:rFonts w:ascii="Calibri" w:eastAsia="Calibri" w:hAnsi="Calibri" w:cs="Calibri"/>
          <w:sz w:val="24"/>
          <w:szCs w:val="24"/>
        </w:rPr>
        <w:t xml:space="preserve">Exports of waste have generally stayed consistent across the 5-year data set used in this report between </w:t>
      </w:r>
      <w:r w:rsidR="00AF288D" w:rsidRPr="00AF288D">
        <w:rPr>
          <w:rFonts w:ascii="Calibri" w:hAnsi="Calibri" w:cs="Calibri"/>
          <w:sz w:val="24"/>
          <w:szCs w:val="24"/>
        </w:rPr>
        <w:t>1,756,787.10</w:t>
      </w:r>
      <w:r w:rsidR="00AF288D">
        <w:rPr>
          <w:rFonts w:ascii="Calibri" w:eastAsia="Calibri" w:hAnsi="Calibri" w:cs="Times New Roman"/>
          <w:sz w:val="24"/>
          <w:szCs w:val="24"/>
        </w:rPr>
        <w:t xml:space="preserve"> </w:t>
      </w:r>
      <w:r w:rsidRPr="00AF288D">
        <w:rPr>
          <w:rFonts w:ascii="Calibri" w:eastAsia="Calibri" w:hAnsi="Calibri" w:cs="Times New Roman"/>
          <w:sz w:val="24"/>
          <w:szCs w:val="24"/>
        </w:rPr>
        <w:t xml:space="preserve">and </w:t>
      </w:r>
      <w:r w:rsidR="00AF288D" w:rsidRPr="00AF288D">
        <w:rPr>
          <w:rFonts w:ascii="Calibri" w:hAnsi="Calibri" w:cs="Calibri"/>
          <w:sz w:val="24"/>
          <w:szCs w:val="24"/>
        </w:rPr>
        <w:t>2,363,311.11</w:t>
      </w:r>
      <w:r w:rsidR="00AF288D">
        <w:rPr>
          <w:rFonts w:ascii="Calibri" w:hAnsi="Calibri" w:cs="Calibri"/>
          <w:b/>
          <w:bCs/>
          <w:sz w:val="24"/>
          <w:szCs w:val="24"/>
        </w:rPr>
        <w:t xml:space="preserve"> </w:t>
      </w:r>
      <w:r w:rsidRPr="00AF288D">
        <w:rPr>
          <w:rFonts w:ascii="Calibri" w:eastAsia="Calibri" w:hAnsi="Calibri" w:cs="Times New Roman"/>
          <w:sz w:val="24"/>
          <w:szCs w:val="24"/>
        </w:rPr>
        <w:t>tonnes. E</w:t>
      </w:r>
      <w:r w:rsidRPr="00AF288D">
        <w:rPr>
          <w:rFonts w:ascii="Calibri" w:eastAsia="Calibri" w:hAnsi="Calibri" w:cs="Calibri"/>
          <w:sz w:val="24"/>
          <w:szCs w:val="24"/>
        </w:rPr>
        <w:t xml:space="preserve">ven with the occurrence of the covid pandemic affecting patterns in imports, exports have stayed relatively consistent. There was in increase in exports between 2018 and 2020 of </w:t>
      </w:r>
      <w:r w:rsidR="00920EE0" w:rsidRPr="00920EE0">
        <w:rPr>
          <w:rFonts w:ascii="Calibri" w:eastAsia="Times New Roman" w:hAnsi="Calibri" w:cs="Calibri"/>
          <w:color w:val="000000"/>
          <w:kern w:val="0"/>
          <w:sz w:val="24"/>
          <w:szCs w:val="24"/>
          <w:lang w:eastAsia="en-GB"/>
          <w14:ligatures w14:val="none"/>
        </w:rPr>
        <w:t>606,524</w:t>
      </w:r>
      <w:r w:rsidR="00920EE0">
        <w:rPr>
          <w:rFonts w:ascii="Calibri" w:eastAsia="Times New Roman" w:hAnsi="Calibri" w:cs="Calibri"/>
          <w:color w:val="000000"/>
          <w:kern w:val="0"/>
          <w:sz w:val="24"/>
          <w:szCs w:val="24"/>
          <w:lang w:eastAsia="en-GB"/>
          <w14:ligatures w14:val="none"/>
        </w:rPr>
        <w:t>.01</w:t>
      </w:r>
      <w:r w:rsidR="00920EE0">
        <w:rPr>
          <w:rFonts w:ascii="Calibri" w:eastAsia="Times New Roman" w:hAnsi="Calibri" w:cs="Calibri"/>
          <w:color w:val="000000"/>
          <w:kern w:val="0"/>
          <w:lang w:eastAsia="en-GB"/>
          <w14:ligatures w14:val="none"/>
        </w:rPr>
        <w:t xml:space="preserve"> </w:t>
      </w:r>
      <w:r w:rsidRPr="00AF288D">
        <w:rPr>
          <w:rFonts w:ascii="Calibri" w:eastAsia="Calibri" w:hAnsi="Calibri" w:cs="Calibri"/>
          <w:sz w:val="24"/>
          <w:szCs w:val="24"/>
        </w:rPr>
        <w:t xml:space="preserve">tonnes but since 2020 exports have begun to decrease. Whereas imports had considerably larger increase between 2018 and 2020 of </w:t>
      </w:r>
      <w:r w:rsidRPr="00920EE0">
        <w:rPr>
          <w:rFonts w:ascii="Calibri" w:eastAsia="Calibri" w:hAnsi="Calibri" w:cs="Calibri"/>
          <w:sz w:val="24"/>
          <w:szCs w:val="24"/>
        </w:rPr>
        <w:t xml:space="preserve">1,851,836.02 tonnes and then drastically decreased in 2021 by 1,051,201.98 tonnes and a small increase of 163,367.85 tonnes occurred. Imports have sat between </w:t>
      </w:r>
      <w:r w:rsidRPr="00920EE0">
        <w:rPr>
          <w:rFonts w:ascii="Calibri" w:eastAsia="Calibri" w:hAnsi="Calibri" w:cs="Times New Roman"/>
          <w:sz w:val="24"/>
          <w:szCs w:val="24"/>
        </w:rPr>
        <w:t xml:space="preserve">3,356,873.86 and 5,208,709.88 tonnes across the 5 years. </w:t>
      </w:r>
      <w:r w:rsidRPr="00C86113">
        <w:rPr>
          <w:rFonts w:ascii="Calibri" w:eastAsia="Calibri" w:hAnsi="Calibri" w:cs="Times New Roman"/>
          <w:sz w:val="24"/>
          <w:szCs w:val="24"/>
        </w:rPr>
        <w:t xml:space="preserve">There are huge amounts of HIC waste coming to the area compared to being exported. There was more Hazardous waste leaving the area than being imported in 2018 but from 2019 onwards more hazardous waste is being imported than exported. There has also </w:t>
      </w:r>
      <w:r w:rsidRPr="00C86113">
        <w:rPr>
          <w:rFonts w:ascii="Calibri" w:eastAsia="Calibri" w:hAnsi="Calibri" w:cs="Times New Roman"/>
          <w:sz w:val="24"/>
          <w:szCs w:val="24"/>
        </w:rPr>
        <w:lastRenderedPageBreak/>
        <w:t xml:space="preserve">been a change in trend in waste movements of Inert C&amp;D, in 2018 more waste was imported than exported but from 2019 onwards more Construction and Demolition (C&amp;D) waste has been exported than imported. There are such significant amounts of HIC imported overall more waste is still imported than exported, despite the changes in movements of hazardous and C&amp;D waste.  The plan area has many transports routes in and out of the area such as train links to areas such as Manchester and Chester as well as extensive road links with major motorway links such as the M62, M57, M58 and M6. There are also ports running along the Liverpool docks which allows for waste to be transferred and received from ships. There are also a range of specialised waste facilities across the area which means surrounding areas lacking these facilities are likely to send it into the plan area. These factors all contribute to the movements of waste, they are discussed further in section two. </w:t>
      </w:r>
    </w:p>
    <w:p w14:paraId="718BD450" w14:textId="77777777" w:rsidR="00C86113" w:rsidRPr="00C86113" w:rsidRDefault="00C86113" w:rsidP="00C86113">
      <w:pPr>
        <w:ind w:right="-427"/>
        <w:rPr>
          <w:rFonts w:ascii="Calibri" w:eastAsia="Calibri" w:hAnsi="Calibri" w:cs="Calibri"/>
          <w:sz w:val="24"/>
          <w:szCs w:val="24"/>
        </w:rPr>
      </w:pPr>
      <w:r w:rsidRPr="00C86113">
        <w:rPr>
          <w:rFonts w:ascii="Calibri" w:eastAsia="Calibri" w:hAnsi="Calibri" w:cs="Calibri"/>
          <w:sz w:val="24"/>
          <w:szCs w:val="24"/>
        </w:rPr>
        <w:t>In terms of self-sufficiency the plan area has steadily been importing more waste than it has been exporting overall as shown in Table 72. The facilities within the area are handling more waste from outside the plan area, however percentages are teetering around the 50% mark. In 2020 more waste was technically imported waste, however this is by a tiny percentage and this is due to an increase in imports in HIC waste as discussed above. Imports of waste are discussed and checked through Duty to Cooperate requests; no issues have been identified with wastes being received outside of the plan area as of yet. These figures do include transfer stations and so there is likely to be double counting of waste but it builds a full picture of waste movements and waste being handled within the plan area.</w:t>
      </w:r>
    </w:p>
    <w:tbl>
      <w:tblPr>
        <w:tblStyle w:val="TableGrid"/>
        <w:tblpPr w:leftFromText="180" w:rightFromText="180" w:vertAnchor="text" w:horzAnchor="margin" w:tblpXSpec="center" w:tblpY="321"/>
        <w:tblW w:w="9837" w:type="dxa"/>
        <w:tblLook w:val="04A0" w:firstRow="1" w:lastRow="0" w:firstColumn="1" w:lastColumn="0" w:noHBand="0" w:noVBand="1"/>
      </w:tblPr>
      <w:tblGrid>
        <w:gridCol w:w="2135"/>
        <w:gridCol w:w="1492"/>
        <w:gridCol w:w="1492"/>
        <w:gridCol w:w="1613"/>
        <w:gridCol w:w="1613"/>
        <w:gridCol w:w="1492"/>
      </w:tblGrid>
      <w:tr w:rsidR="003C5ACF" w:rsidRPr="00C86113" w14:paraId="5C65CCDD" w14:textId="77777777" w:rsidTr="003C5ACF">
        <w:trPr>
          <w:trHeight w:val="60"/>
        </w:trPr>
        <w:tc>
          <w:tcPr>
            <w:tcW w:w="2135" w:type="dxa"/>
            <w:noWrap/>
            <w:hideMark/>
          </w:tcPr>
          <w:p w14:paraId="37273D00" w14:textId="77777777" w:rsidR="003C5ACF" w:rsidRPr="00C86113" w:rsidRDefault="003C5ACF" w:rsidP="003C5ACF">
            <w:pPr>
              <w:ind w:right="-102"/>
              <w:rPr>
                <w:rFonts w:ascii="Calibri" w:eastAsia="Times New Roman" w:hAnsi="Calibri" w:cs="Calibri"/>
                <w:b/>
                <w:bCs/>
                <w:kern w:val="0"/>
                <w:sz w:val="24"/>
                <w:szCs w:val="24"/>
                <w:lang w:eastAsia="en-GB"/>
                <w14:ligatures w14:val="none"/>
              </w:rPr>
            </w:pPr>
            <w:r w:rsidRPr="00C86113">
              <w:rPr>
                <w:rFonts w:ascii="Calibri" w:eastAsia="Times New Roman" w:hAnsi="Calibri" w:cs="Calibri"/>
                <w:b/>
                <w:bCs/>
                <w:kern w:val="0"/>
                <w:sz w:val="24"/>
                <w:szCs w:val="24"/>
                <w:lang w:eastAsia="en-GB"/>
                <w14:ligatures w14:val="none"/>
              </w:rPr>
              <w:t>Tonnes</w:t>
            </w:r>
          </w:p>
        </w:tc>
        <w:tc>
          <w:tcPr>
            <w:tcW w:w="1492" w:type="dxa"/>
            <w:noWrap/>
            <w:hideMark/>
          </w:tcPr>
          <w:p w14:paraId="775C0B27" w14:textId="77777777" w:rsidR="003C5ACF" w:rsidRPr="00C86113" w:rsidRDefault="003C5ACF" w:rsidP="003C5ACF">
            <w:pPr>
              <w:ind w:left="-122" w:right="-161"/>
              <w:jc w:val="center"/>
              <w:rPr>
                <w:rFonts w:ascii="Calibri" w:eastAsia="Times New Roman" w:hAnsi="Calibri" w:cs="Calibri"/>
                <w:b/>
                <w:bCs/>
                <w:color w:val="000000"/>
                <w:kern w:val="0"/>
                <w:sz w:val="24"/>
                <w:szCs w:val="24"/>
                <w:lang w:eastAsia="en-GB"/>
                <w14:ligatures w14:val="none"/>
              </w:rPr>
            </w:pPr>
            <w:r w:rsidRPr="00C86113">
              <w:rPr>
                <w:rFonts w:ascii="Calibri" w:eastAsia="Times New Roman" w:hAnsi="Calibri" w:cs="Calibri"/>
                <w:b/>
                <w:bCs/>
                <w:color w:val="000000"/>
                <w:kern w:val="0"/>
                <w:sz w:val="24"/>
                <w:szCs w:val="24"/>
                <w:lang w:eastAsia="en-GB"/>
                <w14:ligatures w14:val="none"/>
              </w:rPr>
              <w:t>2018</w:t>
            </w:r>
          </w:p>
        </w:tc>
        <w:tc>
          <w:tcPr>
            <w:tcW w:w="1492" w:type="dxa"/>
            <w:noWrap/>
            <w:hideMark/>
          </w:tcPr>
          <w:p w14:paraId="2124D56D" w14:textId="77777777" w:rsidR="003C5ACF" w:rsidRPr="00C86113" w:rsidRDefault="003C5ACF" w:rsidP="003C5ACF">
            <w:pPr>
              <w:ind w:left="-48" w:right="-93"/>
              <w:jc w:val="center"/>
              <w:rPr>
                <w:rFonts w:ascii="Calibri" w:eastAsia="Times New Roman" w:hAnsi="Calibri" w:cs="Calibri"/>
                <w:b/>
                <w:bCs/>
                <w:color w:val="000000"/>
                <w:kern w:val="0"/>
                <w:sz w:val="24"/>
                <w:szCs w:val="24"/>
                <w:lang w:eastAsia="en-GB"/>
                <w14:ligatures w14:val="none"/>
              </w:rPr>
            </w:pPr>
            <w:r w:rsidRPr="00C86113">
              <w:rPr>
                <w:rFonts w:ascii="Calibri" w:eastAsia="Times New Roman" w:hAnsi="Calibri" w:cs="Calibri"/>
                <w:b/>
                <w:bCs/>
                <w:color w:val="000000"/>
                <w:kern w:val="0"/>
                <w:sz w:val="24"/>
                <w:szCs w:val="24"/>
                <w:lang w:eastAsia="en-GB"/>
                <w14:ligatures w14:val="none"/>
              </w:rPr>
              <w:t>2019</w:t>
            </w:r>
          </w:p>
        </w:tc>
        <w:tc>
          <w:tcPr>
            <w:tcW w:w="1613" w:type="dxa"/>
            <w:noWrap/>
            <w:hideMark/>
          </w:tcPr>
          <w:p w14:paraId="1D1C6CA0" w14:textId="77777777" w:rsidR="003C5ACF" w:rsidRPr="00C86113" w:rsidRDefault="003C5ACF" w:rsidP="003C5ACF">
            <w:pPr>
              <w:ind w:left="-131" w:right="-174"/>
              <w:jc w:val="center"/>
              <w:rPr>
                <w:rFonts w:ascii="Calibri" w:eastAsia="Times New Roman" w:hAnsi="Calibri" w:cs="Calibri"/>
                <w:b/>
                <w:bCs/>
                <w:color w:val="000000"/>
                <w:kern w:val="0"/>
                <w:sz w:val="24"/>
                <w:szCs w:val="24"/>
                <w:lang w:eastAsia="en-GB"/>
                <w14:ligatures w14:val="none"/>
              </w:rPr>
            </w:pPr>
            <w:r w:rsidRPr="00C86113">
              <w:rPr>
                <w:rFonts w:ascii="Calibri" w:eastAsia="Times New Roman" w:hAnsi="Calibri" w:cs="Calibri"/>
                <w:b/>
                <w:bCs/>
                <w:color w:val="000000"/>
                <w:kern w:val="0"/>
                <w:sz w:val="24"/>
                <w:szCs w:val="24"/>
                <w:lang w:eastAsia="en-GB"/>
                <w14:ligatures w14:val="none"/>
              </w:rPr>
              <w:t>2020</w:t>
            </w:r>
          </w:p>
        </w:tc>
        <w:tc>
          <w:tcPr>
            <w:tcW w:w="1613" w:type="dxa"/>
            <w:noWrap/>
            <w:hideMark/>
          </w:tcPr>
          <w:p w14:paraId="667FE82D" w14:textId="77777777" w:rsidR="003C5ACF" w:rsidRPr="00C86113" w:rsidRDefault="003C5ACF" w:rsidP="003C5ACF">
            <w:pPr>
              <w:ind w:left="-35" w:right="-129"/>
              <w:jc w:val="center"/>
              <w:rPr>
                <w:rFonts w:ascii="Calibri" w:eastAsia="Times New Roman" w:hAnsi="Calibri" w:cs="Calibri"/>
                <w:b/>
                <w:bCs/>
                <w:color w:val="000000"/>
                <w:kern w:val="0"/>
                <w:sz w:val="24"/>
                <w:szCs w:val="24"/>
                <w:lang w:eastAsia="en-GB"/>
                <w14:ligatures w14:val="none"/>
              </w:rPr>
            </w:pPr>
            <w:r w:rsidRPr="00C86113">
              <w:rPr>
                <w:rFonts w:ascii="Calibri" w:eastAsia="Times New Roman" w:hAnsi="Calibri" w:cs="Calibri"/>
                <w:b/>
                <w:bCs/>
                <w:color w:val="000000"/>
                <w:kern w:val="0"/>
                <w:sz w:val="24"/>
                <w:szCs w:val="24"/>
                <w:lang w:eastAsia="en-GB"/>
                <w14:ligatures w14:val="none"/>
              </w:rPr>
              <w:t>2021</w:t>
            </w:r>
          </w:p>
        </w:tc>
        <w:tc>
          <w:tcPr>
            <w:tcW w:w="1492" w:type="dxa"/>
            <w:noWrap/>
            <w:hideMark/>
          </w:tcPr>
          <w:p w14:paraId="53FAED13" w14:textId="77777777" w:rsidR="003C5ACF" w:rsidRPr="00C86113" w:rsidRDefault="003C5ACF" w:rsidP="003C5ACF">
            <w:pPr>
              <w:ind w:left="-95" w:right="-45"/>
              <w:jc w:val="center"/>
              <w:rPr>
                <w:rFonts w:ascii="Calibri" w:eastAsia="Times New Roman" w:hAnsi="Calibri" w:cs="Calibri"/>
                <w:b/>
                <w:bCs/>
                <w:color w:val="000000"/>
                <w:kern w:val="0"/>
                <w:sz w:val="24"/>
                <w:szCs w:val="24"/>
                <w:lang w:eastAsia="en-GB"/>
                <w14:ligatures w14:val="none"/>
              </w:rPr>
            </w:pPr>
            <w:r w:rsidRPr="00C86113">
              <w:rPr>
                <w:rFonts w:ascii="Calibri" w:eastAsia="Times New Roman" w:hAnsi="Calibri" w:cs="Calibri"/>
                <w:b/>
                <w:bCs/>
                <w:color w:val="000000"/>
                <w:kern w:val="0"/>
                <w:sz w:val="24"/>
                <w:szCs w:val="24"/>
                <w:lang w:eastAsia="en-GB"/>
                <w14:ligatures w14:val="none"/>
              </w:rPr>
              <w:t>2022</w:t>
            </w:r>
          </w:p>
        </w:tc>
      </w:tr>
      <w:tr w:rsidR="003C5ACF" w:rsidRPr="00C86113" w14:paraId="0B14A7D8" w14:textId="77777777" w:rsidTr="003C5ACF">
        <w:trPr>
          <w:trHeight w:val="261"/>
        </w:trPr>
        <w:tc>
          <w:tcPr>
            <w:tcW w:w="2135" w:type="dxa"/>
            <w:noWrap/>
            <w:hideMark/>
          </w:tcPr>
          <w:p w14:paraId="487127C1" w14:textId="77777777" w:rsidR="003C5ACF" w:rsidRPr="00C86113" w:rsidRDefault="003C5ACF" w:rsidP="003C5ACF">
            <w:pPr>
              <w:ind w:right="-102"/>
              <w:rPr>
                <w:rFonts w:ascii="Calibri" w:eastAsia="Times New Roman" w:hAnsi="Calibri" w:cs="Calibri"/>
                <w:b/>
                <w:bCs/>
                <w:color w:val="000000"/>
                <w:kern w:val="0"/>
                <w:sz w:val="24"/>
                <w:szCs w:val="24"/>
                <w:lang w:eastAsia="en-GB"/>
                <w14:ligatures w14:val="none"/>
              </w:rPr>
            </w:pPr>
            <w:r w:rsidRPr="00C86113">
              <w:rPr>
                <w:rFonts w:ascii="Calibri" w:eastAsia="Times New Roman" w:hAnsi="Calibri" w:cs="Calibri"/>
                <w:b/>
                <w:bCs/>
                <w:color w:val="000000"/>
                <w:kern w:val="0"/>
                <w:sz w:val="24"/>
                <w:szCs w:val="24"/>
                <w:lang w:eastAsia="en-GB"/>
                <w14:ligatures w14:val="none"/>
              </w:rPr>
              <w:t>Total Handled</w:t>
            </w:r>
          </w:p>
        </w:tc>
        <w:tc>
          <w:tcPr>
            <w:tcW w:w="1492" w:type="dxa"/>
            <w:noWrap/>
            <w:hideMark/>
          </w:tcPr>
          <w:p w14:paraId="380EFF6A" w14:textId="77777777" w:rsidR="003C5ACF" w:rsidRPr="00C86113" w:rsidRDefault="003C5ACF" w:rsidP="003C5ACF">
            <w:pPr>
              <w:ind w:left="-122" w:right="-161"/>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8,214,604.24</w:t>
            </w:r>
          </w:p>
        </w:tc>
        <w:tc>
          <w:tcPr>
            <w:tcW w:w="1492" w:type="dxa"/>
            <w:noWrap/>
            <w:hideMark/>
          </w:tcPr>
          <w:p w14:paraId="3269595B" w14:textId="77777777" w:rsidR="003C5ACF" w:rsidRPr="00C86113" w:rsidRDefault="003C5ACF" w:rsidP="003C5ACF">
            <w:pPr>
              <w:ind w:left="-48" w:right="-93"/>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9,241,342.82</w:t>
            </w:r>
          </w:p>
        </w:tc>
        <w:tc>
          <w:tcPr>
            <w:tcW w:w="1613" w:type="dxa"/>
            <w:noWrap/>
            <w:hideMark/>
          </w:tcPr>
          <w:p w14:paraId="0E95B55A" w14:textId="77777777" w:rsidR="003C5ACF" w:rsidRPr="00C86113" w:rsidRDefault="003C5ACF" w:rsidP="003C5ACF">
            <w:pPr>
              <w:ind w:left="-131" w:right="-174"/>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10,299,265.74</w:t>
            </w:r>
          </w:p>
        </w:tc>
        <w:tc>
          <w:tcPr>
            <w:tcW w:w="1613" w:type="dxa"/>
            <w:noWrap/>
            <w:hideMark/>
          </w:tcPr>
          <w:p w14:paraId="205B0780" w14:textId="77777777" w:rsidR="003C5ACF" w:rsidRPr="00C86113" w:rsidRDefault="003C5ACF" w:rsidP="003C5ACF">
            <w:pPr>
              <w:ind w:left="-35" w:right="-129"/>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10,830,185.97</w:t>
            </w:r>
          </w:p>
        </w:tc>
        <w:tc>
          <w:tcPr>
            <w:tcW w:w="1492" w:type="dxa"/>
            <w:noWrap/>
            <w:hideMark/>
          </w:tcPr>
          <w:p w14:paraId="5F3B901E" w14:textId="77777777" w:rsidR="003C5ACF" w:rsidRPr="00C86113" w:rsidRDefault="003C5ACF" w:rsidP="003C5ACF">
            <w:pPr>
              <w:ind w:left="-95" w:right="-45"/>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9,288,283.67</w:t>
            </w:r>
          </w:p>
        </w:tc>
      </w:tr>
      <w:tr w:rsidR="003C5ACF" w:rsidRPr="00C86113" w14:paraId="2FBEA6B9" w14:textId="77777777" w:rsidTr="003C5ACF">
        <w:trPr>
          <w:trHeight w:val="224"/>
        </w:trPr>
        <w:tc>
          <w:tcPr>
            <w:tcW w:w="2135" w:type="dxa"/>
            <w:noWrap/>
            <w:hideMark/>
          </w:tcPr>
          <w:p w14:paraId="3277ADE3" w14:textId="77777777" w:rsidR="003C5ACF" w:rsidRPr="00C86113" w:rsidRDefault="003C5ACF" w:rsidP="003C5ACF">
            <w:pPr>
              <w:ind w:right="-102"/>
              <w:rPr>
                <w:rFonts w:ascii="Calibri" w:eastAsia="Times New Roman" w:hAnsi="Calibri" w:cs="Calibri"/>
                <w:b/>
                <w:bCs/>
                <w:color w:val="000000"/>
                <w:kern w:val="0"/>
                <w:sz w:val="24"/>
                <w:szCs w:val="24"/>
                <w:lang w:eastAsia="en-GB"/>
                <w14:ligatures w14:val="none"/>
              </w:rPr>
            </w:pPr>
            <w:r w:rsidRPr="00C86113">
              <w:rPr>
                <w:rFonts w:ascii="Calibri" w:eastAsia="Times New Roman" w:hAnsi="Calibri" w:cs="Calibri"/>
                <w:b/>
                <w:bCs/>
                <w:color w:val="000000"/>
                <w:kern w:val="0"/>
                <w:sz w:val="24"/>
                <w:szCs w:val="24"/>
                <w:lang w:eastAsia="en-GB"/>
                <w14:ligatures w14:val="none"/>
              </w:rPr>
              <w:t>Imports</w:t>
            </w:r>
          </w:p>
        </w:tc>
        <w:tc>
          <w:tcPr>
            <w:tcW w:w="1492" w:type="dxa"/>
            <w:noWrap/>
            <w:hideMark/>
          </w:tcPr>
          <w:p w14:paraId="34569B95" w14:textId="77777777" w:rsidR="003C5ACF" w:rsidRPr="00C86113" w:rsidRDefault="003C5ACF" w:rsidP="003C5ACF">
            <w:pPr>
              <w:ind w:left="-122" w:right="-161"/>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3,356,873.86</w:t>
            </w:r>
          </w:p>
        </w:tc>
        <w:tc>
          <w:tcPr>
            <w:tcW w:w="1492" w:type="dxa"/>
            <w:noWrap/>
            <w:hideMark/>
          </w:tcPr>
          <w:p w14:paraId="799B6CDB" w14:textId="77777777" w:rsidR="003C5ACF" w:rsidRPr="00C86113" w:rsidRDefault="003C5ACF" w:rsidP="003C5ACF">
            <w:pPr>
              <w:ind w:left="-48" w:right="-93"/>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3,840,343.58</w:t>
            </w:r>
          </w:p>
        </w:tc>
        <w:tc>
          <w:tcPr>
            <w:tcW w:w="1613" w:type="dxa"/>
            <w:noWrap/>
            <w:hideMark/>
          </w:tcPr>
          <w:p w14:paraId="5AAC0392" w14:textId="77777777" w:rsidR="003C5ACF" w:rsidRPr="00C86113" w:rsidRDefault="003C5ACF" w:rsidP="003C5ACF">
            <w:pPr>
              <w:ind w:left="-131" w:right="-174"/>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5,208,709.88</w:t>
            </w:r>
          </w:p>
        </w:tc>
        <w:tc>
          <w:tcPr>
            <w:tcW w:w="1613" w:type="dxa"/>
            <w:noWrap/>
            <w:hideMark/>
          </w:tcPr>
          <w:p w14:paraId="1411D52E" w14:textId="77777777" w:rsidR="003C5ACF" w:rsidRPr="00C86113" w:rsidRDefault="003C5ACF" w:rsidP="003C5ACF">
            <w:pPr>
              <w:ind w:left="-35" w:right="-129"/>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4,157,507.90</w:t>
            </w:r>
          </w:p>
        </w:tc>
        <w:tc>
          <w:tcPr>
            <w:tcW w:w="1492" w:type="dxa"/>
            <w:noWrap/>
            <w:hideMark/>
          </w:tcPr>
          <w:p w14:paraId="0B2BF0B9" w14:textId="77777777" w:rsidR="003C5ACF" w:rsidRPr="00C86113" w:rsidRDefault="003C5ACF" w:rsidP="003C5ACF">
            <w:pPr>
              <w:ind w:left="-95" w:right="-45"/>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4,320,875.75</w:t>
            </w:r>
          </w:p>
        </w:tc>
      </w:tr>
      <w:tr w:rsidR="003C5ACF" w:rsidRPr="00C86113" w14:paraId="3FA18C75" w14:textId="77777777" w:rsidTr="003C5ACF">
        <w:trPr>
          <w:trHeight w:val="310"/>
        </w:trPr>
        <w:tc>
          <w:tcPr>
            <w:tcW w:w="2135" w:type="dxa"/>
            <w:noWrap/>
            <w:hideMark/>
          </w:tcPr>
          <w:p w14:paraId="400EE5EB" w14:textId="77777777" w:rsidR="003C5ACF" w:rsidRPr="00C86113" w:rsidRDefault="003C5ACF" w:rsidP="003C5ACF">
            <w:pPr>
              <w:ind w:right="-102"/>
              <w:rPr>
                <w:rFonts w:ascii="Calibri" w:eastAsia="Times New Roman" w:hAnsi="Calibri" w:cs="Calibri"/>
                <w:b/>
                <w:bCs/>
                <w:color w:val="000000"/>
                <w:kern w:val="0"/>
                <w:sz w:val="24"/>
                <w:szCs w:val="24"/>
                <w:lang w:eastAsia="en-GB"/>
                <w14:ligatures w14:val="none"/>
              </w:rPr>
            </w:pPr>
            <w:r w:rsidRPr="00C86113">
              <w:rPr>
                <w:rFonts w:ascii="Calibri" w:eastAsia="Times New Roman" w:hAnsi="Calibri" w:cs="Calibri"/>
                <w:b/>
                <w:bCs/>
                <w:color w:val="000000"/>
                <w:kern w:val="0"/>
                <w:sz w:val="24"/>
                <w:szCs w:val="24"/>
                <w:lang w:eastAsia="en-GB"/>
                <w14:ligatures w14:val="none"/>
              </w:rPr>
              <w:t>Handled - Imports</w:t>
            </w:r>
          </w:p>
        </w:tc>
        <w:tc>
          <w:tcPr>
            <w:tcW w:w="1492" w:type="dxa"/>
            <w:noWrap/>
            <w:hideMark/>
          </w:tcPr>
          <w:p w14:paraId="169732A1" w14:textId="77777777" w:rsidR="003C5ACF" w:rsidRPr="00C86113" w:rsidRDefault="003C5ACF" w:rsidP="003C5ACF">
            <w:pPr>
              <w:ind w:left="-122" w:right="-161"/>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4,857,730.38</w:t>
            </w:r>
          </w:p>
        </w:tc>
        <w:tc>
          <w:tcPr>
            <w:tcW w:w="1492" w:type="dxa"/>
            <w:noWrap/>
            <w:hideMark/>
          </w:tcPr>
          <w:p w14:paraId="417DFE30" w14:textId="77777777" w:rsidR="003C5ACF" w:rsidRPr="00C86113" w:rsidRDefault="003C5ACF" w:rsidP="003C5ACF">
            <w:pPr>
              <w:ind w:left="-48" w:right="-93"/>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5,400,999.24</w:t>
            </w:r>
          </w:p>
        </w:tc>
        <w:tc>
          <w:tcPr>
            <w:tcW w:w="1613" w:type="dxa"/>
            <w:noWrap/>
            <w:hideMark/>
          </w:tcPr>
          <w:p w14:paraId="198D5E04" w14:textId="77777777" w:rsidR="003C5ACF" w:rsidRPr="00C86113" w:rsidRDefault="003C5ACF" w:rsidP="003C5ACF">
            <w:pPr>
              <w:ind w:left="-131" w:right="-174"/>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5,090,555.86</w:t>
            </w:r>
          </w:p>
        </w:tc>
        <w:tc>
          <w:tcPr>
            <w:tcW w:w="1613" w:type="dxa"/>
            <w:noWrap/>
            <w:hideMark/>
          </w:tcPr>
          <w:p w14:paraId="5F5C8C7A" w14:textId="77777777" w:rsidR="003C5ACF" w:rsidRPr="00C86113" w:rsidRDefault="003C5ACF" w:rsidP="003C5ACF">
            <w:pPr>
              <w:ind w:left="-35" w:right="-129"/>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6,672,678.07</w:t>
            </w:r>
          </w:p>
        </w:tc>
        <w:tc>
          <w:tcPr>
            <w:tcW w:w="1492" w:type="dxa"/>
            <w:noWrap/>
            <w:hideMark/>
          </w:tcPr>
          <w:p w14:paraId="7C861A07" w14:textId="77777777" w:rsidR="003C5ACF" w:rsidRPr="00C86113" w:rsidRDefault="003C5ACF" w:rsidP="003C5ACF">
            <w:pPr>
              <w:ind w:left="-95" w:right="-45"/>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4,967,407.92</w:t>
            </w:r>
          </w:p>
        </w:tc>
      </w:tr>
      <w:tr w:rsidR="003C5ACF" w:rsidRPr="00C86113" w14:paraId="7D2D812E" w14:textId="77777777" w:rsidTr="003C5ACF">
        <w:trPr>
          <w:trHeight w:val="190"/>
        </w:trPr>
        <w:tc>
          <w:tcPr>
            <w:tcW w:w="2135" w:type="dxa"/>
            <w:noWrap/>
            <w:hideMark/>
          </w:tcPr>
          <w:p w14:paraId="33963F8B" w14:textId="77777777" w:rsidR="003C5ACF" w:rsidRPr="00C86113" w:rsidRDefault="003C5ACF" w:rsidP="003C5ACF">
            <w:pPr>
              <w:ind w:right="-102"/>
              <w:rPr>
                <w:rFonts w:ascii="Calibri" w:eastAsia="Times New Roman" w:hAnsi="Calibri" w:cs="Calibri"/>
                <w:b/>
                <w:bCs/>
                <w:color w:val="000000"/>
                <w:kern w:val="0"/>
                <w:sz w:val="24"/>
                <w:szCs w:val="24"/>
                <w:lang w:eastAsia="en-GB"/>
                <w14:ligatures w14:val="none"/>
              </w:rPr>
            </w:pPr>
            <w:r w:rsidRPr="00C86113">
              <w:rPr>
                <w:rFonts w:ascii="Calibri" w:eastAsia="Times New Roman" w:hAnsi="Calibri" w:cs="Calibri"/>
                <w:b/>
                <w:bCs/>
                <w:color w:val="000000"/>
                <w:kern w:val="0"/>
                <w:sz w:val="24"/>
                <w:szCs w:val="24"/>
                <w:lang w:eastAsia="en-GB"/>
                <w14:ligatures w14:val="none"/>
              </w:rPr>
              <w:t>% Imports</w:t>
            </w:r>
          </w:p>
        </w:tc>
        <w:tc>
          <w:tcPr>
            <w:tcW w:w="1492" w:type="dxa"/>
            <w:noWrap/>
            <w:vAlign w:val="bottom"/>
            <w:hideMark/>
          </w:tcPr>
          <w:p w14:paraId="26108593" w14:textId="77777777" w:rsidR="003C5ACF" w:rsidRPr="00C86113" w:rsidRDefault="003C5ACF" w:rsidP="003C5ACF">
            <w:pPr>
              <w:ind w:left="-122" w:right="-161"/>
              <w:jc w:val="center"/>
              <w:rPr>
                <w:rFonts w:ascii="Calibri" w:eastAsia="Times New Roman" w:hAnsi="Calibri" w:cs="Calibri"/>
                <w:color w:val="000000"/>
                <w:kern w:val="0"/>
                <w:sz w:val="24"/>
                <w:szCs w:val="24"/>
                <w:lang w:eastAsia="en-GB"/>
                <w14:ligatures w14:val="none"/>
              </w:rPr>
            </w:pPr>
            <w:r w:rsidRPr="00C86113">
              <w:rPr>
                <w:rFonts w:ascii="Calibri" w:eastAsia="Calibri" w:hAnsi="Calibri" w:cs="Calibri"/>
                <w:color w:val="000000"/>
                <w:sz w:val="24"/>
                <w:szCs w:val="24"/>
              </w:rPr>
              <w:t>40.86%</w:t>
            </w:r>
          </w:p>
        </w:tc>
        <w:tc>
          <w:tcPr>
            <w:tcW w:w="1492" w:type="dxa"/>
            <w:noWrap/>
            <w:vAlign w:val="bottom"/>
            <w:hideMark/>
          </w:tcPr>
          <w:p w14:paraId="62E11637" w14:textId="77777777" w:rsidR="003C5ACF" w:rsidRPr="00C86113" w:rsidRDefault="003C5ACF" w:rsidP="003C5ACF">
            <w:pPr>
              <w:ind w:left="-48" w:right="-93"/>
              <w:jc w:val="center"/>
              <w:rPr>
                <w:rFonts w:ascii="Calibri" w:eastAsia="Times New Roman" w:hAnsi="Calibri" w:cs="Calibri"/>
                <w:color w:val="000000"/>
                <w:kern w:val="0"/>
                <w:sz w:val="24"/>
                <w:szCs w:val="24"/>
                <w:lang w:eastAsia="en-GB"/>
                <w14:ligatures w14:val="none"/>
              </w:rPr>
            </w:pPr>
            <w:r w:rsidRPr="00C86113">
              <w:rPr>
                <w:rFonts w:ascii="Calibri" w:eastAsia="Calibri" w:hAnsi="Calibri" w:cs="Calibri"/>
                <w:color w:val="000000"/>
                <w:sz w:val="24"/>
                <w:szCs w:val="24"/>
              </w:rPr>
              <w:t>41.56%</w:t>
            </w:r>
          </w:p>
        </w:tc>
        <w:tc>
          <w:tcPr>
            <w:tcW w:w="1613" w:type="dxa"/>
            <w:noWrap/>
            <w:vAlign w:val="bottom"/>
            <w:hideMark/>
          </w:tcPr>
          <w:p w14:paraId="701E368F" w14:textId="77777777" w:rsidR="003C5ACF" w:rsidRPr="00C86113" w:rsidRDefault="003C5ACF" w:rsidP="003C5ACF">
            <w:pPr>
              <w:ind w:left="-131" w:right="-174"/>
              <w:jc w:val="center"/>
              <w:rPr>
                <w:rFonts w:ascii="Calibri" w:eastAsia="Times New Roman" w:hAnsi="Calibri" w:cs="Calibri"/>
                <w:color w:val="000000"/>
                <w:kern w:val="0"/>
                <w:sz w:val="24"/>
                <w:szCs w:val="24"/>
                <w:lang w:eastAsia="en-GB"/>
                <w14:ligatures w14:val="none"/>
              </w:rPr>
            </w:pPr>
            <w:r w:rsidRPr="00C86113">
              <w:rPr>
                <w:rFonts w:ascii="Calibri" w:eastAsia="Calibri" w:hAnsi="Calibri" w:cs="Calibri"/>
                <w:color w:val="000000"/>
                <w:sz w:val="24"/>
                <w:szCs w:val="24"/>
              </w:rPr>
              <w:t>50.57%</w:t>
            </w:r>
          </w:p>
        </w:tc>
        <w:tc>
          <w:tcPr>
            <w:tcW w:w="1613" w:type="dxa"/>
            <w:noWrap/>
            <w:vAlign w:val="bottom"/>
            <w:hideMark/>
          </w:tcPr>
          <w:p w14:paraId="52201272" w14:textId="77777777" w:rsidR="003C5ACF" w:rsidRPr="00C86113" w:rsidRDefault="003C5ACF" w:rsidP="003C5ACF">
            <w:pPr>
              <w:ind w:left="-35" w:right="-129"/>
              <w:jc w:val="center"/>
              <w:rPr>
                <w:rFonts w:ascii="Calibri" w:eastAsia="Times New Roman" w:hAnsi="Calibri" w:cs="Calibri"/>
                <w:color w:val="000000"/>
                <w:kern w:val="0"/>
                <w:sz w:val="24"/>
                <w:szCs w:val="24"/>
                <w:lang w:eastAsia="en-GB"/>
                <w14:ligatures w14:val="none"/>
              </w:rPr>
            </w:pPr>
            <w:r w:rsidRPr="00C86113">
              <w:rPr>
                <w:rFonts w:ascii="Calibri" w:eastAsia="Calibri" w:hAnsi="Calibri" w:cs="Calibri"/>
                <w:color w:val="000000"/>
                <w:sz w:val="24"/>
                <w:szCs w:val="24"/>
              </w:rPr>
              <w:t>38.39%</w:t>
            </w:r>
          </w:p>
        </w:tc>
        <w:tc>
          <w:tcPr>
            <w:tcW w:w="1492" w:type="dxa"/>
            <w:noWrap/>
            <w:vAlign w:val="bottom"/>
            <w:hideMark/>
          </w:tcPr>
          <w:p w14:paraId="33707B0D" w14:textId="77777777" w:rsidR="003C5ACF" w:rsidRPr="00C86113" w:rsidRDefault="003C5ACF" w:rsidP="003C5ACF">
            <w:pPr>
              <w:ind w:left="-95" w:right="-45"/>
              <w:jc w:val="center"/>
              <w:rPr>
                <w:rFonts w:ascii="Calibri" w:eastAsia="Times New Roman" w:hAnsi="Calibri" w:cs="Calibri"/>
                <w:color w:val="000000"/>
                <w:kern w:val="0"/>
                <w:sz w:val="24"/>
                <w:szCs w:val="24"/>
                <w:lang w:eastAsia="en-GB"/>
                <w14:ligatures w14:val="none"/>
              </w:rPr>
            </w:pPr>
            <w:r w:rsidRPr="00C86113">
              <w:rPr>
                <w:rFonts w:ascii="Calibri" w:eastAsia="Calibri" w:hAnsi="Calibri" w:cs="Calibri"/>
                <w:color w:val="000000"/>
                <w:sz w:val="24"/>
                <w:szCs w:val="24"/>
              </w:rPr>
              <w:t>46.52%</w:t>
            </w:r>
          </w:p>
        </w:tc>
      </w:tr>
    </w:tbl>
    <w:p w14:paraId="0D8B1F09" w14:textId="42776794" w:rsidR="003C5ACF" w:rsidRPr="003C5ACF" w:rsidRDefault="003C5ACF" w:rsidP="003C5ACF">
      <w:pPr>
        <w:pStyle w:val="Caption"/>
        <w:keepNext/>
        <w:jc w:val="center"/>
        <w:rPr>
          <w:rFonts w:ascii="Calibri" w:hAnsi="Calibri" w:cs="Calibri"/>
          <w:color w:val="auto"/>
          <w:sz w:val="20"/>
          <w:szCs w:val="20"/>
        </w:rPr>
      </w:pPr>
      <w:r w:rsidRPr="003C5ACF">
        <w:rPr>
          <w:rFonts w:ascii="Calibri" w:hAnsi="Calibri" w:cs="Calibri"/>
          <w:color w:val="auto"/>
          <w:sz w:val="20"/>
          <w:szCs w:val="20"/>
        </w:rPr>
        <w:t xml:space="preserve">Table </w:t>
      </w:r>
      <w:r w:rsidRPr="003C5ACF">
        <w:rPr>
          <w:rFonts w:ascii="Calibri" w:hAnsi="Calibri" w:cs="Calibri"/>
          <w:color w:val="auto"/>
          <w:sz w:val="20"/>
          <w:szCs w:val="20"/>
        </w:rPr>
        <w:fldChar w:fldCharType="begin"/>
      </w:r>
      <w:r w:rsidRPr="003C5ACF">
        <w:rPr>
          <w:rFonts w:ascii="Calibri" w:hAnsi="Calibri" w:cs="Calibri"/>
          <w:color w:val="auto"/>
          <w:sz w:val="20"/>
          <w:szCs w:val="20"/>
        </w:rPr>
        <w:instrText xml:space="preserve"> SEQ Table \* ARABIC </w:instrText>
      </w:r>
      <w:r w:rsidRPr="003C5ACF">
        <w:rPr>
          <w:rFonts w:ascii="Calibri" w:hAnsi="Calibri" w:cs="Calibri"/>
          <w:color w:val="auto"/>
          <w:sz w:val="20"/>
          <w:szCs w:val="20"/>
        </w:rPr>
        <w:fldChar w:fldCharType="separate"/>
      </w:r>
      <w:r w:rsidR="00330DA5">
        <w:rPr>
          <w:rFonts w:ascii="Calibri" w:hAnsi="Calibri" w:cs="Calibri"/>
          <w:noProof/>
          <w:color w:val="auto"/>
          <w:sz w:val="20"/>
          <w:szCs w:val="20"/>
        </w:rPr>
        <w:t>72</w:t>
      </w:r>
      <w:r w:rsidRPr="003C5ACF">
        <w:rPr>
          <w:rFonts w:ascii="Calibri" w:hAnsi="Calibri" w:cs="Calibri"/>
          <w:color w:val="auto"/>
          <w:sz w:val="20"/>
          <w:szCs w:val="20"/>
        </w:rPr>
        <w:fldChar w:fldCharType="end"/>
      </w:r>
      <w:r w:rsidRPr="003C5ACF">
        <w:rPr>
          <w:rFonts w:ascii="Calibri" w:hAnsi="Calibri" w:cs="Calibri"/>
          <w:color w:val="auto"/>
          <w:sz w:val="20"/>
          <w:szCs w:val="20"/>
        </w:rPr>
        <w:t>: Overall waste handled and imports</w:t>
      </w:r>
      <w:r>
        <w:rPr>
          <w:rFonts w:ascii="Calibri" w:hAnsi="Calibri" w:cs="Calibri"/>
          <w:color w:val="auto"/>
          <w:sz w:val="20"/>
          <w:szCs w:val="20"/>
        </w:rPr>
        <w:t xml:space="preserve"> and</w:t>
      </w:r>
      <w:r w:rsidRPr="003C5ACF">
        <w:rPr>
          <w:rFonts w:ascii="Calibri" w:hAnsi="Calibri" w:cs="Calibri"/>
          <w:color w:val="auto"/>
          <w:sz w:val="20"/>
          <w:szCs w:val="20"/>
        </w:rPr>
        <w:t xml:space="preserve"> difference in % imports of handled WDI 2018-22 (tonnes)</w:t>
      </w:r>
    </w:p>
    <w:p w14:paraId="035CAFF5" w14:textId="13D5958B" w:rsidR="00C86113" w:rsidRPr="00C86113" w:rsidRDefault="00C86113" w:rsidP="00C86113">
      <w:pPr>
        <w:ind w:right="-427"/>
        <w:rPr>
          <w:rFonts w:ascii="Calibri" w:eastAsia="Calibri" w:hAnsi="Calibri" w:cs="Calibri"/>
          <w:sz w:val="24"/>
          <w:szCs w:val="24"/>
        </w:rPr>
      </w:pPr>
      <w:r w:rsidRPr="00C86113">
        <w:rPr>
          <w:rFonts w:ascii="Calibri" w:eastAsia="Calibri" w:hAnsi="Calibri" w:cs="Calibri"/>
          <w:sz w:val="24"/>
          <w:szCs w:val="24"/>
        </w:rPr>
        <w:t xml:space="preserve">There are issues when using the WDI and HWDI as data sources for waste movements as they hold data reporting on the receiving of waste a facility only within </w:t>
      </w:r>
      <w:proofErr w:type="gramStart"/>
      <w:r w:rsidRPr="00C86113">
        <w:rPr>
          <w:rFonts w:ascii="Calibri" w:eastAsia="Calibri" w:hAnsi="Calibri" w:cs="Calibri"/>
          <w:sz w:val="24"/>
          <w:szCs w:val="24"/>
        </w:rPr>
        <w:t>England, but</w:t>
      </w:r>
      <w:proofErr w:type="gramEnd"/>
      <w:r w:rsidRPr="00C86113">
        <w:rPr>
          <w:rFonts w:ascii="Calibri" w:eastAsia="Calibri" w:hAnsi="Calibri" w:cs="Calibri"/>
          <w:sz w:val="24"/>
          <w:szCs w:val="24"/>
        </w:rPr>
        <w:t xml:space="preserve"> not waste arising or being exported to Northern Ireland, Scotland, Wales and Outside of the UK. This means that waste imported from outside of England is recorded but waste exported from within the plan area to outside England is not reported. Therefore, for parity, figures have excluded waste arising from outside England for both imports and exports in Table 73. Table 73 shows imports minus exports with the waste imported from outside of England excluded. The same trends are shown with overall more waste being imported into the plan area than exported from. Except for the balance of waste movements when comparing 2021 and 2022, when only looking at movements within </w:t>
      </w:r>
      <w:r w:rsidR="008C0DD3" w:rsidRPr="00C86113">
        <w:rPr>
          <w:rFonts w:ascii="Calibri" w:eastAsia="Calibri" w:hAnsi="Calibri" w:cs="Calibri"/>
          <w:sz w:val="24"/>
          <w:szCs w:val="24"/>
        </w:rPr>
        <w:t>England.</w:t>
      </w:r>
      <w:r w:rsidR="003E68A7">
        <w:rPr>
          <w:rFonts w:ascii="Calibri" w:eastAsia="Calibri" w:hAnsi="Calibri" w:cs="Calibri"/>
          <w:sz w:val="24"/>
          <w:szCs w:val="24"/>
        </w:rPr>
        <w:t xml:space="preserve"> </w:t>
      </w:r>
      <w:r w:rsidRPr="00C86113">
        <w:rPr>
          <w:rFonts w:ascii="Calibri" w:eastAsia="Calibri" w:hAnsi="Calibri" w:cs="Calibri"/>
          <w:sz w:val="24"/>
          <w:szCs w:val="24"/>
        </w:rPr>
        <w:t xml:space="preserve">There are some differences when looking at the individual waste streams. HIC follows a similar pattern except where an increase in the gap between exports and imports occurred, in figures just including England the plan area is moving towards net sufficient rather than farther away. Regarding Inert C&amp;D, the pattern is the exact same. Hazardous waste movements are different in 2019 as data in Table 73 shows more exports than imports. This is just an acknowledgement that there are inconsistencies when using the WDI and HWDI to review waste movements, imports from outside England have been discussed within each waste stream breakdown. Figures including waste movements outside of England build a full picture of imports to facilities into the plan area which is important when reviewing capacity needs and builds a full picture of waste tonnages dealt with within the plan area. </w:t>
      </w:r>
    </w:p>
    <w:tbl>
      <w:tblPr>
        <w:tblStyle w:val="TableGrid"/>
        <w:tblpPr w:leftFromText="180" w:rightFromText="180" w:vertAnchor="text" w:horzAnchor="margin" w:tblpXSpec="center" w:tblpY="274"/>
        <w:tblW w:w="9778" w:type="dxa"/>
        <w:tblLayout w:type="fixed"/>
        <w:tblLook w:val="04A0" w:firstRow="1" w:lastRow="0" w:firstColumn="1" w:lastColumn="0" w:noHBand="0" w:noVBand="1"/>
      </w:tblPr>
      <w:tblGrid>
        <w:gridCol w:w="2049"/>
        <w:gridCol w:w="1545"/>
        <w:gridCol w:w="1546"/>
        <w:gridCol w:w="1546"/>
        <w:gridCol w:w="1546"/>
        <w:gridCol w:w="1546"/>
      </w:tblGrid>
      <w:tr w:rsidR="003C5ACF" w:rsidRPr="00C86113" w14:paraId="5865984F" w14:textId="77777777" w:rsidTr="00BA630F">
        <w:trPr>
          <w:trHeight w:val="70"/>
        </w:trPr>
        <w:tc>
          <w:tcPr>
            <w:tcW w:w="2049" w:type="dxa"/>
            <w:noWrap/>
            <w:hideMark/>
          </w:tcPr>
          <w:p w14:paraId="7CAC75B5" w14:textId="77777777" w:rsidR="003C5ACF" w:rsidRPr="00C86113" w:rsidRDefault="003C5ACF" w:rsidP="003C5ACF">
            <w:pPr>
              <w:ind w:right="-159"/>
              <w:rPr>
                <w:rFonts w:ascii="Calibri" w:eastAsia="Times New Roman" w:hAnsi="Calibri" w:cs="Calibri"/>
                <w:b/>
                <w:bCs/>
                <w:color w:val="000000"/>
                <w:kern w:val="0"/>
                <w:sz w:val="24"/>
                <w:szCs w:val="24"/>
                <w:lang w:eastAsia="en-GB"/>
                <w14:ligatures w14:val="none"/>
              </w:rPr>
            </w:pPr>
            <w:r w:rsidRPr="00C86113">
              <w:rPr>
                <w:rFonts w:ascii="Calibri" w:eastAsia="Times New Roman" w:hAnsi="Calibri" w:cs="Calibri"/>
                <w:b/>
                <w:bCs/>
                <w:color w:val="000000"/>
                <w:kern w:val="0"/>
                <w:sz w:val="24"/>
                <w:szCs w:val="24"/>
                <w:lang w:eastAsia="en-GB"/>
                <w14:ligatures w14:val="none"/>
              </w:rPr>
              <w:lastRenderedPageBreak/>
              <w:t>Import-Export</w:t>
            </w:r>
          </w:p>
        </w:tc>
        <w:tc>
          <w:tcPr>
            <w:tcW w:w="1545" w:type="dxa"/>
            <w:noWrap/>
            <w:hideMark/>
          </w:tcPr>
          <w:p w14:paraId="7F2CA1DA" w14:textId="77777777" w:rsidR="003C5ACF" w:rsidRPr="00C86113" w:rsidRDefault="003C5ACF" w:rsidP="003C5ACF">
            <w:pPr>
              <w:ind w:left="-50" w:right="-76"/>
              <w:jc w:val="center"/>
              <w:rPr>
                <w:rFonts w:ascii="Calibri" w:eastAsia="Times New Roman" w:hAnsi="Calibri" w:cs="Calibri"/>
                <w:b/>
                <w:bCs/>
                <w:color w:val="000000"/>
                <w:kern w:val="0"/>
                <w:sz w:val="24"/>
                <w:szCs w:val="24"/>
                <w:lang w:eastAsia="en-GB"/>
                <w14:ligatures w14:val="none"/>
              </w:rPr>
            </w:pPr>
            <w:r w:rsidRPr="00C86113">
              <w:rPr>
                <w:rFonts w:ascii="Calibri" w:eastAsia="Times New Roman" w:hAnsi="Calibri" w:cs="Calibri"/>
                <w:b/>
                <w:bCs/>
                <w:color w:val="000000"/>
                <w:kern w:val="0"/>
                <w:sz w:val="24"/>
                <w:szCs w:val="24"/>
                <w:lang w:eastAsia="en-GB"/>
                <w14:ligatures w14:val="none"/>
              </w:rPr>
              <w:t>2018</w:t>
            </w:r>
          </w:p>
        </w:tc>
        <w:tc>
          <w:tcPr>
            <w:tcW w:w="1546" w:type="dxa"/>
            <w:noWrap/>
            <w:hideMark/>
          </w:tcPr>
          <w:p w14:paraId="6E4A2732" w14:textId="77777777" w:rsidR="003C5ACF" w:rsidRPr="00C86113" w:rsidRDefault="003C5ACF" w:rsidP="003C5ACF">
            <w:pPr>
              <w:ind w:left="-133" w:right="-135"/>
              <w:jc w:val="center"/>
              <w:rPr>
                <w:rFonts w:ascii="Calibri" w:eastAsia="Times New Roman" w:hAnsi="Calibri" w:cs="Calibri"/>
                <w:b/>
                <w:bCs/>
                <w:color w:val="000000"/>
                <w:kern w:val="0"/>
                <w:sz w:val="24"/>
                <w:szCs w:val="24"/>
                <w:lang w:eastAsia="en-GB"/>
                <w14:ligatures w14:val="none"/>
              </w:rPr>
            </w:pPr>
            <w:r w:rsidRPr="00C86113">
              <w:rPr>
                <w:rFonts w:ascii="Calibri" w:eastAsia="Times New Roman" w:hAnsi="Calibri" w:cs="Calibri"/>
                <w:b/>
                <w:bCs/>
                <w:color w:val="000000"/>
                <w:kern w:val="0"/>
                <w:sz w:val="24"/>
                <w:szCs w:val="24"/>
                <w:lang w:eastAsia="en-GB"/>
                <w14:ligatures w14:val="none"/>
              </w:rPr>
              <w:t>2019</w:t>
            </w:r>
          </w:p>
        </w:tc>
        <w:tc>
          <w:tcPr>
            <w:tcW w:w="1546" w:type="dxa"/>
            <w:noWrap/>
            <w:hideMark/>
          </w:tcPr>
          <w:p w14:paraId="2DCEA4DF" w14:textId="77777777" w:rsidR="003C5ACF" w:rsidRPr="00C86113" w:rsidRDefault="003C5ACF" w:rsidP="003C5ACF">
            <w:pPr>
              <w:ind w:left="-74" w:right="-53"/>
              <w:jc w:val="center"/>
              <w:rPr>
                <w:rFonts w:ascii="Calibri" w:eastAsia="Times New Roman" w:hAnsi="Calibri" w:cs="Calibri"/>
                <w:b/>
                <w:bCs/>
                <w:color w:val="000000"/>
                <w:kern w:val="0"/>
                <w:sz w:val="24"/>
                <w:szCs w:val="24"/>
                <w:lang w:eastAsia="en-GB"/>
                <w14:ligatures w14:val="none"/>
              </w:rPr>
            </w:pPr>
            <w:r w:rsidRPr="00C86113">
              <w:rPr>
                <w:rFonts w:ascii="Calibri" w:eastAsia="Times New Roman" w:hAnsi="Calibri" w:cs="Calibri"/>
                <w:b/>
                <w:bCs/>
                <w:color w:val="000000"/>
                <w:kern w:val="0"/>
                <w:sz w:val="24"/>
                <w:szCs w:val="24"/>
                <w:lang w:eastAsia="en-GB"/>
                <w14:ligatures w14:val="none"/>
              </w:rPr>
              <w:t>2020</w:t>
            </w:r>
          </w:p>
        </w:tc>
        <w:tc>
          <w:tcPr>
            <w:tcW w:w="1546" w:type="dxa"/>
            <w:noWrap/>
            <w:hideMark/>
          </w:tcPr>
          <w:p w14:paraId="6B97D4A7" w14:textId="77777777" w:rsidR="003C5ACF" w:rsidRPr="00C86113" w:rsidRDefault="003C5ACF" w:rsidP="003C5ACF">
            <w:pPr>
              <w:ind w:left="-156" w:right="-112"/>
              <w:jc w:val="center"/>
              <w:rPr>
                <w:rFonts w:ascii="Calibri" w:eastAsia="Times New Roman" w:hAnsi="Calibri" w:cs="Calibri"/>
                <w:b/>
                <w:bCs/>
                <w:color w:val="000000"/>
                <w:kern w:val="0"/>
                <w:sz w:val="24"/>
                <w:szCs w:val="24"/>
                <w:lang w:eastAsia="en-GB"/>
                <w14:ligatures w14:val="none"/>
              </w:rPr>
            </w:pPr>
            <w:r w:rsidRPr="00C86113">
              <w:rPr>
                <w:rFonts w:ascii="Calibri" w:eastAsia="Times New Roman" w:hAnsi="Calibri" w:cs="Calibri"/>
                <w:b/>
                <w:bCs/>
                <w:color w:val="000000"/>
                <w:kern w:val="0"/>
                <w:sz w:val="24"/>
                <w:szCs w:val="24"/>
                <w:lang w:eastAsia="en-GB"/>
                <w14:ligatures w14:val="none"/>
              </w:rPr>
              <w:t>2021</w:t>
            </w:r>
          </w:p>
        </w:tc>
        <w:tc>
          <w:tcPr>
            <w:tcW w:w="1546" w:type="dxa"/>
            <w:noWrap/>
            <w:hideMark/>
          </w:tcPr>
          <w:p w14:paraId="3AC5FC1C" w14:textId="77777777" w:rsidR="003C5ACF" w:rsidRPr="00C86113" w:rsidRDefault="003C5ACF" w:rsidP="003C5ACF">
            <w:pPr>
              <w:ind w:left="-97" w:right="-29"/>
              <w:jc w:val="center"/>
              <w:rPr>
                <w:rFonts w:ascii="Calibri" w:eastAsia="Times New Roman" w:hAnsi="Calibri" w:cs="Calibri"/>
                <w:b/>
                <w:bCs/>
                <w:color w:val="000000"/>
                <w:kern w:val="0"/>
                <w:sz w:val="24"/>
                <w:szCs w:val="24"/>
                <w:lang w:eastAsia="en-GB"/>
                <w14:ligatures w14:val="none"/>
              </w:rPr>
            </w:pPr>
            <w:r w:rsidRPr="00C86113">
              <w:rPr>
                <w:rFonts w:ascii="Calibri" w:eastAsia="Times New Roman" w:hAnsi="Calibri" w:cs="Calibri"/>
                <w:b/>
                <w:bCs/>
                <w:color w:val="000000"/>
                <w:kern w:val="0"/>
                <w:sz w:val="24"/>
                <w:szCs w:val="24"/>
                <w:lang w:eastAsia="en-GB"/>
                <w14:ligatures w14:val="none"/>
              </w:rPr>
              <w:t>2022</w:t>
            </w:r>
          </w:p>
        </w:tc>
      </w:tr>
      <w:tr w:rsidR="003C5ACF" w:rsidRPr="00C86113" w14:paraId="1CED4659" w14:textId="77777777" w:rsidTr="00BA630F">
        <w:trPr>
          <w:trHeight w:val="115"/>
        </w:trPr>
        <w:tc>
          <w:tcPr>
            <w:tcW w:w="2049" w:type="dxa"/>
            <w:noWrap/>
            <w:hideMark/>
          </w:tcPr>
          <w:p w14:paraId="4C90FC3E" w14:textId="77777777" w:rsidR="003C5ACF" w:rsidRPr="00C86113" w:rsidRDefault="003C5ACF" w:rsidP="003C5ACF">
            <w:pPr>
              <w:ind w:right="-159"/>
              <w:rPr>
                <w:rFonts w:ascii="Calibri" w:eastAsia="Times New Roman" w:hAnsi="Calibri" w:cs="Calibri"/>
                <w:b/>
                <w:bCs/>
                <w:color w:val="000000"/>
                <w:kern w:val="0"/>
                <w:sz w:val="24"/>
                <w:szCs w:val="24"/>
                <w:lang w:eastAsia="en-GB"/>
                <w14:ligatures w14:val="none"/>
              </w:rPr>
            </w:pPr>
            <w:r w:rsidRPr="00C86113">
              <w:rPr>
                <w:rFonts w:ascii="Calibri" w:eastAsia="Times New Roman" w:hAnsi="Calibri" w:cs="Calibri"/>
                <w:b/>
                <w:bCs/>
                <w:color w:val="000000"/>
                <w:kern w:val="0"/>
                <w:sz w:val="24"/>
                <w:szCs w:val="24"/>
                <w:lang w:eastAsia="en-GB"/>
                <w14:ligatures w14:val="none"/>
              </w:rPr>
              <w:t>HIC</w:t>
            </w:r>
          </w:p>
        </w:tc>
        <w:tc>
          <w:tcPr>
            <w:tcW w:w="1545" w:type="dxa"/>
            <w:noWrap/>
            <w:hideMark/>
          </w:tcPr>
          <w:p w14:paraId="7129C5CA" w14:textId="77777777" w:rsidR="003C5ACF" w:rsidRPr="00C95DBC" w:rsidRDefault="003C5ACF" w:rsidP="003C5ACF">
            <w:pPr>
              <w:ind w:left="-50" w:right="-76"/>
              <w:jc w:val="center"/>
              <w:rPr>
                <w:rFonts w:ascii="Calibri" w:eastAsia="Times New Roman" w:hAnsi="Calibri" w:cs="Calibri"/>
                <w:color w:val="000000"/>
                <w:kern w:val="0"/>
                <w:sz w:val="24"/>
                <w:szCs w:val="24"/>
                <w:lang w:eastAsia="en-GB"/>
                <w14:ligatures w14:val="none"/>
              </w:rPr>
            </w:pPr>
            <w:r w:rsidRPr="00C95DBC">
              <w:rPr>
                <w:rFonts w:ascii="Calibri" w:hAnsi="Calibri" w:cs="Calibri"/>
                <w:color w:val="000000"/>
                <w:sz w:val="24"/>
                <w:szCs w:val="24"/>
              </w:rPr>
              <w:t>1,475,700.61</w:t>
            </w:r>
          </w:p>
        </w:tc>
        <w:tc>
          <w:tcPr>
            <w:tcW w:w="1546" w:type="dxa"/>
            <w:noWrap/>
            <w:hideMark/>
          </w:tcPr>
          <w:p w14:paraId="6A95CC78" w14:textId="77777777" w:rsidR="003C5ACF" w:rsidRPr="00C95DBC" w:rsidRDefault="003C5ACF" w:rsidP="003C5ACF">
            <w:pPr>
              <w:ind w:left="-133" w:right="-135"/>
              <w:jc w:val="center"/>
              <w:rPr>
                <w:rFonts w:ascii="Calibri" w:eastAsia="Times New Roman" w:hAnsi="Calibri" w:cs="Calibri"/>
                <w:color w:val="000000"/>
                <w:kern w:val="0"/>
                <w:sz w:val="24"/>
                <w:szCs w:val="24"/>
                <w:lang w:eastAsia="en-GB"/>
                <w14:ligatures w14:val="none"/>
              </w:rPr>
            </w:pPr>
            <w:r w:rsidRPr="00C95DBC">
              <w:rPr>
                <w:rFonts w:ascii="Calibri" w:hAnsi="Calibri" w:cs="Calibri"/>
                <w:color w:val="000000"/>
                <w:sz w:val="24"/>
                <w:szCs w:val="24"/>
              </w:rPr>
              <w:t>1,396,342.60</w:t>
            </w:r>
          </w:p>
        </w:tc>
        <w:tc>
          <w:tcPr>
            <w:tcW w:w="1546" w:type="dxa"/>
            <w:noWrap/>
            <w:hideMark/>
          </w:tcPr>
          <w:p w14:paraId="0FD1FBA0" w14:textId="77777777" w:rsidR="003C5ACF" w:rsidRPr="00C95DBC" w:rsidRDefault="003C5ACF" w:rsidP="003C5ACF">
            <w:pPr>
              <w:ind w:left="-74" w:right="-53"/>
              <w:jc w:val="center"/>
              <w:rPr>
                <w:rFonts w:ascii="Calibri" w:eastAsia="Times New Roman" w:hAnsi="Calibri" w:cs="Calibri"/>
                <w:color w:val="000000"/>
                <w:kern w:val="0"/>
                <w:sz w:val="24"/>
                <w:szCs w:val="24"/>
                <w:lang w:eastAsia="en-GB"/>
                <w14:ligatures w14:val="none"/>
              </w:rPr>
            </w:pPr>
            <w:r w:rsidRPr="00C95DBC">
              <w:rPr>
                <w:rFonts w:ascii="Calibri" w:hAnsi="Calibri" w:cs="Calibri"/>
                <w:color w:val="000000"/>
                <w:sz w:val="24"/>
                <w:szCs w:val="24"/>
              </w:rPr>
              <w:t>2,846,025.18</w:t>
            </w:r>
          </w:p>
        </w:tc>
        <w:tc>
          <w:tcPr>
            <w:tcW w:w="1546" w:type="dxa"/>
            <w:noWrap/>
            <w:hideMark/>
          </w:tcPr>
          <w:p w14:paraId="05AEEF69" w14:textId="77777777" w:rsidR="003C5ACF" w:rsidRPr="00C95DBC" w:rsidRDefault="003C5ACF" w:rsidP="003C5ACF">
            <w:pPr>
              <w:ind w:left="-156" w:right="-112"/>
              <w:jc w:val="center"/>
              <w:rPr>
                <w:rFonts w:ascii="Calibri" w:eastAsia="Times New Roman" w:hAnsi="Calibri" w:cs="Calibri"/>
                <w:color w:val="000000"/>
                <w:kern w:val="0"/>
                <w:sz w:val="24"/>
                <w:szCs w:val="24"/>
                <w:lang w:eastAsia="en-GB"/>
                <w14:ligatures w14:val="none"/>
              </w:rPr>
            </w:pPr>
            <w:r w:rsidRPr="00C95DBC">
              <w:rPr>
                <w:rFonts w:ascii="Calibri" w:hAnsi="Calibri" w:cs="Calibri"/>
                <w:color w:val="000000"/>
                <w:sz w:val="24"/>
                <w:szCs w:val="24"/>
              </w:rPr>
              <w:t>2,044,859.97</w:t>
            </w:r>
          </w:p>
        </w:tc>
        <w:tc>
          <w:tcPr>
            <w:tcW w:w="1546" w:type="dxa"/>
            <w:noWrap/>
            <w:hideMark/>
          </w:tcPr>
          <w:p w14:paraId="23235129" w14:textId="77777777" w:rsidR="003C5ACF" w:rsidRPr="00C95DBC" w:rsidRDefault="003C5ACF" w:rsidP="003C5ACF">
            <w:pPr>
              <w:ind w:left="-97" w:right="-29"/>
              <w:jc w:val="center"/>
              <w:rPr>
                <w:rFonts w:ascii="Calibri" w:eastAsia="Times New Roman" w:hAnsi="Calibri" w:cs="Calibri"/>
                <w:color w:val="000000"/>
                <w:kern w:val="0"/>
                <w:sz w:val="24"/>
                <w:szCs w:val="24"/>
                <w:lang w:eastAsia="en-GB"/>
                <w14:ligatures w14:val="none"/>
              </w:rPr>
            </w:pPr>
            <w:r w:rsidRPr="00C95DBC">
              <w:rPr>
                <w:rFonts w:ascii="Calibri" w:hAnsi="Calibri" w:cs="Calibri"/>
                <w:color w:val="000000"/>
                <w:sz w:val="24"/>
                <w:szCs w:val="24"/>
              </w:rPr>
              <w:t>2,328,457.73</w:t>
            </w:r>
          </w:p>
        </w:tc>
      </w:tr>
      <w:tr w:rsidR="003C5ACF" w:rsidRPr="00C86113" w14:paraId="2B674767" w14:textId="77777777" w:rsidTr="00BA630F">
        <w:trPr>
          <w:trHeight w:val="70"/>
        </w:trPr>
        <w:tc>
          <w:tcPr>
            <w:tcW w:w="2049" w:type="dxa"/>
            <w:noWrap/>
            <w:hideMark/>
          </w:tcPr>
          <w:p w14:paraId="55B07D80" w14:textId="77777777" w:rsidR="003C5ACF" w:rsidRPr="00C86113" w:rsidRDefault="003C5ACF" w:rsidP="003C5ACF">
            <w:pPr>
              <w:ind w:right="-159"/>
              <w:rPr>
                <w:rFonts w:ascii="Calibri" w:eastAsia="Times New Roman" w:hAnsi="Calibri" w:cs="Calibri"/>
                <w:b/>
                <w:bCs/>
                <w:color w:val="000000"/>
                <w:kern w:val="0"/>
                <w:sz w:val="24"/>
                <w:szCs w:val="24"/>
                <w:lang w:eastAsia="en-GB"/>
                <w14:ligatures w14:val="none"/>
              </w:rPr>
            </w:pPr>
            <w:r w:rsidRPr="00C86113">
              <w:rPr>
                <w:rFonts w:ascii="Calibri" w:eastAsia="Times New Roman" w:hAnsi="Calibri" w:cs="Calibri"/>
                <w:b/>
                <w:bCs/>
                <w:color w:val="000000"/>
                <w:kern w:val="0"/>
                <w:sz w:val="24"/>
                <w:szCs w:val="24"/>
                <w:lang w:eastAsia="en-GB"/>
                <w14:ligatures w14:val="none"/>
              </w:rPr>
              <w:t>Inert C+D</w:t>
            </w:r>
          </w:p>
        </w:tc>
        <w:tc>
          <w:tcPr>
            <w:tcW w:w="1545" w:type="dxa"/>
            <w:noWrap/>
            <w:hideMark/>
          </w:tcPr>
          <w:p w14:paraId="6ECB880A" w14:textId="77777777" w:rsidR="003C5ACF" w:rsidRPr="00C95DBC" w:rsidRDefault="003C5ACF" w:rsidP="003C5ACF">
            <w:pPr>
              <w:ind w:left="-50" w:right="-76"/>
              <w:jc w:val="center"/>
              <w:rPr>
                <w:rFonts w:ascii="Calibri" w:eastAsia="Times New Roman" w:hAnsi="Calibri" w:cs="Calibri"/>
                <w:color w:val="000000"/>
                <w:kern w:val="0"/>
                <w:sz w:val="24"/>
                <w:szCs w:val="24"/>
                <w:lang w:eastAsia="en-GB"/>
                <w14:ligatures w14:val="none"/>
              </w:rPr>
            </w:pPr>
            <w:r w:rsidRPr="00C95DBC">
              <w:rPr>
                <w:rFonts w:ascii="Calibri" w:hAnsi="Calibri" w:cs="Calibri"/>
                <w:color w:val="000000"/>
                <w:sz w:val="24"/>
                <w:szCs w:val="24"/>
              </w:rPr>
              <w:t>139,591.32</w:t>
            </w:r>
          </w:p>
        </w:tc>
        <w:tc>
          <w:tcPr>
            <w:tcW w:w="1546" w:type="dxa"/>
            <w:noWrap/>
            <w:hideMark/>
          </w:tcPr>
          <w:p w14:paraId="112EE118" w14:textId="77777777" w:rsidR="003C5ACF" w:rsidRPr="00C95DBC" w:rsidRDefault="003C5ACF" w:rsidP="003C5ACF">
            <w:pPr>
              <w:ind w:left="-133" w:right="-135"/>
              <w:jc w:val="center"/>
              <w:rPr>
                <w:rFonts w:ascii="Calibri" w:eastAsia="Times New Roman" w:hAnsi="Calibri" w:cs="Calibri"/>
                <w:color w:val="000000"/>
                <w:kern w:val="0"/>
                <w:sz w:val="24"/>
                <w:szCs w:val="24"/>
                <w:lang w:eastAsia="en-GB"/>
                <w14:ligatures w14:val="none"/>
              </w:rPr>
            </w:pPr>
            <w:r w:rsidRPr="00C95DBC">
              <w:rPr>
                <w:rFonts w:ascii="Calibri" w:hAnsi="Calibri" w:cs="Calibri"/>
                <w:color w:val="000000"/>
                <w:sz w:val="24"/>
                <w:szCs w:val="24"/>
              </w:rPr>
              <w:t>74,979.26</w:t>
            </w:r>
          </w:p>
        </w:tc>
        <w:tc>
          <w:tcPr>
            <w:tcW w:w="1546" w:type="dxa"/>
            <w:noWrap/>
            <w:hideMark/>
          </w:tcPr>
          <w:p w14:paraId="4E7E1A21" w14:textId="77777777" w:rsidR="003C5ACF" w:rsidRPr="00C95DBC" w:rsidRDefault="003C5ACF" w:rsidP="003C5ACF">
            <w:pPr>
              <w:ind w:left="-74" w:right="-53"/>
              <w:jc w:val="center"/>
              <w:rPr>
                <w:rFonts w:ascii="Calibri" w:eastAsia="Times New Roman" w:hAnsi="Calibri" w:cs="Calibri"/>
                <w:color w:val="000000"/>
                <w:kern w:val="0"/>
                <w:sz w:val="24"/>
                <w:szCs w:val="24"/>
                <w:lang w:eastAsia="en-GB"/>
                <w14:ligatures w14:val="none"/>
              </w:rPr>
            </w:pPr>
            <w:r w:rsidRPr="00C95DBC">
              <w:rPr>
                <w:rFonts w:ascii="Calibri" w:hAnsi="Calibri" w:cs="Calibri"/>
                <w:color w:val="000000"/>
                <w:sz w:val="24"/>
                <w:szCs w:val="24"/>
              </w:rPr>
              <w:t>-37,729.06</w:t>
            </w:r>
          </w:p>
        </w:tc>
        <w:tc>
          <w:tcPr>
            <w:tcW w:w="1546" w:type="dxa"/>
            <w:noWrap/>
            <w:hideMark/>
          </w:tcPr>
          <w:p w14:paraId="56BD379B" w14:textId="77777777" w:rsidR="003C5ACF" w:rsidRPr="00C95DBC" w:rsidRDefault="003C5ACF" w:rsidP="003C5ACF">
            <w:pPr>
              <w:ind w:left="-156" w:right="-112"/>
              <w:jc w:val="center"/>
              <w:rPr>
                <w:rFonts w:ascii="Calibri" w:eastAsia="Times New Roman" w:hAnsi="Calibri" w:cs="Calibri"/>
                <w:color w:val="000000"/>
                <w:kern w:val="0"/>
                <w:sz w:val="24"/>
                <w:szCs w:val="24"/>
                <w:lang w:eastAsia="en-GB"/>
                <w14:ligatures w14:val="none"/>
              </w:rPr>
            </w:pPr>
            <w:r w:rsidRPr="00C95DBC">
              <w:rPr>
                <w:rFonts w:ascii="Calibri" w:hAnsi="Calibri" w:cs="Calibri"/>
                <w:color w:val="000000"/>
                <w:sz w:val="24"/>
                <w:szCs w:val="24"/>
              </w:rPr>
              <w:t>-249,265.92</w:t>
            </w:r>
          </w:p>
        </w:tc>
        <w:tc>
          <w:tcPr>
            <w:tcW w:w="1546" w:type="dxa"/>
            <w:noWrap/>
            <w:hideMark/>
          </w:tcPr>
          <w:p w14:paraId="340B2A6C" w14:textId="77777777" w:rsidR="003C5ACF" w:rsidRPr="00C95DBC" w:rsidRDefault="003C5ACF" w:rsidP="003C5ACF">
            <w:pPr>
              <w:ind w:left="-97" w:right="-29"/>
              <w:jc w:val="center"/>
              <w:rPr>
                <w:rFonts w:ascii="Calibri" w:eastAsia="Times New Roman" w:hAnsi="Calibri" w:cs="Calibri"/>
                <w:color w:val="000000"/>
                <w:kern w:val="0"/>
                <w:sz w:val="24"/>
                <w:szCs w:val="24"/>
                <w:lang w:eastAsia="en-GB"/>
                <w14:ligatures w14:val="none"/>
              </w:rPr>
            </w:pPr>
            <w:r w:rsidRPr="00C95DBC">
              <w:rPr>
                <w:rFonts w:ascii="Calibri" w:hAnsi="Calibri" w:cs="Calibri"/>
                <w:color w:val="000000"/>
                <w:sz w:val="24"/>
                <w:szCs w:val="24"/>
              </w:rPr>
              <w:t>-290,675.63</w:t>
            </w:r>
          </w:p>
        </w:tc>
      </w:tr>
      <w:tr w:rsidR="003C5ACF" w:rsidRPr="00C86113" w14:paraId="036069F0" w14:textId="77777777" w:rsidTr="003C5ACF">
        <w:trPr>
          <w:trHeight w:val="290"/>
        </w:trPr>
        <w:tc>
          <w:tcPr>
            <w:tcW w:w="2049" w:type="dxa"/>
            <w:noWrap/>
            <w:hideMark/>
          </w:tcPr>
          <w:p w14:paraId="342B0FEA" w14:textId="77777777" w:rsidR="003C5ACF" w:rsidRPr="00C86113" w:rsidRDefault="003C5ACF" w:rsidP="003C5ACF">
            <w:pPr>
              <w:ind w:right="-159"/>
              <w:rPr>
                <w:rFonts w:ascii="Calibri" w:eastAsia="Times New Roman" w:hAnsi="Calibri" w:cs="Calibri"/>
                <w:b/>
                <w:bCs/>
                <w:color w:val="000000"/>
                <w:kern w:val="0"/>
                <w:sz w:val="24"/>
                <w:szCs w:val="24"/>
                <w:lang w:eastAsia="en-GB"/>
                <w14:ligatures w14:val="none"/>
              </w:rPr>
            </w:pPr>
            <w:r w:rsidRPr="00C86113">
              <w:rPr>
                <w:rFonts w:ascii="Calibri" w:eastAsia="Times New Roman" w:hAnsi="Calibri" w:cs="Calibri"/>
                <w:b/>
                <w:bCs/>
                <w:color w:val="000000"/>
                <w:kern w:val="0"/>
                <w:sz w:val="24"/>
                <w:szCs w:val="24"/>
                <w:lang w:eastAsia="en-GB"/>
                <w14:ligatures w14:val="none"/>
              </w:rPr>
              <w:t>Hazardous</w:t>
            </w:r>
            <w:r>
              <w:rPr>
                <w:rFonts w:ascii="Calibri" w:eastAsia="Times New Roman" w:hAnsi="Calibri" w:cs="Calibri"/>
                <w:b/>
                <w:bCs/>
                <w:color w:val="000000"/>
                <w:kern w:val="0"/>
                <w:sz w:val="24"/>
                <w:szCs w:val="24"/>
                <w:lang w:eastAsia="en-GB"/>
                <w14:ligatures w14:val="none"/>
              </w:rPr>
              <w:t xml:space="preserve"> (HWDI)</w:t>
            </w:r>
          </w:p>
        </w:tc>
        <w:tc>
          <w:tcPr>
            <w:tcW w:w="1545" w:type="dxa"/>
            <w:noWrap/>
            <w:hideMark/>
          </w:tcPr>
          <w:p w14:paraId="730E4126" w14:textId="77777777" w:rsidR="003C5ACF" w:rsidRPr="00C86113" w:rsidRDefault="003C5ACF" w:rsidP="003C5ACF">
            <w:pPr>
              <w:ind w:left="-50" w:right="-76"/>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-53,511.06</w:t>
            </w:r>
          </w:p>
        </w:tc>
        <w:tc>
          <w:tcPr>
            <w:tcW w:w="1546" w:type="dxa"/>
            <w:noWrap/>
            <w:hideMark/>
          </w:tcPr>
          <w:p w14:paraId="04E6310A" w14:textId="77777777" w:rsidR="003C5ACF" w:rsidRPr="00C86113" w:rsidRDefault="003C5ACF" w:rsidP="003C5ACF">
            <w:pPr>
              <w:ind w:left="-133" w:right="-135"/>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-7,652.01</w:t>
            </w:r>
          </w:p>
        </w:tc>
        <w:tc>
          <w:tcPr>
            <w:tcW w:w="1546" w:type="dxa"/>
            <w:noWrap/>
            <w:hideMark/>
          </w:tcPr>
          <w:p w14:paraId="0DF40535" w14:textId="77777777" w:rsidR="003C5ACF" w:rsidRPr="00C86113" w:rsidRDefault="003C5ACF" w:rsidP="003C5ACF">
            <w:pPr>
              <w:ind w:left="-74" w:right="-53"/>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17,041.11</w:t>
            </w:r>
          </w:p>
        </w:tc>
        <w:tc>
          <w:tcPr>
            <w:tcW w:w="1546" w:type="dxa"/>
            <w:noWrap/>
            <w:hideMark/>
          </w:tcPr>
          <w:p w14:paraId="65787B0C" w14:textId="77777777" w:rsidR="003C5ACF" w:rsidRPr="00C86113" w:rsidRDefault="003C5ACF" w:rsidP="003C5ACF">
            <w:pPr>
              <w:ind w:left="-156" w:right="-112"/>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34,431.22</w:t>
            </w:r>
          </w:p>
        </w:tc>
        <w:tc>
          <w:tcPr>
            <w:tcW w:w="1546" w:type="dxa"/>
            <w:noWrap/>
            <w:hideMark/>
          </w:tcPr>
          <w:p w14:paraId="5A156F6C" w14:textId="77777777" w:rsidR="003C5ACF" w:rsidRPr="00C86113" w:rsidRDefault="003C5ACF" w:rsidP="003C5ACF">
            <w:pPr>
              <w:ind w:left="-97" w:right="-29"/>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38,863.35</w:t>
            </w:r>
          </w:p>
        </w:tc>
      </w:tr>
      <w:tr w:rsidR="003C5ACF" w:rsidRPr="00C86113" w14:paraId="30158EE4" w14:textId="77777777" w:rsidTr="003C5ACF">
        <w:trPr>
          <w:trHeight w:val="290"/>
        </w:trPr>
        <w:tc>
          <w:tcPr>
            <w:tcW w:w="2049" w:type="dxa"/>
            <w:noWrap/>
            <w:hideMark/>
          </w:tcPr>
          <w:p w14:paraId="24CCDEA7" w14:textId="77777777" w:rsidR="003C5ACF" w:rsidRPr="00C86113" w:rsidRDefault="003C5ACF" w:rsidP="003C5ACF">
            <w:pPr>
              <w:ind w:right="-159"/>
              <w:rPr>
                <w:rFonts w:ascii="Calibri" w:eastAsia="Times New Roman" w:hAnsi="Calibri" w:cs="Calibri"/>
                <w:b/>
                <w:bCs/>
                <w:color w:val="000000"/>
                <w:kern w:val="0"/>
                <w:sz w:val="24"/>
                <w:szCs w:val="24"/>
                <w:lang w:eastAsia="en-GB"/>
                <w14:ligatures w14:val="none"/>
              </w:rPr>
            </w:pPr>
            <w:r w:rsidRPr="00C86113">
              <w:rPr>
                <w:rFonts w:ascii="Calibri" w:eastAsia="Times New Roman" w:hAnsi="Calibri" w:cs="Calibri"/>
                <w:b/>
                <w:bCs/>
                <w:color w:val="000000"/>
                <w:kern w:val="0"/>
                <w:sz w:val="24"/>
                <w:szCs w:val="24"/>
                <w:lang w:eastAsia="en-GB"/>
                <w14:ligatures w14:val="none"/>
              </w:rPr>
              <w:t>Total</w:t>
            </w:r>
          </w:p>
        </w:tc>
        <w:tc>
          <w:tcPr>
            <w:tcW w:w="1545" w:type="dxa"/>
            <w:noWrap/>
            <w:hideMark/>
          </w:tcPr>
          <w:p w14:paraId="62866490" w14:textId="77777777" w:rsidR="003C5ACF" w:rsidRPr="00C86113" w:rsidRDefault="003C5ACF" w:rsidP="003C5ACF">
            <w:pPr>
              <w:ind w:left="-50" w:right="-76"/>
              <w:jc w:val="center"/>
              <w:rPr>
                <w:rFonts w:ascii="Calibri" w:eastAsia="Times New Roman" w:hAnsi="Calibri" w:cs="Calibri"/>
                <w:b/>
                <w:bCs/>
                <w:color w:val="000000"/>
                <w:kern w:val="0"/>
                <w:sz w:val="24"/>
                <w:szCs w:val="24"/>
                <w:lang w:eastAsia="en-GB"/>
                <w14:ligatures w14:val="none"/>
              </w:rPr>
            </w:pPr>
            <w:r w:rsidRPr="00C86113">
              <w:rPr>
                <w:rFonts w:ascii="Calibri" w:eastAsia="Times New Roman" w:hAnsi="Calibri" w:cs="Calibri"/>
                <w:b/>
                <w:bCs/>
                <w:color w:val="000000"/>
                <w:kern w:val="0"/>
                <w:sz w:val="24"/>
                <w:szCs w:val="24"/>
                <w:lang w:eastAsia="en-GB"/>
                <w14:ligatures w14:val="none"/>
              </w:rPr>
              <w:t>1,499,425.42</w:t>
            </w:r>
          </w:p>
        </w:tc>
        <w:tc>
          <w:tcPr>
            <w:tcW w:w="1546" w:type="dxa"/>
            <w:noWrap/>
            <w:hideMark/>
          </w:tcPr>
          <w:p w14:paraId="58CCD57B" w14:textId="77777777" w:rsidR="003C5ACF" w:rsidRPr="00C86113" w:rsidRDefault="003C5ACF" w:rsidP="003C5ACF">
            <w:pPr>
              <w:ind w:left="-133" w:right="-135"/>
              <w:jc w:val="center"/>
              <w:rPr>
                <w:rFonts w:ascii="Calibri" w:eastAsia="Times New Roman" w:hAnsi="Calibri" w:cs="Calibri"/>
                <w:b/>
                <w:bCs/>
                <w:color w:val="000000"/>
                <w:kern w:val="0"/>
                <w:sz w:val="24"/>
                <w:szCs w:val="24"/>
                <w:lang w:eastAsia="en-GB"/>
                <w14:ligatures w14:val="none"/>
              </w:rPr>
            </w:pPr>
            <w:r w:rsidRPr="00C86113">
              <w:rPr>
                <w:rFonts w:ascii="Calibri" w:eastAsia="Times New Roman" w:hAnsi="Calibri" w:cs="Calibri"/>
                <w:b/>
                <w:bCs/>
                <w:color w:val="000000"/>
                <w:kern w:val="0"/>
                <w:sz w:val="24"/>
                <w:szCs w:val="24"/>
                <w:lang w:eastAsia="en-GB"/>
                <w14:ligatures w14:val="none"/>
              </w:rPr>
              <w:t>1,355,359.52</w:t>
            </w:r>
          </w:p>
        </w:tc>
        <w:tc>
          <w:tcPr>
            <w:tcW w:w="1546" w:type="dxa"/>
            <w:noWrap/>
            <w:hideMark/>
          </w:tcPr>
          <w:p w14:paraId="4526C279" w14:textId="77777777" w:rsidR="003C5ACF" w:rsidRPr="00C86113" w:rsidRDefault="003C5ACF" w:rsidP="003C5ACF">
            <w:pPr>
              <w:ind w:left="-74" w:right="-53"/>
              <w:jc w:val="center"/>
              <w:rPr>
                <w:rFonts w:ascii="Calibri" w:eastAsia="Times New Roman" w:hAnsi="Calibri" w:cs="Calibri"/>
                <w:b/>
                <w:bCs/>
                <w:color w:val="000000"/>
                <w:kern w:val="0"/>
                <w:sz w:val="24"/>
                <w:szCs w:val="24"/>
                <w:lang w:eastAsia="en-GB"/>
                <w14:ligatures w14:val="none"/>
              </w:rPr>
            </w:pPr>
            <w:r w:rsidRPr="00C86113">
              <w:rPr>
                <w:rFonts w:ascii="Calibri" w:eastAsia="Times New Roman" w:hAnsi="Calibri" w:cs="Calibri"/>
                <w:b/>
                <w:bCs/>
                <w:color w:val="000000"/>
                <w:kern w:val="0"/>
                <w:sz w:val="24"/>
                <w:szCs w:val="24"/>
                <w:lang w:eastAsia="en-GB"/>
                <w14:ligatures w14:val="none"/>
              </w:rPr>
              <w:t>2,569,848.36</w:t>
            </w:r>
          </w:p>
        </w:tc>
        <w:tc>
          <w:tcPr>
            <w:tcW w:w="1546" w:type="dxa"/>
            <w:noWrap/>
            <w:hideMark/>
          </w:tcPr>
          <w:p w14:paraId="7AFF8048" w14:textId="77777777" w:rsidR="003C5ACF" w:rsidRPr="00C86113" w:rsidRDefault="003C5ACF" w:rsidP="003C5ACF">
            <w:pPr>
              <w:ind w:left="-156" w:right="-112"/>
              <w:jc w:val="center"/>
              <w:rPr>
                <w:rFonts w:ascii="Calibri" w:eastAsia="Times New Roman" w:hAnsi="Calibri" w:cs="Calibri"/>
                <w:b/>
                <w:bCs/>
                <w:color w:val="000000"/>
                <w:kern w:val="0"/>
                <w:sz w:val="24"/>
                <w:szCs w:val="24"/>
                <w:lang w:eastAsia="en-GB"/>
                <w14:ligatures w14:val="none"/>
              </w:rPr>
            </w:pPr>
            <w:r w:rsidRPr="00C86113">
              <w:rPr>
                <w:rFonts w:ascii="Calibri" w:eastAsia="Times New Roman" w:hAnsi="Calibri" w:cs="Calibri"/>
                <w:b/>
                <w:bCs/>
                <w:color w:val="000000"/>
                <w:kern w:val="0"/>
                <w:sz w:val="24"/>
                <w:szCs w:val="24"/>
                <w:lang w:eastAsia="en-GB"/>
                <w14:ligatures w14:val="none"/>
              </w:rPr>
              <w:t>2,344,663.60</w:t>
            </w:r>
          </w:p>
        </w:tc>
        <w:tc>
          <w:tcPr>
            <w:tcW w:w="1546" w:type="dxa"/>
            <w:noWrap/>
            <w:hideMark/>
          </w:tcPr>
          <w:p w14:paraId="36E952AD" w14:textId="77777777" w:rsidR="003C5ACF" w:rsidRPr="00C86113" w:rsidRDefault="003C5ACF" w:rsidP="003C5ACF">
            <w:pPr>
              <w:ind w:left="-97" w:right="-29"/>
              <w:jc w:val="center"/>
              <w:rPr>
                <w:rFonts w:ascii="Calibri" w:eastAsia="Times New Roman" w:hAnsi="Calibri" w:cs="Calibri"/>
                <w:b/>
                <w:bCs/>
                <w:color w:val="000000"/>
                <w:kern w:val="0"/>
                <w:sz w:val="24"/>
                <w:szCs w:val="24"/>
                <w:lang w:eastAsia="en-GB"/>
                <w14:ligatures w14:val="none"/>
              </w:rPr>
            </w:pPr>
            <w:r w:rsidRPr="00C86113">
              <w:rPr>
                <w:rFonts w:ascii="Calibri" w:eastAsia="Times New Roman" w:hAnsi="Calibri" w:cs="Calibri"/>
                <w:b/>
                <w:bCs/>
                <w:color w:val="000000"/>
                <w:kern w:val="0"/>
                <w:sz w:val="24"/>
                <w:szCs w:val="24"/>
                <w:lang w:eastAsia="en-GB"/>
                <w14:ligatures w14:val="none"/>
              </w:rPr>
              <w:t>1,869,077.23</w:t>
            </w:r>
          </w:p>
        </w:tc>
      </w:tr>
    </w:tbl>
    <w:p w14:paraId="1452753C" w14:textId="2B5754A6" w:rsidR="003C5ACF" w:rsidRPr="003C5ACF" w:rsidRDefault="003C5ACF" w:rsidP="003C5ACF">
      <w:pPr>
        <w:pStyle w:val="Caption"/>
        <w:keepNext/>
        <w:jc w:val="center"/>
        <w:rPr>
          <w:rFonts w:ascii="Calibri" w:hAnsi="Calibri" w:cs="Calibri"/>
          <w:color w:val="auto"/>
          <w:sz w:val="20"/>
          <w:szCs w:val="20"/>
        </w:rPr>
      </w:pPr>
      <w:r w:rsidRPr="003C5ACF">
        <w:rPr>
          <w:rFonts w:ascii="Calibri" w:hAnsi="Calibri" w:cs="Calibri"/>
          <w:color w:val="auto"/>
          <w:sz w:val="20"/>
          <w:szCs w:val="20"/>
        </w:rPr>
        <w:t xml:space="preserve">Table </w:t>
      </w:r>
      <w:r w:rsidRPr="003C5ACF">
        <w:rPr>
          <w:rFonts w:ascii="Calibri" w:hAnsi="Calibri" w:cs="Calibri"/>
          <w:color w:val="auto"/>
          <w:sz w:val="20"/>
          <w:szCs w:val="20"/>
        </w:rPr>
        <w:fldChar w:fldCharType="begin"/>
      </w:r>
      <w:r w:rsidRPr="003C5ACF">
        <w:rPr>
          <w:rFonts w:ascii="Calibri" w:hAnsi="Calibri" w:cs="Calibri"/>
          <w:color w:val="auto"/>
          <w:sz w:val="20"/>
          <w:szCs w:val="20"/>
        </w:rPr>
        <w:instrText xml:space="preserve"> SEQ Table \* ARABIC </w:instrText>
      </w:r>
      <w:r w:rsidRPr="003C5ACF">
        <w:rPr>
          <w:rFonts w:ascii="Calibri" w:hAnsi="Calibri" w:cs="Calibri"/>
          <w:color w:val="auto"/>
          <w:sz w:val="20"/>
          <w:szCs w:val="20"/>
        </w:rPr>
        <w:fldChar w:fldCharType="separate"/>
      </w:r>
      <w:r w:rsidR="00330DA5">
        <w:rPr>
          <w:rFonts w:ascii="Calibri" w:hAnsi="Calibri" w:cs="Calibri"/>
          <w:noProof/>
          <w:color w:val="auto"/>
          <w:sz w:val="20"/>
          <w:szCs w:val="20"/>
        </w:rPr>
        <w:t>73</w:t>
      </w:r>
      <w:r w:rsidRPr="003C5ACF">
        <w:rPr>
          <w:rFonts w:ascii="Calibri" w:hAnsi="Calibri" w:cs="Calibri"/>
          <w:color w:val="auto"/>
          <w:sz w:val="20"/>
          <w:szCs w:val="20"/>
        </w:rPr>
        <w:fldChar w:fldCharType="end"/>
      </w:r>
      <w:r w:rsidRPr="003C5ACF">
        <w:rPr>
          <w:rFonts w:ascii="Calibri" w:hAnsi="Calibri" w:cs="Calibri"/>
          <w:color w:val="auto"/>
          <w:sz w:val="20"/>
          <w:szCs w:val="20"/>
        </w:rPr>
        <w:t>: Imports minus waste imported from outside England by waste type WDI 2018-22 (tonnes)</w:t>
      </w:r>
    </w:p>
    <w:p w14:paraId="6790AF17" w14:textId="77777777" w:rsidR="00C86113" w:rsidRPr="00C86113" w:rsidRDefault="00C86113" w:rsidP="00C86113">
      <w:pPr>
        <w:keepNext/>
        <w:keepLines/>
        <w:spacing w:before="40" w:after="0"/>
        <w:ind w:right="-427"/>
        <w:outlineLvl w:val="1"/>
        <w:rPr>
          <w:rFonts w:ascii="Calibri" w:eastAsia="Times New Roman" w:hAnsi="Calibri" w:cs="Calibri"/>
          <w:b/>
          <w:bCs/>
          <w:sz w:val="28"/>
          <w:szCs w:val="28"/>
          <w:u w:val="single"/>
        </w:rPr>
      </w:pPr>
      <w:bookmarkStart w:id="321" w:name="_Toc152931946"/>
      <w:bookmarkStart w:id="322" w:name="_Toc201059538"/>
      <w:r w:rsidRPr="00C86113">
        <w:rPr>
          <w:rFonts w:ascii="Calibri" w:eastAsia="Times New Roman" w:hAnsi="Calibri" w:cs="Calibri"/>
          <w:b/>
          <w:bCs/>
          <w:sz w:val="28"/>
          <w:szCs w:val="28"/>
          <w:u w:val="single"/>
        </w:rPr>
        <w:t>8.2 Imports and Exports by Waste Category</w:t>
      </w:r>
      <w:bookmarkEnd w:id="321"/>
      <w:bookmarkEnd w:id="322"/>
    </w:p>
    <w:p w14:paraId="603EE9A0" w14:textId="4BAC9A09" w:rsidR="00BA630F" w:rsidRPr="00BA630F" w:rsidRDefault="00C86113" w:rsidP="00BA630F">
      <w:pPr>
        <w:keepNext/>
        <w:keepLines/>
        <w:spacing w:before="40" w:after="0"/>
        <w:ind w:right="-427"/>
        <w:outlineLvl w:val="2"/>
        <w:rPr>
          <w:rFonts w:ascii="Calibri" w:eastAsia="Times New Roman" w:hAnsi="Calibri" w:cs="Calibri"/>
          <w:b/>
          <w:bCs/>
          <w:sz w:val="24"/>
          <w:szCs w:val="24"/>
          <w:u w:val="single"/>
        </w:rPr>
      </w:pPr>
      <w:bookmarkStart w:id="323" w:name="_Toc152931947"/>
      <w:bookmarkStart w:id="324" w:name="_Toc185323294"/>
      <w:bookmarkStart w:id="325" w:name="_Toc193791487"/>
      <w:bookmarkStart w:id="326" w:name="_Toc193791974"/>
      <w:bookmarkStart w:id="327" w:name="_Toc201059539"/>
      <w:r w:rsidRPr="00C86113">
        <w:rPr>
          <w:rFonts w:ascii="Calibri" w:eastAsia="Times New Roman" w:hAnsi="Calibri" w:cs="Calibri"/>
          <w:b/>
          <w:bCs/>
          <w:sz w:val="24"/>
          <w:szCs w:val="24"/>
          <w:u w:val="single"/>
        </w:rPr>
        <w:t>8.2.1 HIC</w:t>
      </w:r>
      <w:bookmarkEnd w:id="323"/>
      <w:bookmarkEnd w:id="324"/>
      <w:bookmarkEnd w:id="325"/>
      <w:bookmarkEnd w:id="326"/>
      <w:bookmarkEnd w:id="327"/>
    </w:p>
    <w:p w14:paraId="5738C299" w14:textId="77777777" w:rsidR="00BA630F" w:rsidRPr="00BA630F" w:rsidRDefault="00C86113" w:rsidP="00BA630F">
      <w:pPr>
        <w:pStyle w:val="Caption"/>
        <w:keepNext/>
        <w:ind w:right="-427"/>
        <w:rPr>
          <w:rFonts w:ascii="Calibri" w:eastAsia="Calibri" w:hAnsi="Calibri" w:cs="Times New Roman"/>
          <w:i w:val="0"/>
          <w:iCs w:val="0"/>
          <w:color w:val="auto"/>
          <w:sz w:val="24"/>
          <w:szCs w:val="24"/>
        </w:rPr>
      </w:pPr>
      <w:r w:rsidRPr="00BA630F">
        <w:rPr>
          <w:rFonts w:ascii="Calibri" w:eastAsia="Calibri" w:hAnsi="Calibri" w:cs="Times New Roman"/>
          <w:i w:val="0"/>
          <w:iCs w:val="0"/>
          <w:color w:val="auto"/>
          <w:sz w:val="24"/>
          <w:szCs w:val="24"/>
        </w:rPr>
        <w:t xml:space="preserve">Table 74 shows HIC wastes export and import data, it shows that HIC waste is imported into the plan area in significant quantities, in 2020 imports peaked at 4,739,748.03 tonnes. In comparison exports are much lower and have stayed relatively steady between </w:t>
      </w:r>
      <w:r w:rsidR="00F407E2" w:rsidRPr="00BA630F">
        <w:rPr>
          <w:rFonts w:ascii="Calibri" w:hAnsi="Calibri" w:cs="Calibri"/>
          <w:i w:val="0"/>
          <w:iCs w:val="0"/>
          <w:color w:val="auto"/>
          <w:sz w:val="24"/>
          <w:szCs w:val="24"/>
        </w:rPr>
        <w:t xml:space="preserve">1,261,636.01 </w:t>
      </w:r>
      <w:r w:rsidRPr="00BA630F">
        <w:rPr>
          <w:rFonts w:ascii="Calibri" w:eastAsia="Calibri" w:hAnsi="Calibri" w:cs="Times New Roman"/>
          <w:i w:val="0"/>
          <w:iCs w:val="0"/>
          <w:color w:val="auto"/>
          <w:sz w:val="24"/>
          <w:szCs w:val="24"/>
        </w:rPr>
        <w:t xml:space="preserve">and </w:t>
      </w:r>
      <w:r w:rsidR="00F407E2" w:rsidRPr="00BA630F">
        <w:rPr>
          <w:rFonts w:ascii="Calibri" w:hAnsi="Calibri" w:cs="Calibri"/>
          <w:i w:val="0"/>
          <w:iCs w:val="0"/>
          <w:color w:val="auto"/>
          <w:sz w:val="24"/>
          <w:szCs w:val="24"/>
        </w:rPr>
        <w:t>1,893,722.85</w:t>
      </w:r>
      <w:r w:rsidR="00270553" w:rsidRPr="00BA630F">
        <w:rPr>
          <w:rFonts w:ascii="Calibri" w:hAnsi="Calibri" w:cs="Calibri"/>
          <w:i w:val="0"/>
          <w:iCs w:val="0"/>
          <w:color w:val="auto"/>
          <w:sz w:val="24"/>
          <w:szCs w:val="24"/>
        </w:rPr>
        <w:t xml:space="preserve"> </w:t>
      </w:r>
      <w:r w:rsidRPr="00BA630F">
        <w:rPr>
          <w:rFonts w:ascii="Calibri" w:eastAsia="Calibri" w:hAnsi="Calibri" w:cs="Times New Roman"/>
          <w:i w:val="0"/>
          <w:iCs w:val="0"/>
          <w:color w:val="auto"/>
          <w:sz w:val="24"/>
          <w:szCs w:val="24"/>
        </w:rPr>
        <w:t>tonnes across the last five years reported. Exports increased from 2018 to 2020, a decrease was observed in 2021 and then again in 2022, but level are still higher than the low of 2018. Imports also increased from 2018 to 2020 and decreased in 2021 however, a slight increase occurred in 2022.</w:t>
      </w:r>
    </w:p>
    <w:tbl>
      <w:tblPr>
        <w:tblStyle w:val="TableGrid"/>
        <w:tblpPr w:leftFromText="180" w:rightFromText="180" w:vertAnchor="text" w:horzAnchor="margin" w:tblpXSpec="center" w:tblpY="278"/>
        <w:tblW w:w="10104" w:type="dxa"/>
        <w:tblLayout w:type="fixed"/>
        <w:tblLook w:val="04A0" w:firstRow="1" w:lastRow="0" w:firstColumn="1" w:lastColumn="0" w:noHBand="0" w:noVBand="1"/>
      </w:tblPr>
      <w:tblGrid>
        <w:gridCol w:w="1644"/>
        <w:gridCol w:w="1692"/>
        <w:gridCol w:w="1692"/>
        <w:gridCol w:w="1692"/>
        <w:gridCol w:w="1692"/>
        <w:gridCol w:w="1692"/>
      </w:tblGrid>
      <w:tr w:rsidR="00BA630F" w:rsidRPr="00C86113" w14:paraId="2228A727" w14:textId="77777777" w:rsidTr="00BA630F">
        <w:trPr>
          <w:trHeight w:val="128"/>
        </w:trPr>
        <w:tc>
          <w:tcPr>
            <w:tcW w:w="1644" w:type="dxa"/>
            <w:noWrap/>
            <w:hideMark/>
          </w:tcPr>
          <w:p w14:paraId="562E874E" w14:textId="77777777" w:rsidR="00BA630F" w:rsidRPr="00C86113" w:rsidRDefault="00BA630F" w:rsidP="00BA630F">
            <w:pPr>
              <w:ind w:left="-120" w:right="-58"/>
              <w:rPr>
                <w:rFonts w:ascii="Calibri" w:eastAsia="Calibri" w:hAnsi="Calibri" w:cs="Times New Roman"/>
                <w:b/>
                <w:bCs/>
                <w:sz w:val="24"/>
                <w:szCs w:val="24"/>
              </w:rPr>
            </w:pPr>
            <w:r w:rsidRPr="00C86113">
              <w:rPr>
                <w:rFonts w:ascii="Calibri" w:eastAsia="Calibri" w:hAnsi="Calibri" w:cs="Times New Roman"/>
                <w:b/>
                <w:bCs/>
                <w:sz w:val="24"/>
                <w:szCs w:val="24"/>
              </w:rPr>
              <w:t xml:space="preserve">HIC </w:t>
            </w:r>
          </w:p>
        </w:tc>
        <w:tc>
          <w:tcPr>
            <w:tcW w:w="1692" w:type="dxa"/>
            <w:noWrap/>
            <w:hideMark/>
          </w:tcPr>
          <w:p w14:paraId="520997F2" w14:textId="77777777" w:rsidR="00BA630F" w:rsidRPr="00C86113" w:rsidRDefault="00BA630F" w:rsidP="00BA630F">
            <w:pPr>
              <w:ind w:left="-166" w:right="-131"/>
              <w:jc w:val="center"/>
              <w:rPr>
                <w:rFonts w:ascii="Calibri" w:eastAsia="Calibri" w:hAnsi="Calibri" w:cs="Times New Roman"/>
                <w:b/>
                <w:bCs/>
                <w:sz w:val="24"/>
                <w:szCs w:val="24"/>
              </w:rPr>
            </w:pPr>
            <w:r w:rsidRPr="00C86113">
              <w:rPr>
                <w:rFonts w:ascii="Calibri" w:eastAsia="Calibri" w:hAnsi="Calibri" w:cs="Times New Roman"/>
                <w:b/>
                <w:bCs/>
                <w:sz w:val="24"/>
                <w:szCs w:val="24"/>
              </w:rPr>
              <w:t>2018</w:t>
            </w:r>
          </w:p>
        </w:tc>
        <w:tc>
          <w:tcPr>
            <w:tcW w:w="1692" w:type="dxa"/>
            <w:noWrap/>
            <w:hideMark/>
          </w:tcPr>
          <w:p w14:paraId="55170C3C" w14:textId="77777777" w:rsidR="00BA630F" w:rsidRPr="00C86113" w:rsidRDefault="00BA630F" w:rsidP="00BA630F">
            <w:pPr>
              <w:ind w:left="-78" w:right="-107"/>
              <w:jc w:val="center"/>
              <w:rPr>
                <w:rFonts w:ascii="Calibri" w:eastAsia="Calibri" w:hAnsi="Calibri" w:cs="Times New Roman"/>
                <w:b/>
                <w:bCs/>
                <w:sz w:val="24"/>
                <w:szCs w:val="24"/>
              </w:rPr>
            </w:pPr>
            <w:r w:rsidRPr="00C86113">
              <w:rPr>
                <w:rFonts w:ascii="Calibri" w:eastAsia="Calibri" w:hAnsi="Calibri" w:cs="Times New Roman"/>
                <w:b/>
                <w:bCs/>
                <w:sz w:val="24"/>
                <w:szCs w:val="24"/>
              </w:rPr>
              <w:t>2019</w:t>
            </w:r>
          </w:p>
        </w:tc>
        <w:tc>
          <w:tcPr>
            <w:tcW w:w="1692" w:type="dxa"/>
            <w:noWrap/>
            <w:hideMark/>
          </w:tcPr>
          <w:p w14:paraId="703D3428" w14:textId="77777777" w:rsidR="00BA630F" w:rsidRPr="00C86113" w:rsidRDefault="00BA630F" w:rsidP="00BA630F">
            <w:pPr>
              <w:ind w:left="-102" w:right="-83"/>
              <w:jc w:val="center"/>
              <w:rPr>
                <w:rFonts w:ascii="Calibri" w:eastAsia="Calibri" w:hAnsi="Calibri" w:cs="Times New Roman"/>
                <w:b/>
                <w:bCs/>
                <w:sz w:val="24"/>
                <w:szCs w:val="24"/>
              </w:rPr>
            </w:pPr>
            <w:r w:rsidRPr="00C86113">
              <w:rPr>
                <w:rFonts w:ascii="Calibri" w:eastAsia="Calibri" w:hAnsi="Calibri" w:cs="Times New Roman"/>
                <w:b/>
                <w:bCs/>
                <w:sz w:val="24"/>
                <w:szCs w:val="24"/>
              </w:rPr>
              <w:t>2020</w:t>
            </w:r>
          </w:p>
        </w:tc>
        <w:tc>
          <w:tcPr>
            <w:tcW w:w="1692" w:type="dxa"/>
            <w:noWrap/>
            <w:hideMark/>
          </w:tcPr>
          <w:p w14:paraId="7706E4FA" w14:textId="77777777" w:rsidR="00BA630F" w:rsidRPr="00C86113" w:rsidRDefault="00BA630F" w:rsidP="00BA630F">
            <w:pPr>
              <w:ind w:left="-126" w:right="-59"/>
              <w:jc w:val="center"/>
              <w:rPr>
                <w:rFonts w:ascii="Calibri" w:eastAsia="Calibri" w:hAnsi="Calibri" w:cs="Times New Roman"/>
                <w:b/>
                <w:bCs/>
                <w:sz w:val="24"/>
                <w:szCs w:val="24"/>
              </w:rPr>
            </w:pPr>
            <w:r w:rsidRPr="00C86113">
              <w:rPr>
                <w:rFonts w:ascii="Calibri" w:eastAsia="Calibri" w:hAnsi="Calibri" w:cs="Times New Roman"/>
                <w:b/>
                <w:bCs/>
                <w:sz w:val="24"/>
                <w:szCs w:val="24"/>
              </w:rPr>
              <w:t>2021</w:t>
            </w:r>
          </w:p>
        </w:tc>
        <w:tc>
          <w:tcPr>
            <w:tcW w:w="1692" w:type="dxa"/>
            <w:noWrap/>
            <w:hideMark/>
          </w:tcPr>
          <w:p w14:paraId="5E8B542A" w14:textId="77777777" w:rsidR="00BA630F" w:rsidRPr="00C86113" w:rsidRDefault="00BA630F" w:rsidP="00BA630F">
            <w:pPr>
              <w:ind w:left="-150" w:right="-176"/>
              <w:jc w:val="center"/>
              <w:rPr>
                <w:rFonts w:ascii="Calibri" w:eastAsia="Calibri" w:hAnsi="Calibri" w:cs="Times New Roman"/>
                <w:b/>
                <w:bCs/>
                <w:sz w:val="24"/>
                <w:szCs w:val="24"/>
              </w:rPr>
            </w:pPr>
            <w:r w:rsidRPr="00C86113">
              <w:rPr>
                <w:rFonts w:ascii="Calibri" w:eastAsia="Calibri" w:hAnsi="Calibri" w:cs="Times New Roman"/>
                <w:b/>
                <w:bCs/>
                <w:sz w:val="24"/>
                <w:szCs w:val="24"/>
              </w:rPr>
              <w:t>2022</w:t>
            </w:r>
          </w:p>
        </w:tc>
      </w:tr>
      <w:tr w:rsidR="00BA630F" w:rsidRPr="00C86113" w14:paraId="0FA39D5A" w14:textId="77777777" w:rsidTr="00BA630F">
        <w:trPr>
          <w:trHeight w:val="68"/>
        </w:trPr>
        <w:tc>
          <w:tcPr>
            <w:tcW w:w="1644" w:type="dxa"/>
            <w:noWrap/>
            <w:hideMark/>
          </w:tcPr>
          <w:p w14:paraId="0CA1391F" w14:textId="77777777" w:rsidR="00BA630F" w:rsidRPr="00C86113" w:rsidRDefault="00BA630F" w:rsidP="00BA630F">
            <w:pPr>
              <w:ind w:left="-120" w:right="-58"/>
              <w:rPr>
                <w:rFonts w:ascii="Calibri" w:eastAsia="Calibri" w:hAnsi="Calibri" w:cs="Times New Roman"/>
                <w:b/>
                <w:bCs/>
                <w:sz w:val="24"/>
                <w:szCs w:val="24"/>
              </w:rPr>
            </w:pPr>
            <w:r w:rsidRPr="00C86113">
              <w:rPr>
                <w:rFonts w:ascii="Calibri" w:eastAsia="Calibri" w:hAnsi="Calibri" w:cs="Times New Roman"/>
                <w:b/>
                <w:bCs/>
                <w:sz w:val="24"/>
                <w:szCs w:val="24"/>
              </w:rPr>
              <w:t>Exports</w:t>
            </w:r>
          </w:p>
        </w:tc>
        <w:tc>
          <w:tcPr>
            <w:tcW w:w="1692" w:type="dxa"/>
            <w:noWrap/>
            <w:hideMark/>
          </w:tcPr>
          <w:p w14:paraId="20190559" w14:textId="77777777" w:rsidR="00BA630F" w:rsidRPr="003E68A7" w:rsidRDefault="00BA630F" w:rsidP="00BA630F">
            <w:pPr>
              <w:ind w:left="-166" w:right="-131"/>
              <w:jc w:val="center"/>
              <w:rPr>
                <w:rFonts w:ascii="Calibri" w:eastAsia="Calibri" w:hAnsi="Calibri" w:cs="Times New Roman"/>
                <w:sz w:val="24"/>
                <w:szCs w:val="24"/>
              </w:rPr>
            </w:pPr>
            <w:r w:rsidRPr="003E68A7">
              <w:rPr>
                <w:rFonts w:ascii="Calibri" w:hAnsi="Calibri" w:cs="Calibri"/>
                <w:color w:val="000000"/>
                <w:sz w:val="24"/>
                <w:szCs w:val="24"/>
              </w:rPr>
              <w:t>1,261,636.01</w:t>
            </w:r>
          </w:p>
        </w:tc>
        <w:tc>
          <w:tcPr>
            <w:tcW w:w="1692" w:type="dxa"/>
            <w:noWrap/>
            <w:hideMark/>
          </w:tcPr>
          <w:p w14:paraId="7AEEEBD0" w14:textId="77777777" w:rsidR="00BA630F" w:rsidRPr="003E68A7" w:rsidRDefault="00BA630F" w:rsidP="00BA630F">
            <w:pPr>
              <w:ind w:left="-78" w:right="-107"/>
              <w:jc w:val="center"/>
              <w:rPr>
                <w:rFonts w:ascii="Calibri" w:eastAsia="Calibri" w:hAnsi="Calibri" w:cs="Times New Roman"/>
                <w:sz w:val="24"/>
                <w:szCs w:val="24"/>
              </w:rPr>
            </w:pPr>
            <w:r w:rsidRPr="003E68A7">
              <w:rPr>
                <w:rFonts w:ascii="Calibri" w:hAnsi="Calibri" w:cs="Calibri"/>
                <w:color w:val="000000"/>
                <w:sz w:val="24"/>
                <w:szCs w:val="24"/>
              </w:rPr>
              <w:t>1,870,903.17</w:t>
            </w:r>
          </w:p>
        </w:tc>
        <w:tc>
          <w:tcPr>
            <w:tcW w:w="1692" w:type="dxa"/>
            <w:noWrap/>
            <w:hideMark/>
          </w:tcPr>
          <w:p w14:paraId="3AD98B84" w14:textId="77777777" w:rsidR="00BA630F" w:rsidRPr="003E68A7" w:rsidRDefault="00BA630F" w:rsidP="00BA630F">
            <w:pPr>
              <w:ind w:left="-102" w:right="-83"/>
              <w:jc w:val="center"/>
              <w:rPr>
                <w:rFonts w:ascii="Calibri" w:eastAsia="Calibri" w:hAnsi="Calibri" w:cs="Times New Roman"/>
                <w:sz w:val="24"/>
                <w:szCs w:val="24"/>
              </w:rPr>
            </w:pPr>
            <w:r w:rsidRPr="003E68A7">
              <w:rPr>
                <w:rFonts w:ascii="Calibri" w:hAnsi="Calibri" w:cs="Calibri"/>
                <w:color w:val="000000"/>
                <w:sz w:val="24"/>
                <w:szCs w:val="24"/>
              </w:rPr>
              <w:t>1,893,722.85</w:t>
            </w:r>
          </w:p>
        </w:tc>
        <w:tc>
          <w:tcPr>
            <w:tcW w:w="1692" w:type="dxa"/>
            <w:noWrap/>
            <w:hideMark/>
          </w:tcPr>
          <w:p w14:paraId="46CA11A8" w14:textId="77777777" w:rsidR="00BA630F" w:rsidRPr="003E68A7" w:rsidRDefault="00BA630F" w:rsidP="00BA630F">
            <w:pPr>
              <w:ind w:left="-126" w:right="-59"/>
              <w:jc w:val="center"/>
              <w:rPr>
                <w:rFonts w:ascii="Calibri" w:eastAsia="Calibri" w:hAnsi="Calibri" w:cs="Times New Roman"/>
                <w:sz w:val="24"/>
                <w:szCs w:val="24"/>
              </w:rPr>
            </w:pPr>
            <w:r w:rsidRPr="003E68A7">
              <w:rPr>
                <w:rFonts w:ascii="Calibri" w:hAnsi="Calibri" w:cs="Calibri"/>
                <w:color w:val="000000"/>
                <w:sz w:val="24"/>
                <w:szCs w:val="24"/>
              </w:rPr>
              <w:t>1,650,097.02</w:t>
            </w:r>
          </w:p>
        </w:tc>
        <w:tc>
          <w:tcPr>
            <w:tcW w:w="1692" w:type="dxa"/>
            <w:noWrap/>
            <w:hideMark/>
          </w:tcPr>
          <w:p w14:paraId="5114378B" w14:textId="77777777" w:rsidR="00BA630F" w:rsidRPr="003E68A7" w:rsidRDefault="00BA630F" w:rsidP="00BA630F">
            <w:pPr>
              <w:ind w:left="-150" w:right="-176"/>
              <w:jc w:val="center"/>
              <w:rPr>
                <w:rFonts w:ascii="Calibri" w:eastAsia="Calibri" w:hAnsi="Calibri" w:cs="Times New Roman"/>
                <w:sz w:val="24"/>
                <w:szCs w:val="24"/>
              </w:rPr>
            </w:pPr>
            <w:r w:rsidRPr="003E68A7">
              <w:rPr>
                <w:rFonts w:ascii="Calibri" w:hAnsi="Calibri" w:cs="Calibri"/>
                <w:color w:val="000000"/>
                <w:sz w:val="24"/>
                <w:szCs w:val="24"/>
              </w:rPr>
              <w:t>1,431,858.49</w:t>
            </w:r>
          </w:p>
        </w:tc>
      </w:tr>
      <w:tr w:rsidR="00BA630F" w:rsidRPr="00C86113" w14:paraId="2AD84782" w14:textId="77777777" w:rsidTr="00BA630F">
        <w:trPr>
          <w:trHeight w:val="68"/>
        </w:trPr>
        <w:tc>
          <w:tcPr>
            <w:tcW w:w="1644" w:type="dxa"/>
            <w:noWrap/>
            <w:hideMark/>
          </w:tcPr>
          <w:p w14:paraId="12D82E9C" w14:textId="77777777" w:rsidR="00BA630F" w:rsidRPr="00C86113" w:rsidRDefault="00BA630F" w:rsidP="00BA630F">
            <w:pPr>
              <w:ind w:left="-120" w:right="-58"/>
              <w:rPr>
                <w:rFonts w:ascii="Calibri" w:eastAsia="Calibri" w:hAnsi="Calibri" w:cs="Times New Roman"/>
                <w:b/>
                <w:bCs/>
                <w:sz w:val="24"/>
                <w:szCs w:val="24"/>
              </w:rPr>
            </w:pPr>
            <w:r w:rsidRPr="00C86113">
              <w:rPr>
                <w:rFonts w:ascii="Calibri" w:eastAsia="Calibri" w:hAnsi="Calibri" w:cs="Times New Roman"/>
                <w:b/>
                <w:bCs/>
                <w:sz w:val="24"/>
                <w:szCs w:val="24"/>
              </w:rPr>
              <w:t>Imports</w:t>
            </w:r>
          </w:p>
        </w:tc>
        <w:tc>
          <w:tcPr>
            <w:tcW w:w="1692" w:type="dxa"/>
            <w:noWrap/>
            <w:hideMark/>
          </w:tcPr>
          <w:p w14:paraId="0A80D0E5" w14:textId="77777777" w:rsidR="00BA630F" w:rsidRPr="00C86113" w:rsidRDefault="00BA630F" w:rsidP="00BA630F">
            <w:pPr>
              <w:ind w:left="-166" w:right="-131"/>
              <w:jc w:val="center"/>
              <w:rPr>
                <w:rFonts w:ascii="Calibri" w:eastAsia="Calibri" w:hAnsi="Calibri" w:cs="Times New Roman"/>
                <w:sz w:val="24"/>
                <w:szCs w:val="24"/>
              </w:rPr>
            </w:pPr>
            <w:r w:rsidRPr="00C86113">
              <w:rPr>
                <w:rFonts w:ascii="Calibri" w:eastAsia="Calibri" w:hAnsi="Calibri" w:cs="Times New Roman"/>
                <w:sz w:val="24"/>
                <w:szCs w:val="24"/>
              </w:rPr>
              <w:t>2,737,336.62</w:t>
            </w:r>
          </w:p>
        </w:tc>
        <w:tc>
          <w:tcPr>
            <w:tcW w:w="1692" w:type="dxa"/>
            <w:noWrap/>
            <w:hideMark/>
          </w:tcPr>
          <w:p w14:paraId="0ADA99D7" w14:textId="77777777" w:rsidR="00BA630F" w:rsidRPr="00C86113" w:rsidRDefault="00BA630F" w:rsidP="00BA630F">
            <w:pPr>
              <w:ind w:left="-78" w:right="-107"/>
              <w:jc w:val="center"/>
              <w:rPr>
                <w:rFonts w:ascii="Calibri" w:eastAsia="Calibri" w:hAnsi="Calibri" w:cs="Times New Roman"/>
                <w:sz w:val="24"/>
                <w:szCs w:val="24"/>
              </w:rPr>
            </w:pPr>
            <w:r w:rsidRPr="00C86113">
              <w:rPr>
                <w:rFonts w:ascii="Calibri" w:eastAsia="Calibri" w:hAnsi="Calibri" w:cs="Times New Roman"/>
                <w:sz w:val="24"/>
                <w:szCs w:val="24"/>
              </w:rPr>
              <w:t>3,267,245.78</w:t>
            </w:r>
          </w:p>
        </w:tc>
        <w:tc>
          <w:tcPr>
            <w:tcW w:w="1692" w:type="dxa"/>
            <w:noWrap/>
            <w:hideMark/>
          </w:tcPr>
          <w:p w14:paraId="7F4C8CDE" w14:textId="77777777" w:rsidR="00BA630F" w:rsidRPr="00C86113" w:rsidRDefault="00BA630F" w:rsidP="00BA630F">
            <w:pPr>
              <w:ind w:left="-102" w:right="-83"/>
              <w:jc w:val="center"/>
              <w:rPr>
                <w:rFonts w:ascii="Calibri" w:eastAsia="Calibri" w:hAnsi="Calibri" w:cs="Times New Roman"/>
                <w:sz w:val="24"/>
                <w:szCs w:val="24"/>
              </w:rPr>
            </w:pPr>
            <w:r w:rsidRPr="00C86113">
              <w:rPr>
                <w:rFonts w:ascii="Calibri" w:eastAsia="Calibri" w:hAnsi="Calibri" w:cs="Times New Roman"/>
                <w:sz w:val="24"/>
                <w:szCs w:val="24"/>
              </w:rPr>
              <w:t>4,739,748.03</w:t>
            </w:r>
          </w:p>
        </w:tc>
        <w:tc>
          <w:tcPr>
            <w:tcW w:w="1692" w:type="dxa"/>
            <w:noWrap/>
            <w:hideMark/>
          </w:tcPr>
          <w:p w14:paraId="36C51098" w14:textId="77777777" w:rsidR="00BA630F" w:rsidRPr="00C86113" w:rsidRDefault="00BA630F" w:rsidP="00BA630F">
            <w:pPr>
              <w:ind w:left="-126" w:right="-59"/>
              <w:jc w:val="center"/>
              <w:rPr>
                <w:rFonts w:ascii="Calibri" w:eastAsia="Calibri" w:hAnsi="Calibri" w:cs="Times New Roman"/>
                <w:sz w:val="24"/>
                <w:szCs w:val="24"/>
              </w:rPr>
            </w:pPr>
            <w:r w:rsidRPr="00C86113">
              <w:rPr>
                <w:rFonts w:ascii="Calibri" w:eastAsia="Calibri" w:hAnsi="Calibri" w:cs="Times New Roman"/>
                <w:sz w:val="24"/>
                <w:szCs w:val="24"/>
              </w:rPr>
              <w:t>3,694,956.99</w:t>
            </w:r>
          </w:p>
        </w:tc>
        <w:tc>
          <w:tcPr>
            <w:tcW w:w="1692" w:type="dxa"/>
            <w:noWrap/>
            <w:hideMark/>
          </w:tcPr>
          <w:p w14:paraId="411A5915" w14:textId="77777777" w:rsidR="00BA630F" w:rsidRPr="00C86113" w:rsidRDefault="00BA630F" w:rsidP="00BA630F">
            <w:pPr>
              <w:ind w:left="-150" w:right="-176"/>
              <w:jc w:val="center"/>
              <w:rPr>
                <w:rFonts w:ascii="Calibri" w:eastAsia="Calibri" w:hAnsi="Calibri" w:cs="Times New Roman"/>
                <w:sz w:val="24"/>
                <w:szCs w:val="24"/>
              </w:rPr>
            </w:pPr>
            <w:r w:rsidRPr="00C86113">
              <w:rPr>
                <w:rFonts w:ascii="Calibri" w:eastAsia="Calibri" w:hAnsi="Calibri" w:cs="Times New Roman"/>
                <w:sz w:val="24"/>
                <w:szCs w:val="24"/>
              </w:rPr>
              <w:t>3,760,316.22</w:t>
            </w:r>
          </w:p>
        </w:tc>
      </w:tr>
      <w:tr w:rsidR="00BA630F" w:rsidRPr="00C86113" w14:paraId="5A28478D" w14:textId="77777777" w:rsidTr="00BA630F">
        <w:trPr>
          <w:trHeight w:val="68"/>
        </w:trPr>
        <w:tc>
          <w:tcPr>
            <w:tcW w:w="1644" w:type="dxa"/>
            <w:noWrap/>
            <w:hideMark/>
          </w:tcPr>
          <w:p w14:paraId="463C07A4" w14:textId="77777777" w:rsidR="00BA630F" w:rsidRPr="00C86113" w:rsidRDefault="00BA630F" w:rsidP="00BA630F">
            <w:pPr>
              <w:ind w:left="-120" w:right="-58"/>
              <w:rPr>
                <w:rFonts w:ascii="Calibri" w:eastAsia="Calibri" w:hAnsi="Calibri" w:cs="Times New Roman"/>
                <w:b/>
                <w:bCs/>
                <w:sz w:val="24"/>
                <w:szCs w:val="24"/>
              </w:rPr>
            </w:pPr>
            <w:r w:rsidRPr="00C86113">
              <w:rPr>
                <w:rFonts w:ascii="Calibri" w:eastAsia="Calibri" w:hAnsi="Calibri" w:cs="Times New Roman"/>
                <w:b/>
                <w:bCs/>
                <w:sz w:val="24"/>
                <w:szCs w:val="24"/>
              </w:rPr>
              <w:t>Imports-Exports</w:t>
            </w:r>
          </w:p>
        </w:tc>
        <w:tc>
          <w:tcPr>
            <w:tcW w:w="1692" w:type="dxa"/>
            <w:noWrap/>
            <w:hideMark/>
          </w:tcPr>
          <w:p w14:paraId="07FDE803" w14:textId="77777777" w:rsidR="00BA630F" w:rsidRPr="003E68A7" w:rsidRDefault="00BA630F" w:rsidP="00BA630F">
            <w:pPr>
              <w:ind w:left="-166" w:right="-131"/>
              <w:jc w:val="center"/>
              <w:rPr>
                <w:rFonts w:ascii="Calibri" w:eastAsia="Calibri" w:hAnsi="Calibri" w:cs="Times New Roman"/>
                <w:b/>
                <w:bCs/>
                <w:sz w:val="24"/>
                <w:szCs w:val="24"/>
              </w:rPr>
            </w:pPr>
            <w:r w:rsidRPr="003E68A7">
              <w:rPr>
                <w:rFonts w:ascii="Calibri" w:hAnsi="Calibri" w:cs="Calibri"/>
                <w:b/>
                <w:bCs/>
                <w:color w:val="000000"/>
                <w:sz w:val="24"/>
                <w:szCs w:val="24"/>
              </w:rPr>
              <w:t>1,475,700.61</w:t>
            </w:r>
          </w:p>
        </w:tc>
        <w:tc>
          <w:tcPr>
            <w:tcW w:w="1692" w:type="dxa"/>
            <w:noWrap/>
            <w:hideMark/>
          </w:tcPr>
          <w:p w14:paraId="32BA6EDE" w14:textId="77777777" w:rsidR="00BA630F" w:rsidRPr="003E68A7" w:rsidRDefault="00BA630F" w:rsidP="00BA630F">
            <w:pPr>
              <w:ind w:left="-78" w:right="-107"/>
              <w:jc w:val="center"/>
              <w:rPr>
                <w:rFonts w:ascii="Calibri" w:eastAsia="Calibri" w:hAnsi="Calibri" w:cs="Times New Roman"/>
                <w:b/>
                <w:bCs/>
                <w:sz w:val="24"/>
                <w:szCs w:val="24"/>
              </w:rPr>
            </w:pPr>
            <w:r w:rsidRPr="003E68A7">
              <w:rPr>
                <w:rFonts w:ascii="Calibri" w:hAnsi="Calibri" w:cs="Calibri"/>
                <w:b/>
                <w:bCs/>
                <w:color w:val="000000"/>
                <w:sz w:val="24"/>
                <w:szCs w:val="24"/>
              </w:rPr>
              <w:t>1,396,342.60</w:t>
            </w:r>
          </w:p>
        </w:tc>
        <w:tc>
          <w:tcPr>
            <w:tcW w:w="1692" w:type="dxa"/>
            <w:noWrap/>
            <w:hideMark/>
          </w:tcPr>
          <w:p w14:paraId="353C01D5" w14:textId="77777777" w:rsidR="00BA630F" w:rsidRPr="003E68A7" w:rsidRDefault="00BA630F" w:rsidP="00BA630F">
            <w:pPr>
              <w:ind w:left="-102" w:right="-83"/>
              <w:jc w:val="center"/>
              <w:rPr>
                <w:rFonts w:ascii="Calibri" w:eastAsia="Calibri" w:hAnsi="Calibri" w:cs="Times New Roman"/>
                <w:b/>
                <w:bCs/>
                <w:sz w:val="24"/>
                <w:szCs w:val="24"/>
              </w:rPr>
            </w:pPr>
            <w:r w:rsidRPr="003E68A7">
              <w:rPr>
                <w:rFonts w:ascii="Calibri" w:hAnsi="Calibri" w:cs="Calibri"/>
                <w:b/>
                <w:bCs/>
                <w:color w:val="000000"/>
                <w:sz w:val="24"/>
                <w:szCs w:val="24"/>
              </w:rPr>
              <w:t>2,846,025.18</w:t>
            </w:r>
          </w:p>
        </w:tc>
        <w:tc>
          <w:tcPr>
            <w:tcW w:w="1692" w:type="dxa"/>
            <w:noWrap/>
            <w:hideMark/>
          </w:tcPr>
          <w:p w14:paraId="5A1F1148" w14:textId="77777777" w:rsidR="00BA630F" w:rsidRPr="003E68A7" w:rsidRDefault="00BA630F" w:rsidP="00BA630F">
            <w:pPr>
              <w:ind w:left="-126" w:right="-59"/>
              <w:jc w:val="center"/>
              <w:rPr>
                <w:rFonts w:ascii="Calibri" w:eastAsia="Calibri" w:hAnsi="Calibri" w:cs="Times New Roman"/>
                <w:b/>
                <w:bCs/>
                <w:sz w:val="24"/>
                <w:szCs w:val="24"/>
              </w:rPr>
            </w:pPr>
            <w:r w:rsidRPr="003E68A7">
              <w:rPr>
                <w:rFonts w:ascii="Calibri" w:hAnsi="Calibri" w:cs="Calibri"/>
                <w:b/>
                <w:bCs/>
                <w:color w:val="000000"/>
                <w:sz w:val="24"/>
                <w:szCs w:val="24"/>
              </w:rPr>
              <w:t>2,044,859.97</w:t>
            </w:r>
          </w:p>
        </w:tc>
        <w:tc>
          <w:tcPr>
            <w:tcW w:w="1692" w:type="dxa"/>
            <w:noWrap/>
            <w:hideMark/>
          </w:tcPr>
          <w:p w14:paraId="74E6ED3E" w14:textId="77777777" w:rsidR="00BA630F" w:rsidRPr="003E68A7" w:rsidRDefault="00BA630F" w:rsidP="00BA630F">
            <w:pPr>
              <w:ind w:left="-150" w:right="-176"/>
              <w:jc w:val="center"/>
              <w:rPr>
                <w:rFonts w:ascii="Calibri" w:eastAsia="Calibri" w:hAnsi="Calibri" w:cs="Times New Roman"/>
                <w:b/>
                <w:bCs/>
                <w:sz w:val="24"/>
                <w:szCs w:val="24"/>
              </w:rPr>
            </w:pPr>
            <w:r w:rsidRPr="003E68A7">
              <w:rPr>
                <w:rFonts w:ascii="Calibri" w:hAnsi="Calibri" w:cs="Calibri"/>
                <w:b/>
                <w:bCs/>
                <w:color w:val="000000"/>
                <w:sz w:val="24"/>
                <w:szCs w:val="24"/>
              </w:rPr>
              <w:t>2,328,457.73</w:t>
            </w:r>
          </w:p>
        </w:tc>
      </w:tr>
    </w:tbl>
    <w:p w14:paraId="6F332E40" w14:textId="683531BB" w:rsidR="00BA630F" w:rsidRPr="00BA630F" w:rsidRDefault="00C86113" w:rsidP="00BA630F">
      <w:pPr>
        <w:pStyle w:val="Caption"/>
        <w:keepNext/>
        <w:jc w:val="center"/>
        <w:rPr>
          <w:rFonts w:ascii="Calibri" w:hAnsi="Calibri" w:cs="Calibri"/>
          <w:color w:val="auto"/>
          <w:sz w:val="20"/>
          <w:szCs w:val="20"/>
        </w:rPr>
      </w:pPr>
      <w:r w:rsidRPr="00BA630F">
        <w:rPr>
          <w:rFonts w:ascii="Arial" w:eastAsia="Calibri" w:hAnsi="Arial" w:cs="Arial"/>
          <w:color w:val="auto"/>
          <w:sz w:val="28"/>
          <w:szCs w:val="28"/>
        </w:rPr>
        <w:t xml:space="preserve"> </w:t>
      </w:r>
      <w:r w:rsidR="00BA630F" w:rsidRPr="00BA630F">
        <w:rPr>
          <w:rFonts w:ascii="Calibri" w:hAnsi="Calibri" w:cs="Calibri"/>
          <w:color w:val="auto"/>
          <w:sz w:val="20"/>
          <w:szCs w:val="20"/>
        </w:rPr>
        <w:t xml:space="preserve">Table </w:t>
      </w:r>
      <w:r w:rsidR="00BA630F" w:rsidRPr="00BA630F">
        <w:rPr>
          <w:rFonts w:ascii="Calibri" w:hAnsi="Calibri" w:cs="Calibri"/>
          <w:color w:val="auto"/>
          <w:sz w:val="20"/>
          <w:szCs w:val="20"/>
        </w:rPr>
        <w:fldChar w:fldCharType="begin"/>
      </w:r>
      <w:r w:rsidR="00BA630F" w:rsidRPr="00BA630F">
        <w:rPr>
          <w:rFonts w:ascii="Calibri" w:hAnsi="Calibri" w:cs="Calibri"/>
          <w:color w:val="auto"/>
          <w:sz w:val="20"/>
          <w:szCs w:val="20"/>
        </w:rPr>
        <w:instrText xml:space="preserve"> SEQ Table \* ARABIC </w:instrText>
      </w:r>
      <w:r w:rsidR="00BA630F" w:rsidRPr="00BA630F">
        <w:rPr>
          <w:rFonts w:ascii="Calibri" w:hAnsi="Calibri" w:cs="Calibri"/>
          <w:color w:val="auto"/>
          <w:sz w:val="20"/>
          <w:szCs w:val="20"/>
        </w:rPr>
        <w:fldChar w:fldCharType="separate"/>
      </w:r>
      <w:r w:rsidR="00330DA5">
        <w:rPr>
          <w:rFonts w:ascii="Calibri" w:hAnsi="Calibri" w:cs="Calibri"/>
          <w:noProof/>
          <w:color w:val="auto"/>
          <w:sz w:val="20"/>
          <w:szCs w:val="20"/>
        </w:rPr>
        <w:t>74</w:t>
      </w:r>
      <w:r w:rsidR="00BA630F" w:rsidRPr="00BA630F">
        <w:rPr>
          <w:rFonts w:ascii="Calibri" w:hAnsi="Calibri" w:cs="Calibri"/>
          <w:color w:val="auto"/>
          <w:sz w:val="20"/>
          <w:szCs w:val="20"/>
        </w:rPr>
        <w:fldChar w:fldCharType="end"/>
      </w:r>
      <w:r w:rsidR="00BA630F" w:rsidRPr="00BA630F">
        <w:rPr>
          <w:rFonts w:ascii="Calibri" w:hAnsi="Calibri" w:cs="Calibri"/>
          <w:color w:val="auto"/>
          <w:sz w:val="20"/>
          <w:szCs w:val="20"/>
        </w:rPr>
        <w:t>: HIC exports and imports data (WDI 2018-22)</w:t>
      </w:r>
    </w:p>
    <w:p w14:paraId="292655CB" w14:textId="2B755D49" w:rsidR="00C86113" w:rsidRPr="00C86113" w:rsidRDefault="00C86113" w:rsidP="00C86113">
      <w:pPr>
        <w:ind w:right="-427"/>
        <w:rPr>
          <w:rFonts w:ascii="Calibri" w:eastAsia="Calibri" w:hAnsi="Calibri" w:cs="Times New Roman"/>
          <w:sz w:val="24"/>
          <w:szCs w:val="24"/>
        </w:rPr>
      </w:pPr>
      <w:r w:rsidRPr="00C86113">
        <w:rPr>
          <w:rFonts w:ascii="Calibri" w:eastAsia="Calibri" w:hAnsi="Calibri" w:cs="Times New Roman"/>
          <w:sz w:val="24"/>
          <w:szCs w:val="24"/>
        </w:rPr>
        <w:t>Table 75 shows imports of HIC by area. There are significant amounts of HIC coming to facilities within the plan area from within the North West. There are many facilities that hold contracts to take LACW from surrounding Local Authorities (LA). There are also significant amounts (&gt;100,000 tonnes) imported from Wales, West Midlands, Yorks and Humber and from Outside of the UK. The patterns in movements are seen for all recorded years.</w:t>
      </w:r>
    </w:p>
    <w:tbl>
      <w:tblPr>
        <w:tblStyle w:val="TableGrid"/>
        <w:tblpPr w:leftFromText="180" w:rightFromText="180" w:vertAnchor="text" w:horzAnchor="margin" w:tblpXSpec="center" w:tblpY="307"/>
        <w:tblW w:w="10070" w:type="dxa"/>
        <w:tblLayout w:type="fixed"/>
        <w:tblLook w:val="04A0" w:firstRow="1" w:lastRow="0" w:firstColumn="1" w:lastColumn="0" w:noHBand="0" w:noVBand="1"/>
      </w:tblPr>
      <w:tblGrid>
        <w:gridCol w:w="2877"/>
        <w:gridCol w:w="1438"/>
        <w:gridCol w:w="1439"/>
        <w:gridCol w:w="1438"/>
        <w:gridCol w:w="1439"/>
        <w:gridCol w:w="1439"/>
      </w:tblGrid>
      <w:tr w:rsidR="001569DD" w:rsidRPr="00C86113" w14:paraId="7F32F0AA" w14:textId="77777777" w:rsidTr="001569DD">
        <w:trPr>
          <w:trHeight w:val="69"/>
        </w:trPr>
        <w:tc>
          <w:tcPr>
            <w:tcW w:w="2877" w:type="dxa"/>
            <w:noWrap/>
            <w:hideMark/>
          </w:tcPr>
          <w:p w14:paraId="74BF535B" w14:textId="77777777" w:rsidR="001569DD" w:rsidRPr="00C86113" w:rsidRDefault="001569DD" w:rsidP="001569DD">
            <w:pPr>
              <w:ind w:left="-120" w:right="-141"/>
              <w:rPr>
                <w:rFonts w:ascii="Calibri" w:eastAsia="Times New Roman" w:hAnsi="Calibri" w:cs="Calibri"/>
                <w:b/>
                <w:bCs/>
                <w:color w:val="000000"/>
                <w:kern w:val="0"/>
                <w:sz w:val="24"/>
                <w:szCs w:val="24"/>
                <w:lang w:eastAsia="en-GB"/>
                <w14:ligatures w14:val="none"/>
              </w:rPr>
            </w:pPr>
            <w:r w:rsidRPr="00C86113">
              <w:rPr>
                <w:rFonts w:ascii="Calibri" w:eastAsia="Times New Roman" w:hAnsi="Calibri" w:cs="Calibri"/>
                <w:b/>
                <w:bCs/>
                <w:color w:val="000000"/>
                <w:kern w:val="0"/>
                <w:sz w:val="24"/>
                <w:szCs w:val="24"/>
                <w:lang w:eastAsia="en-GB"/>
                <w14:ligatures w14:val="none"/>
              </w:rPr>
              <w:t>HIC Imports (tonnes)</w:t>
            </w:r>
          </w:p>
        </w:tc>
        <w:tc>
          <w:tcPr>
            <w:tcW w:w="1438" w:type="dxa"/>
            <w:noWrap/>
            <w:hideMark/>
          </w:tcPr>
          <w:p w14:paraId="6AEDC3E4" w14:textId="77777777" w:rsidR="001569DD" w:rsidRPr="00C86113" w:rsidRDefault="001569DD" w:rsidP="001569DD">
            <w:pPr>
              <w:ind w:left="-83" w:right="-43"/>
              <w:jc w:val="center"/>
              <w:rPr>
                <w:rFonts w:ascii="Calibri" w:eastAsia="Times New Roman" w:hAnsi="Calibri" w:cs="Calibri"/>
                <w:b/>
                <w:bCs/>
                <w:color w:val="000000"/>
                <w:kern w:val="0"/>
                <w:sz w:val="24"/>
                <w:szCs w:val="24"/>
                <w:lang w:eastAsia="en-GB"/>
                <w14:ligatures w14:val="none"/>
              </w:rPr>
            </w:pPr>
            <w:r w:rsidRPr="00C86113">
              <w:rPr>
                <w:rFonts w:ascii="Calibri" w:eastAsia="Times New Roman" w:hAnsi="Calibri" w:cs="Calibri"/>
                <w:b/>
                <w:bCs/>
                <w:color w:val="000000"/>
                <w:kern w:val="0"/>
                <w:sz w:val="24"/>
                <w:szCs w:val="24"/>
                <w:lang w:eastAsia="en-GB"/>
                <w14:ligatures w14:val="none"/>
              </w:rPr>
              <w:t>2018</w:t>
            </w:r>
          </w:p>
        </w:tc>
        <w:tc>
          <w:tcPr>
            <w:tcW w:w="1439" w:type="dxa"/>
            <w:noWrap/>
            <w:hideMark/>
          </w:tcPr>
          <w:p w14:paraId="3E80E928" w14:textId="77777777" w:rsidR="001569DD" w:rsidRPr="00C86113" w:rsidRDefault="001569DD" w:rsidP="001569DD">
            <w:pPr>
              <w:ind w:left="-166" w:right="-102"/>
              <w:jc w:val="center"/>
              <w:rPr>
                <w:rFonts w:ascii="Calibri" w:eastAsia="Times New Roman" w:hAnsi="Calibri" w:cs="Calibri"/>
                <w:b/>
                <w:bCs/>
                <w:color w:val="000000"/>
                <w:kern w:val="0"/>
                <w:sz w:val="24"/>
                <w:szCs w:val="24"/>
                <w:lang w:eastAsia="en-GB"/>
                <w14:ligatures w14:val="none"/>
              </w:rPr>
            </w:pPr>
            <w:r w:rsidRPr="00C86113">
              <w:rPr>
                <w:rFonts w:ascii="Calibri" w:eastAsia="Times New Roman" w:hAnsi="Calibri" w:cs="Calibri"/>
                <w:b/>
                <w:bCs/>
                <w:color w:val="000000"/>
                <w:kern w:val="0"/>
                <w:sz w:val="24"/>
                <w:szCs w:val="24"/>
                <w:lang w:eastAsia="en-GB"/>
                <w14:ligatures w14:val="none"/>
              </w:rPr>
              <w:t>2019</w:t>
            </w:r>
          </w:p>
        </w:tc>
        <w:tc>
          <w:tcPr>
            <w:tcW w:w="1438" w:type="dxa"/>
            <w:noWrap/>
            <w:hideMark/>
          </w:tcPr>
          <w:p w14:paraId="727D6996" w14:textId="77777777" w:rsidR="001569DD" w:rsidRPr="00C86113" w:rsidRDefault="001569DD" w:rsidP="001569DD">
            <w:pPr>
              <w:ind w:left="-107" w:right="-20"/>
              <w:jc w:val="center"/>
              <w:rPr>
                <w:rFonts w:ascii="Calibri" w:eastAsia="Times New Roman" w:hAnsi="Calibri" w:cs="Calibri"/>
                <w:b/>
                <w:bCs/>
                <w:color w:val="000000"/>
                <w:kern w:val="0"/>
                <w:sz w:val="24"/>
                <w:szCs w:val="24"/>
                <w:lang w:eastAsia="en-GB"/>
                <w14:ligatures w14:val="none"/>
              </w:rPr>
            </w:pPr>
            <w:r w:rsidRPr="00C86113">
              <w:rPr>
                <w:rFonts w:ascii="Calibri" w:eastAsia="Times New Roman" w:hAnsi="Calibri" w:cs="Calibri"/>
                <w:b/>
                <w:bCs/>
                <w:color w:val="000000"/>
                <w:kern w:val="0"/>
                <w:sz w:val="24"/>
                <w:szCs w:val="24"/>
                <w:lang w:eastAsia="en-GB"/>
                <w14:ligatures w14:val="none"/>
              </w:rPr>
              <w:t>2020</w:t>
            </w:r>
          </w:p>
        </w:tc>
        <w:tc>
          <w:tcPr>
            <w:tcW w:w="1439" w:type="dxa"/>
            <w:noWrap/>
            <w:hideMark/>
          </w:tcPr>
          <w:p w14:paraId="50489953" w14:textId="77777777" w:rsidR="001569DD" w:rsidRPr="00C86113" w:rsidRDefault="001569DD" w:rsidP="001569DD">
            <w:pPr>
              <w:ind w:left="-189" w:right="-79"/>
              <w:jc w:val="center"/>
              <w:rPr>
                <w:rFonts w:ascii="Calibri" w:eastAsia="Times New Roman" w:hAnsi="Calibri" w:cs="Calibri"/>
                <w:b/>
                <w:bCs/>
                <w:color w:val="000000"/>
                <w:kern w:val="0"/>
                <w:sz w:val="24"/>
                <w:szCs w:val="24"/>
                <w:lang w:eastAsia="en-GB"/>
                <w14:ligatures w14:val="none"/>
              </w:rPr>
            </w:pPr>
            <w:r w:rsidRPr="00C86113">
              <w:rPr>
                <w:rFonts w:ascii="Calibri" w:eastAsia="Times New Roman" w:hAnsi="Calibri" w:cs="Calibri"/>
                <w:b/>
                <w:bCs/>
                <w:color w:val="000000"/>
                <w:kern w:val="0"/>
                <w:sz w:val="24"/>
                <w:szCs w:val="24"/>
                <w:lang w:eastAsia="en-GB"/>
                <w14:ligatures w14:val="none"/>
              </w:rPr>
              <w:t>2021</w:t>
            </w:r>
          </w:p>
        </w:tc>
        <w:tc>
          <w:tcPr>
            <w:tcW w:w="1439" w:type="dxa"/>
            <w:noWrap/>
            <w:hideMark/>
          </w:tcPr>
          <w:p w14:paraId="0C2EEC7B" w14:textId="77777777" w:rsidR="001569DD" w:rsidRPr="00C86113" w:rsidRDefault="001569DD" w:rsidP="001569DD">
            <w:pPr>
              <w:ind w:left="-130" w:right="-137"/>
              <w:jc w:val="center"/>
              <w:rPr>
                <w:rFonts w:ascii="Calibri" w:eastAsia="Times New Roman" w:hAnsi="Calibri" w:cs="Calibri"/>
                <w:b/>
                <w:bCs/>
                <w:color w:val="000000"/>
                <w:kern w:val="0"/>
                <w:sz w:val="24"/>
                <w:szCs w:val="24"/>
                <w:lang w:eastAsia="en-GB"/>
                <w14:ligatures w14:val="none"/>
              </w:rPr>
            </w:pPr>
            <w:r w:rsidRPr="00C86113">
              <w:rPr>
                <w:rFonts w:ascii="Calibri" w:eastAsia="Times New Roman" w:hAnsi="Calibri" w:cs="Calibri"/>
                <w:b/>
                <w:bCs/>
                <w:color w:val="000000"/>
                <w:kern w:val="0"/>
                <w:sz w:val="24"/>
                <w:szCs w:val="24"/>
                <w:lang w:eastAsia="en-GB"/>
                <w14:ligatures w14:val="none"/>
              </w:rPr>
              <w:t>2022</w:t>
            </w:r>
          </w:p>
        </w:tc>
      </w:tr>
      <w:tr w:rsidR="001569DD" w:rsidRPr="00C86113" w14:paraId="55B6E86C" w14:textId="77777777" w:rsidTr="001569DD">
        <w:trPr>
          <w:trHeight w:val="289"/>
        </w:trPr>
        <w:tc>
          <w:tcPr>
            <w:tcW w:w="2877" w:type="dxa"/>
            <w:noWrap/>
            <w:hideMark/>
          </w:tcPr>
          <w:p w14:paraId="60479C9F" w14:textId="77777777" w:rsidR="001569DD" w:rsidRPr="00C86113" w:rsidRDefault="001569DD" w:rsidP="001569DD">
            <w:pPr>
              <w:ind w:left="-120" w:right="-141"/>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East Midlands</w:t>
            </w:r>
          </w:p>
        </w:tc>
        <w:tc>
          <w:tcPr>
            <w:tcW w:w="1438" w:type="dxa"/>
            <w:noWrap/>
            <w:hideMark/>
          </w:tcPr>
          <w:p w14:paraId="36506B23" w14:textId="77777777" w:rsidR="001569DD" w:rsidRPr="00C86113" w:rsidRDefault="001569DD" w:rsidP="001569DD">
            <w:pPr>
              <w:ind w:left="-83" w:right="-43"/>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26,153.32</w:t>
            </w:r>
          </w:p>
        </w:tc>
        <w:tc>
          <w:tcPr>
            <w:tcW w:w="1439" w:type="dxa"/>
            <w:noWrap/>
            <w:hideMark/>
          </w:tcPr>
          <w:p w14:paraId="462ADC5B" w14:textId="77777777" w:rsidR="001569DD" w:rsidRPr="00C86113" w:rsidRDefault="001569DD" w:rsidP="001569DD">
            <w:pPr>
              <w:ind w:left="-166" w:right="-102"/>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47,989.78</w:t>
            </w:r>
          </w:p>
        </w:tc>
        <w:tc>
          <w:tcPr>
            <w:tcW w:w="1438" w:type="dxa"/>
            <w:noWrap/>
            <w:hideMark/>
          </w:tcPr>
          <w:p w14:paraId="75546333" w14:textId="77777777" w:rsidR="001569DD" w:rsidRPr="00C86113" w:rsidRDefault="001569DD" w:rsidP="001569DD">
            <w:pPr>
              <w:ind w:left="-107" w:right="-20"/>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103,761.57</w:t>
            </w:r>
          </w:p>
        </w:tc>
        <w:tc>
          <w:tcPr>
            <w:tcW w:w="1439" w:type="dxa"/>
            <w:noWrap/>
            <w:hideMark/>
          </w:tcPr>
          <w:p w14:paraId="416E9B0E" w14:textId="77777777" w:rsidR="001569DD" w:rsidRPr="00C86113" w:rsidRDefault="001569DD" w:rsidP="001569DD">
            <w:pPr>
              <w:ind w:left="-189" w:right="-79"/>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448,529.88</w:t>
            </w:r>
          </w:p>
        </w:tc>
        <w:tc>
          <w:tcPr>
            <w:tcW w:w="1439" w:type="dxa"/>
            <w:noWrap/>
            <w:hideMark/>
          </w:tcPr>
          <w:p w14:paraId="4B3F47EB" w14:textId="77777777" w:rsidR="001569DD" w:rsidRPr="00C86113" w:rsidRDefault="001569DD" w:rsidP="001569DD">
            <w:pPr>
              <w:ind w:left="-130" w:right="-137"/>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17,023.15</w:t>
            </w:r>
          </w:p>
        </w:tc>
      </w:tr>
      <w:tr w:rsidR="001569DD" w:rsidRPr="00C86113" w14:paraId="5D993E7C" w14:textId="77777777" w:rsidTr="001569DD">
        <w:trPr>
          <w:trHeight w:val="289"/>
        </w:trPr>
        <w:tc>
          <w:tcPr>
            <w:tcW w:w="2877" w:type="dxa"/>
            <w:noWrap/>
            <w:hideMark/>
          </w:tcPr>
          <w:p w14:paraId="64FF6035" w14:textId="77777777" w:rsidR="001569DD" w:rsidRPr="00C86113" w:rsidRDefault="001569DD" w:rsidP="001569DD">
            <w:pPr>
              <w:ind w:left="-120" w:right="-141"/>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East of England</w:t>
            </w:r>
          </w:p>
        </w:tc>
        <w:tc>
          <w:tcPr>
            <w:tcW w:w="1438" w:type="dxa"/>
            <w:noWrap/>
            <w:hideMark/>
          </w:tcPr>
          <w:p w14:paraId="341ABD74" w14:textId="77777777" w:rsidR="001569DD" w:rsidRPr="00C86113" w:rsidRDefault="001569DD" w:rsidP="001569DD">
            <w:pPr>
              <w:ind w:left="-83" w:right="-43"/>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21,012.65</w:t>
            </w:r>
          </w:p>
        </w:tc>
        <w:tc>
          <w:tcPr>
            <w:tcW w:w="1439" w:type="dxa"/>
            <w:noWrap/>
            <w:hideMark/>
          </w:tcPr>
          <w:p w14:paraId="00E2C9B6" w14:textId="77777777" w:rsidR="001569DD" w:rsidRPr="00C86113" w:rsidRDefault="001569DD" w:rsidP="001569DD">
            <w:pPr>
              <w:ind w:left="-166" w:right="-102"/>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20,222.90</w:t>
            </w:r>
          </w:p>
        </w:tc>
        <w:tc>
          <w:tcPr>
            <w:tcW w:w="1438" w:type="dxa"/>
            <w:noWrap/>
            <w:hideMark/>
          </w:tcPr>
          <w:p w14:paraId="1760F1EF" w14:textId="77777777" w:rsidR="001569DD" w:rsidRPr="00C86113" w:rsidRDefault="001569DD" w:rsidP="001569DD">
            <w:pPr>
              <w:ind w:left="-107" w:right="-20"/>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11,115.39</w:t>
            </w:r>
          </w:p>
        </w:tc>
        <w:tc>
          <w:tcPr>
            <w:tcW w:w="1439" w:type="dxa"/>
            <w:noWrap/>
            <w:hideMark/>
          </w:tcPr>
          <w:p w14:paraId="7D2E14BF" w14:textId="77777777" w:rsidR="001569DD" w:rsidRPr="00C86113" w:rsidRDefault="001569DD" w:rsidP="001569DD">
            <w:pPr>
              <w:ind w:left="-189" w:right="-79"/>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8,438.54</w:t>
            </w:r>
          </w:p>
        </w:tc>
        <w:tc>
          <w:tcPr>
            <w:tcW w:w="1439" w:type="dxa"/>
            <w:noWrap/>
            <w:hideMark/>
          </w:tcPr>
          <w:p w14:paraId="6BDECE32" w14:textId="77777777" w:rsidR="001569DD" w:rsidRPr="00C86113" w:rsidRDefault="001569DD" w:rsidP="001569DD">
            <w:pPr>
              <w:ind w:left="-130" w:right="-137"/>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7,608.50</w:t>
            </w:r>
          </w:p>
        </w:tc>
      </w:tr>
      <w:tr w:rsidR="001569DD" w:rsidRPr="00C86113" w14:paraId="72C09DB9" w14:textId="77777777" w:rsidTr="001569DD">
        <w:trPr>
          <w:trHeight w:val="289"/>
        </w:trPr>
        <w:tc>
          <w:tcPr>
            <w:tcW w:w="2877" w:type="dxa"/>
            <w:noWrap/>
            <w:hideMark/>
          </w:tcPr>
          <w:p w14:paraId="5AFF11A8" w14:textId="77777777" w:rsidR="001569DD" w:rsidRPr="00C86113" w:rsidRDefault="001569DD" w:rsidP="001569DD">
            <w:pPr>
              <w:ind w:left="-120" w:right="-141"/>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London</w:t>
            </w:r>
          </w:p>
        </w:tc>
        <w:tc>
          <w:tcPr>
            <w:tcW w:w="1438" w:type="dxa"/>
            <w:noWrap/>
            <w:hideMark/>
          </w:tcPr>
          <w:p w14:paraId="0655487B" w14:textId="77777777" w:rsidR="001569DD" w:rsidRPr="00C86113" w:rsidRDefault="001569DD" w:rsidP="001569DD">
            <w:pPr>
              <w:ind w:left="-83" w:right="-43"/>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18,922.79</w:t>
            </w:r>
          </w:p>
        </w:tc>
        <w:tc>
          <w:tcPr>
            <w:tcW w:w="1439" w:type="dxa"/>
            <w:noWrap/>
            <w:hideMark/>
          </w:tcPr>
          <w:p w14:paraId="10CA401F" w14:textId="77777777" w:rsidR="001569DD" w:rsidRPr="00C86113" w:rsidRDefault="001569DD" w:rsidP="001569DD">
            <w:pPr>
              <w:ind w:left="-166" w:right="-102"/>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19,305.74</w:t>
            </w:r>
          </w:p>
        </w:tc>
        <w:tc>
          <w:tcPr>
            <w:tcW w:w="1438" w:type="dxa"/>
            <w:noWrap/>
            <w:hideMark/>
          </w:tcPr>
          <w:p w14:paraId="3A0AA9E6" w14:textId="77777777" w:rsidR="001569DD" w:rsidRPr="00C86113" w:rsidRDefault="001569DD" w:rsidP="001569DD">
            <w:pPr>
              <w:ind w:left="-107" w:right="-20"/>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16,938.07</w:t>
            </w:r>
          </w:p>
        </w:tc>
        <w:tc>
          <w:tcPr>
            <w:tcW w:w="1439" w:type="dxa"/>
            <w:noWrap/>
            <w:hideMark/>
          </w:tcPr>
          <w:p w14:paraId="46249EB7" w14:textId="77777777" w:rsidR="001569DD" w:rsidRPr="00C86113" w:rsidRDefault="001569DD" w:rsidP="001569DD">
            <w:pPr>
              <w:ind w:left="-189" w:right="-79"/>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19,566.03</w:t>
            </w:r>
          </w:p>
        </w:tc>
        <w:tc>
          <w:tcPr>
            <w:tcW w:w="1439" w:type="dxa"/>
            <w:noWrap/>
            <w:hideMark/>
          </w:tcPr>
          <w:p w14:paraId="05E9BB3C" w14:textId="77777777" w:rsidR="001569DD" w:rsidRPr="00C86113" w:rsidRDefault="001569DD" w:rsidP="001569DD">
            <w:pPr>
              <w:ind w:left="-130" w:right="-137"/>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23,288.82</w:t>
            </w:r>
          </w:p>
        </w:tc>
      </w:tr>
      <w:tr w:rsidR="001569DD" w:rsidRPr="00C86113" w14:paraId="20290E78" w14:textId="77777777" w:rsidTr="001569DD">
        <w:trPr>
          <w:trHeight w:val="289"/>
        </w:trPr>
        <w:tc>
          <w:tcPr>
            <w:tcW w:w="2877" w:type="dxa"/>
            <w:noWrap/>
            <w:hideMark/>
          </w:tcPr>
          <w:p w14:paraId="626FB37F" w14:textId="77777777" w:rsidR="001569DD" w:rsidRPr="00C86113" w:rsidRDefault="001569DD" w:rsidP="001569DD">
            <w:pPr>
              <w:ind w:left="-120" w:right="-141"/>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North East</w:t>
            </w:r>
          </w:p>
        </w:tc>
        <w:tc>
          <w:tcPr>
            <w:tcW w:w="1438" w:type="dxa"/>
            <w:noWrap/>
            <w:hideMark/>
          </w:tcPr>
          <w:p w14:paraId="7246018D" w14:textId="77777777" w:rsidR="001569DD" w:rsidRPr="00C86113" w:rsidRDefault="001569DD" w:rsidP="001569DD">
            <w:pPr>
              <w:ind w:left="-83" w:right="-43"/>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14,932.07</w:t>
            </w:r>
          </w:p>
        </w:tc>
        <w:tc>
          <w:tcPr>
            <w:tcW w:w="1439" w:type="dxa"/>
            <w:noWrap/>
            <w:hideMark/>
          </w:tcPr>
          <w:p w14:paraId="02B66614" w14:textId="77777777" w:rsidR="001569DD" w:rsidRPr="00C86113" w:rsidRDefault="001569DD" w:rsidP="001569DD">
            <w:pPr>
              <w:ind w:left="-166" w:right="-102"/>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9,549.08</w:t>
            </w:r>
          </w:p>
        </w:tc>
        <w:tc>
          <w:tcPr>
            <w:tcW w:w="1438" w:type="dxa"/>
            <w:noWrap/>
            <w:hideMark/>
          </w:tcPr>
          <w:p w14:paraId="2A76B774" w14:textId="77777777" w:rsidR="001569DD" w:rsidRPr="00C86113" w:rsidRDefault="001569DD" w:rsidP="001569DD">
            <w:pPr>
              <w:ind w:left="-107" w:right="-20"/>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6,160.38</w:t>
            </w:r>
          </w:p>
        </w:tc>
        <w:tc>
          <w:tcPr>
            <w:tcW w:w="1439" w:type="dxa"/>
            <w:noWrap/>
            <w:hideMark/>
          </w:tcPr>
          <w:p w14:paraId="27689ABC" w14:textId="77777777" w:rsidR="001569DD" w:rsidRPr="00C86113" w:rsidRDefault="001569DD" w:rsidP="001569DD">
            <w:pPr>
              <w:ind w:left="-189" w:right="-79"/>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34,148.27</w:t>
            </w:r>
          </w:p>
        </w:tc>
        <w:tc>
          <w:tcPr>
            <w:tcW w:w="1439" w:type="dxa"/>
            <w:noWrap/>
            <w:hideMark/>
          </w:tcPr>
          <w:p w14:paraId="7304F49D" w14:textId="77777777" w:rsidR="001569DD" w:rsidRPr="00C86113" w:rsidRDefault="001569DD" w:rsidP="001569DD">
            <w:pPr>
              <w:ind w:left="-130" w:right="-137"/>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10,189.88</w:t>
            </w:r>
          </w:p>
        </w:tc>
      </w:tr>
      <w:tr w:rsidR="001569DD" w:rsidRPr="00C86113" w14:paraId="78B9EA17" w14:textId="77777777" w:rsidTr="001569DD">
        <w:trPr>
          <w:trHeight w:val="289"/>
        </w:trPr>
        <w:tc>
          <w:tcPr>
            <w:tcW w:w="2877" w:type="dxa"/>
            <w:noWrap/>
            <w:hideMark/>
          </w:tcPr>
          <w:p w14:paraId="621CC691" w14:textId="77777777" w:rsidR="001569DD" w:rsidRPr="00C86113" w:rsidRDefault="001569DD" w:rsidP="001569DD">
            <w:pPr>
              <w:ind w:left="-120" w:right="-141"/>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North West (excluding M&amp;H)</w:t>
            </w:r>
          </w:p>
        </w:tc>
        <w:tc>
          <w:tcPr>
            <w:tcW w:w="1438" w:type="dxa"/>
            <w:noWrap/>
            <w:hideMark/>
          </w:tcPr>
          <w:p w14:paraId="04FA92A1" w14:textId="77777777" w:rsidR="001569DD" w:rsidRPr="00C86113" w:rsidRDefault="001569DD" w:rsidP="001569DD">
            <w:pPr>
              <w:ind w:left="-83" w:right="-43"/>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2,130,941.66</w:t>
            </w:r>
          </w:p>
        </w:tc>
        <w:tc>
          <w:tcPr>
            <w:tcW w:w="1439" w:type="dxa"/>
            <w:noWrap/>
            <w:hideMark/>
          </w:tcPr>
          <w:p w14:paraId="1BD7D7D3" w14:textId="77777777" w:rsidR="001569DD" w:rsidRPr="00C86113" w:rsidRDefault="001569DD" w:rsidP="001569DD">
            <w:pPr>
              <w:ind w:left="-166" w:right="-102"/>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2,570,489.26</w:t>
            </w:r>
          </w:p>
        </w:tc>
        <w:tc>
          <w:tcPr>
            <w:tcW w:w="1438" w:type="dxa"/>
            <w:noWrap/>
            <w:hideMark/>
          </w:tcPr>
          <w:p w14:paraId="427F6902" w14:textId="77777777" w:rsidR="001569DD" w:rsidRPr="00C86113" w:rsidRDefault="001569DD" w:rsidP="001569DD">
            <w:pPr>
              <w:ind w:left="-107" w:right="-20"/>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3,956,529.68</w:t>
            </w:r>
          </w:p>
        </w:tc>
        <w:tc>
          <w:tcPr>
            <w:tcW w:w="1439" w:type="dxa"/>
            <w:noWrap/>
            <w:hideMark/>
          </w:tcPr>
          <w:p w14:paraId="2CEC43C6" w14:textId="77777777" w:rsidR="001569DD" w:rsidRPr="00C86113" w:rsidRDefault="001569DD" w:rsidP="001569DD">
            <w:pPr>
              <w:ind w:left="-189" w:right="-79"/>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2,333,270.76</w:t>
            </w:r>
          </w:p>
        </w:tc>
        <w:tc>
          <w:tcPr>
            <w:tcW w:w="1439" w:type="dxa"/>
            <w:noWrap/>
            <w:hideMark/>
          </w:tcPr>
          <w:p w14:paraId="7EF0D8CB" w14:textId="77777777" w:rsidR="001569DD" w:rsidRPr="00C86113" w:rsidRDefault="001569DD" w:rsidP="001569DD">
            <w:pPr>
              <w:ind w:left="-130" w:right="-137"/>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3,069,268.94</w:t>
            </w:r>
          </w:p>
        </w:tc>
      </w:tr>
      <w:tr w:rsidR="001569DD" w:rsidRPr="00C86113" w14:paraId="70BF5260" w14:textId="77777777" w:rsidTr="001569DD">
        <w:trPr>
          <w:trHeight w:val="289"/>
        </w:trPr>
        <w:tc>
          <w:tcPr>
            <w:tcW w:w="2877" w:type="dxa"/>
            <w:noWrap/>
            <w:hideMark/>
          </w:tcPr>
          <w:p w14:paraId="0F56686C" w14:textId="77777777" w:rsidR="001569DD" w:rsidRPr="00C86113" w:rsidRDefault="001569DD" w:rsidP="001569DD">
            <w:pPr>
              <w:ind w:left="-120" w:right="-141"/>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Northern Ireland</w:t>
            </w:r>
          </w:p>
        </w:tc>
        <w:tc>
          <w:tcPr>
            <w:tcW w:w="1438" w:type="dxa"/>
            <w:noWrap/>
            <w:hideMark/>
          </w:tcPr>
          <w:p w14:paraId="00F0B8A7" w14:textId="77777777" w:rsidR="001569DD" w:rsidRPr="00C86113" w:rsidRDefault="001569DD" w:rsidP="001569DD">
            <w:pPr>
              <w:ind w:left="-83" w:right="-43"/>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10,292.15</w:t>
            </w:r>
          </w:p>
        </w:tc>
        <w:tc>
          <w:tcPr>
            <w:tcW w:w="1439" w:type="dxa"/>
            <w:noWrap/>
            <w:hideMark/>
          </w:tcPr>
          <w:p w14:paraId="2DE881BC" w14:textId="77777777" w:rsidR="001569DD" w:rsidRPr="00C86113" w:rsidRDefault="001569DD" w:rsidP="001569DD">
            <w:pPr>
              <w:ind w:left="-166" w:right="-102"/>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5,716.89</w:t>
            </w:r>
          </w:p>
        </w:tc>
        <w:tc>
          <w:tcPr>
            <w:tcW w:w="1438" w:type="dxa"/>
            <w:noWrap/>
            <w:hideMark/>
          </w:tcPr>
          <w:p w14:paraId="4BC5E370" w14:textId="77777777" w:rsidR="001569DD" w:rsidRPr="00C86113" w:rsidRDefault="001569DD" w:rsidP="001569DD">
            <w:pPr>
              <w:ind w:left="-107" w:right="-20"/>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3,085.09</w:t>
            </w:r>
          </w:p>
        </w:tc>
        <w:tc>
          <w:tcPr>
            <w:tcW w:w="1439" w:type="dxa"/>
            <w:noWrap/>
            <w:hideMark/>
          </w:tcPr>
          <w:p w14:paraId="01B31260" w14:textId="77777777" w:rsidR="001569DD" w:rsidRPr="00C86113" w:rsidRDefault="001569DD" w:rsidP="001569DD">
            <w:pPr>
              <w:ind w:left="-189" w:right="-79"/>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1,241.84</w:t>
            </w:r>
          </w:p>
        </w:tc>
        <w:tc>
          <w:tcPr>
            <w:tcW w:w="1439" w:type="dxa"/>
            <w:noWrap/>
            <w:hideMark/>
          </w:tcPr>
          <w:p w14:paraId="4DD49E07" w14:textId="77777777" w:rsidR="001569DD" w:rsidRPr="00C86113" w:rsidRDefault="001569DD" w:rsidP="001569DD">
            <w:pPr>
              <w:ind w:left="-130" w:right="-137"/>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484.07</w:t>
            </w:r>
          </w:p>
        </w:tc>
      </w:tr>
      <w:tr w:rsidR="001569DD" w:rsidRPr="00C86113" w14:paraId="664F9330" w14:textId="77777777" w:rsidTr="001569DD">
        <w:trPr>
          <w:trHeight w:val="289"/>
        </w:trPr>
        <w:tc>
          <w:tcPr>
            <w:tcW w:w="2877" w:type="dxa"/>
            <w:noWrap/>
            <w:hideMark/>
          </w:tcPr>
          <w:p w14:paraId="76C829ED" w14:textId="77777777" w:rsidR="001569DD" w:rsidRPr="00C86113" w:rsidRDefault="001569DD" w:rsidP="001569DD">
            <w:pPr>
              <w:ind w:left="-120" w:right="-141"/>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Outside UK</w:t>
            </w:r>
          </w:p>
        </w:tc>
        <w:tc>
          <w:tcPr>
            <w:tcW w:w="1438" w:type="dxa"/>
            <w:noWrap/>
            <w:hideMark/>
          </w:tcPr>
          <w:p w14:paraId="77FD6F71" w14:textId="77777777" w:rsidR="001569DD" w:rsidRPr="00C86113" w:rsidRDefault="001569DD" w:rsidP="001569DD">
            <w:pPr>
              <w:ind w:left="-83" w:right="-43"/>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72,504.18</w:t>
            </w:r>
          </w:p>
        </w:tc>
        <w:tc>
          <w:tcPr>
            <w:tcW w:w="1439" w:type="dxa"/>
            <w:noWrap/>
            <w:hideMark/>
          </w:tcPr>
          <w:p w14:paraId="50A9361D" w14:textId="77777777" w:rsidR="001569DD" w:rsidRPr="00C86113" w:rsidRDefault="001569DD" w:rsidP="001569DD">
            <w:pPr>
              <w:ind w:left="-166" w:right="-102"/>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67,600.08</w:t>
            </w:r>
          </w:p>
        </w:tc>
        <w:tc>
          <w:tcPr>
            <w:tcW w:w="1438" w:type="dxa"/>
            <w:noWrap/>
            <w:hideMark/>
          </w:tcPr>
          <w:p w14:paraId="068DDE51" w14:textId="77777777" w:rsidR="001569DD" w:rsidRPr="00C86113" w:rsidRDefault="001569DD" w:rsidP="001569DD">
            <w:pPr>
              <w:ind w:left="-107" w:right="-20"/>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139,213.11</w:t>
            </w:r>
          </w:p>
        </w:tc>
        <w:tc>
          <w:tcPr>
            <w:tcW w:w="1439" w:type="dxa"/>
            <w:noWrap/>
            <w:hideMark/>
          </w:tcPr>
          <w:p w14:paraId="0B966C7F" w14:textId="77777777" w:rsidR="001569DD" w:rsidRPr="00C86113" w:rsidRDefault="001569DD" w:rsidP="001569DD">
            <w:pPr>
              <w:ind w:left="-189" w:right="-79"/>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109,544.48</w:t>
            </w:r>
          </w:p>
        </w:tc>
        <w:tc>
          <w:tcPr>
            <w:tcW w:w="1439" w:type="dxa"/>
            <w:noWrap/>
            <w:hideMark/>
          </w:tcPr>
          <w:p w14:paraId="24CCF7EA" w14:textId="77777777" w:rsidR="001569DD" w:rsidRPr="00C86113" w:rsidRDefault="001569DD" w:rsidP="001569DD">
            <w:pPr>
              <w:ind w:left="-130" w:right="-137"/>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117,439.90</w:t>
            </w:r>
          </w:p>
        </w:tc>
      </w:tr>
      <w:tr w:rsidR="001569DD" w:rsidRPr="00C86113" w14:paraId="7DE78D5A" w14:textId="77777777" w:rsidTr="001569DD">
        <w:trPr>
          <w:trHeight w:val="289"/>
        </w:trPr>
        <w:tc>
          <w:tcPr>
            <w:tcW w:w="2877" w:type="dxa"/>
            <w:noWrap/>
            <w:hideMark/>
          </w:tcPr>
          <w:p w14:paraId="15CE87B5" w14:textId="77777777" w:rsidR="001569DD" w:rsidRPr="00C86113" w:rsidRDefault="001569DD" w:rsidP="001569DD">
            <w:pPr>
              <w:ind w:left="-120" w:right="-141"/>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Scotland</w:t>
            </w:r>
          </w:p>
        </w:tc>
        <w:tc>
          <w:tcPr>
            <w:tcW w:w="1438" w:type="dxa"/>
            <w:noWrap/>
            <w:hideMark/>
          </w:tcPr>
          <w:p w14:paraId="2F38FA7B" w14:textId="77777777" w:rsidR="001569DD" w:rsidRPr="00C86113" w:rsidRDefault="001569DD" w:rsidP="001569DD">
            <w:pPr>
              <w:ind w:left="-83" w:right="-43"/>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45,664.38</w:t>
            </w:r>
          </w:p>
        </w:tc>
        <w:tc>
          <w:tcPr>
            <w:tcW w:w="1439" w:type="dxa"/>
            <w:noWrap/>
            <w:hideMark/>
          </w:tcPr>
          <w:p w14:paraId="37EDFE5A" w14:textId="77777777" w:rsidR="001569DD" w:rsidRPr="00C86113" w:rsidRDefault="001569DD" w:rsidP="001569DD">
            <w:pPr>
              <w:ind w:left="-166" w:right="-102"/>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35,536.93</w:t>
            </w:r>
          </w:p>
        </w:tc>
        <w:tc>
          <w:tcPr>
            <w:tcW w:w="1438" w:type="dxa"/>
            <w:noWrap/>
            <w:hideMark/>
          </w:tcPr>
          <w:p w14:paraId="404388FA" w14:textId="77777777" w:rsidR="001569DD" w:rsidRPr="00C86113" w:rsidRDefault="001569DD" w:rsidP="001569DD">
            <w:pPr>
              <w:ind w:left="-107" w:right="-20"/>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34,786.61</w:t>
            </w:r>
          </w:p>
        </w:tc>
        <w:tc>
          <w:tcPr>
            <w:tcW w:w="1439" w:type="dxa"/>
            <w:noWrap/>
            <w:hideMark/>
          </w:tcPr>
          <w:p w14:paraId="79EAC731" w14:textId="77777777" w:rsidR="001569DD" w:rsidRPr="00C86113" w:rsidRDefault="001569DD" w:rsidP="001569DD">
            <w:pPr>
              <w:ind w:left="-189" w:right="-79"/>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23,667.91</w:t>
            </w:r>
          </w:p>
        </w:tc>
        <w:tc>
          <w:tcPr>
            <w:tcW w:w="1439" w:type="dxa"/>
            <w:noWrap/>
            <w:hideMark/>
          </w:tcPr>
          <w:p w14:paraId="3EE8A3FA" w14:textId="77777777" w:rsidR="001569DD" w:rsidRPr="00C86113" w:rsidRDefault="001569DD" w:rsidP="001569DD">
            <w:pPr>
              <w:ind w:left="-130" w:right="-137"/>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28,335.18</w:t>
            </w:r>
          </w:p>
        </w:tc>
      </w:tr>
      <w:tr w:rsidR="001569DD" w:rsidRPr="00C86113" w14:paraId="5FBF513C" w14:textId="77777777" w:rsidTr="001569DD">
        <w:trPr>
          <w:trHeight w:val="289"/>
        </w:trPr>
        <w:tc>
          <w:tcPr>
            <w:tcW w:w="2877" w:type="dxa"/>
            <w:noWrap/>
            <w:hideMark/>
          </w:tcPr>
          <w:p w14:paraId="3726A63D" w14:textId="77777777" w:rsidR="001569DD" w:rsidRPr="00C86113" w:rsidRDefault="001569DD" w:rsidP="001569DD">
            <w:pPr>
              <w:ind w:left="-120" w:right="-141"/>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South East</w:t>
            </w:r>
          </w:p>
        </w:tc>
        <w:tc>
          <w:tcPr>
            <w:tcW w:w="1438" w:type="dxa"/>
            <w:noWrap/>
            <w:hideMark/>
          </w:tcPr>
          <w:p w14:paraId="60C44567" w14:textId="77777777" w:rsidR="001569DD" w:rsidRPr="00C86113" w:rsidRDefault="001569DD" w:rsidP="001569DD">
            <w:pPr>
              <w:ind w:left="-83" w:right="-43"/>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12,011.51</w:t>
            </w:r>
          </w:p>
        </w:tc>
        <w:tc>
          <w:tcPr>
            <w:tcW w:w="1439" w:type="dxa"/>
            <w:noWrap/>
            <w:hideMark/>
          </w:tcPr>
          <w:p w14:paraId="64A7790D" w14:textId="77777777" w:rsidR="001569DD" w:rsidRPr="00C86113" w:rsidRDefault="001569DD" w:rsidP="001569DD">
            <w:pPr>
              <w:ind w:left="-166" w:right="-102"/>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12,574.44</w:t>
            </w:r>
          </w:p>
        </w:tc>
        <w:tc>
          <w:tcPr>
            <w:tcW w:w="1438" w:type="dxa"/>
            <w:noWrap/>
            <w:hideMark/>
          </w:tcPr>
          <w:p w14:paraId="07DBD280" w14:textId="77777777" w:rsidR="001569DD" w:rsidRPr="00C86113" w:rsidRDefault="001569DD" w:rsidP="001569DD">
            <w:pPr>
              <w:ind w:left="-107" w:right="-20"/>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9,628.08</w:t>
            </w:r>
          </w:p>
        </w:tc>
        <w:tc>
          <w:tcPr>
            <w:tcW w:w="1439" w:type="dxa"/>
            <w:noWrap/>
            <w:hideMark/>
          </w:tcPr>
          <w:p w14:paraId="172725C2" w14:textId="77777777" w:rsidR="001569DD" w:rsidRPr="00C86113" w:rsidRDefault="001569DD" w:rsidP="001569DD">
            <w:pPr>
              <w:ind w:left="-189" w:right="-79"/>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133,675.16</w:t>
            </w:r>
          </w:p>
        </w:tc>
        <w:tc>
          <w:tcPr>
            <w:tcW w:w="1439" w:type="dxa"/>
            <w:noWrap/>
            <w:hideMark/>
          </w:tcPr>
          <w:p w14:paraId="53E0523A" w14:textId="77777777" w:rsidR="001569DD" w:rsidRPr="00C86113" w:rsidRDefault="001569DD" w:rsidP="001569DD">
            <w:pPr>
              <w:ind w:left="-130" w:right="-137"/>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18,668.38</w:t>
            </w:r>
          </w:p>
        </w:tc>
      </w:tr>
      <w:tr w:rsidR="001569DD" w:rsidRPr="00C86113" w14:paraId="03E5A5F1" w14:textId="77777777" w:rsidTr="001569DD">
        <w:trPr>
          <w:trHeight w:val="289"/>
        </w:trPr>
        <w:tc>
          <w:tcPr>
            <w:tcW w:w="2877" w:type="dxa"/>
            <w:noWrap/>
            <w:hideMark/>
          </w:tcPr>
          <w:p w14:paraId="499C66A7" w14:textId="77777777" w:rsidR="001569DD" w:rsidRPr="00C86113" w:rsidRDefault="001569DD" w:rsidP="001569DD">
            <w:pPr>
              <w:ind w:left="-120" w:right="-141"/>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South West</w:t>
            </w:r>
          </w:p>
        </w:tc>
        <w:tc>
          <w:tcPr>
            <w:tcW w:w="1438" w:type="dxa"/>
            <w:noWrap/>
            <w:hideMark/>
          </w:tcPr>
          <w:p w14:paraId="101AF82D" w14:textId="77777777" w:rsidR="001569DD" w:rsidRPr="00C86113" w:rsidRDefault="001569DD" w:rsidP="001569DD">
            <w:pPr>
              <w:ind w:left="-83" w:right="-43"/>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21,117.49</w:t>
            </w:r>
          </w:p>
        </w:tc>
        <w:tc>
          <w:tcPr>
            <w:tcW w:w="1439" w:type="dxa"/>
            <w:noWrap/>
            <w:hideMark/>
          </w:tcPr>
          <w:p w14:paraId="75AF9236" w14:textId="77777777" w:rsidR="001569DD" w:rsidRPr="00C86113" w:rsidRDefault="001569DD" w:rsidP="001569DD">
            <w:pPr>
              <w:ind w:left="-166" w:right="-102"/>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11,725.65</w:t>
            </w:r>
          </w:p>
        </w:tc>
        <w:tc>
          <w:tcPr>
            <w:tcW w:w="1438" w:type="dxa"/>
            <w:noWrap/>
            <w:hideMark/>
          </w:tcPr>
          <w:p w14:paraId="6B8926D6" w14:textId="77777777" w:rsidR="001569DD" w:rsidRPr="00C86113" w:rsidRDefault="001569DD" w:rsidP="001569DD">
            <w:pPr>
              <w:ind w:left="-107" w:right="-20"/>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12,619.99</w:t>
            </w:r>
          </w:p>
        </w:tc>
        <w:tc>
          <w:tcPr>
            <w:tcW w:w="1439" w:type="dxa"/>
            <w:noWrap/>
            <w:hideMark/>
          </w:tcPr>
          <w:p w14:paraId="07A3DE73" w14:textId="77777777" w:rsidR="001569DD" w:rsidRPr="00C86113" w:rsidRDefault="001569DD" w:rsidP="001569DD">
            <w:pPr>
              <w:ind w:left="-189" w:right="-79"/>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10,746.46</w:t>
            </w:r>
          </w:p>
        </w:tc>
        <w:tc>
          <w:tcPr>
            <w:tcW w:w="1439" w:type="dxa"/>
            <w:noWrap/>
            <w:hideMark/>
          </w:tcPr>
          <w:p w14:paraId="34999B40" w14:textId="77777777" w:rsidR="001569DD" w:rsidRPr="00C86113" w:rsidRDefault="001569DD" w:rsidP="001569DD">
            <w:pPr>
              <w:ind w:left="-130" w:right="-137"/>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10,359.21</w:t>
            </w:r>
          </w:p>
        </w:tc>
      </w:tr>
      <w:tr w:rsidR="001569DD" w:rsidRPr="00C86113" w14:paraId="7B835A12" w14:textId="77777777" w:rsidTr="001569DD">
        <w:trPr>
          <w:trHeight w:val="289"/>
        </w:trPr>
        <w:tc>
          <w:tcPr>
            <w:tcW w:w="2877" w:type="dxa"/>
            <w:noWrap/>
            <w:hideMark/>
          </w:tcPr>
          <w:p w14:paraId="1C1BD12A" w14:textId="77777777" w:rsidR="001569DD" w:rsidRPr="00C86113" w:rsidRDefault="001569DD" w:rsidP="001569DD">
            <w:pPr>
              <w:ind w:left="-120" w:right="-141"/>
              <w:rPr>
                <w:rFonts w:ascii="Calibri" w:eastAsia="Times New Roman" w:hAnsi="Calibri" w:cs="Calibri"/>
                <w:color w:val="000000"/>
                <w:kern w:val="0"/>
                <w:sz w:val="24"/>
                <w:szCs w:val="24"/>
                <w:lang w:eastAsia="en-GB"/>
                <w14:ligatures w14:val="none"/>
              </w:rPr>
            </w:pPr>
            <w:bookmarkStart w:id="328" w:name="_Hlk148008672"/>
            <w:r w:rsidRPr="00C86113">
              <w:rPr>
                <w:rFonts w:ascii="Calibri" w:eastAsia="Times New Roman" w:hAnsi="Calibri" w:cs="Calibri"/>
                <w:color w:val="000000"/>
                <w:kern w:val="0"/>
                <w:sz w:val="24"/>
                <w:szCs w:val="24"/>
                <w:lang w:eastAsia="en-GB"/>
                <w14:ligatures w14:val="none"/>
              </w:rPr>
              <w:t>Wales</w:t>
            </w:r>
          </w:p>
        </w:tc>
        <w:tc>
          <w:tcPr>
            <w:tcW w:w="1438" w:type="dxa"/>
            <w:noWrap/>
            <w:hideMark/>
          </w:tcPr>
          <w:p w14:paraId="7233FE17" w14:textId="77777777" w:rsidR="001569DD" w:rsidRPr="00C86113" w:rsidRDefault="001569DD" w:rsidP="001569DD">
            <w:pPr>
              <w:ind w:left="-83" w:right="-43"/>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109,624.71</w:t>
            </w:r>
          </w:p>
        </w:tc>
        <w:tc>
          <w:tcPr>
            <w:tcW w:w="1439" w:type="dxa"/>
            <w:noWrap/>
            <w:hideMark/>
          </w:tcPr>
          <w:p w14:paraId="4FA79D49" w14:textId="77777777" w:rsidR="001569DD" w:rsidRPr="00C86113" w:rsidRDefault="001569DD" w:rsidP="001569DD">
            <w:pPr>
              <w:ind w:left="-166" w:right="-102"/>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145,310.66</w:t>
            </w:r>
          </w:p>
        </w:tc>
        <w:tc>
          <w:tcPr>
            <w:tcW w:w="1438" w:type="dxa"/>
            <w:noWrap/>
            <w:hideMark/>
          </w:tcPr>
          <w:p w14:paraId="6C49C6C5" w14:textId="77777777" w:rsidR="001569DD" w:rsidRPr="00C86113" w:rsidRDefault="001569DD" w:rsidP="001569DD">
            <w:pPr>
              <w:ind w:left="-107" w:right="-20"/>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188,644.99</w:t>
            </w:r>
          </w:p>
        </w:tc>
        <w:tc>
          <w:tcPr>
            <w:tcW w:w="1439" w:type="dxa"/>
            <w:noWrap/>
            <w:hideMark/>
          </w:tcPr>
          <w:p w14:paraId="655B57D2" w14:textId="77777777" w:rsidR="001569DD" w:rsidRPr="00C86113" w:rsidRDefault="001569DD" w:rsidP="001569DD">
            <w:pPr>
              <w:ind w:left="-189" w:right="-79"/>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234,097.89</w:t>
            </w:r>
          </w:p>
        </w:tc>
        <w:tc>
          <w:tcPr>
            <w:tcW w:w="1439" w:type="dxa"/>
            <w:noWrap/>
            <w:hideMark/>
          </w:tcPr>
          <w:p w14:paraId="7C44EEA0" w14:textId="77777777" w:rsidR="001569DD" w:rsidRPr="00C86113" w:rsidRDefault="001569DD" w:rsidP="001569DD">
            <w:pPr>
              <w:ind w:left="-130" w:right="-137"/>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196,863.78</w:t>
            </w:r>
          </w:p>
        </w:tc>
      </w:tr>
      <w:tr w:rsidR="001569DD" w:rsidRPr="00C86113" w14:paraId="35F02080" w14:textId="77777777" w:rsidTr="001569DD">
        <w:trPr>
          <w:trHeight w:val="289"/>
        </w:trPr>
        <w:tc>
          <w:tcPr>
            <w:tcW w:w="2877" w:type="dxa"/>
            <w:noWrap/>
            <w:hideMark/>
          </w:tcPr>
          <w:p w14:paraId="79235EBE" w14:textId="77777777" w:rsidR="001569DD" w:rsidRPr="00C86113" w:rsidRDefault="001569DD" w:rsidP="001569DD">
            <w:pPr>
              <w:ind w:left="-120" w:right="-141"/>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West Midlands</w:t>
            </w:r>
          </w:p>
        </w:tc>
        <w:tc>
          <w:tcPr>
            <w:tcW w:w="1438" w:type="dxa"/>
            <w:noWrap/>
            <w:hideMark/>
          </w:tcPr>
          <w:p w14:paraId="5CF6A91D" w14:textId="77777777" w:rsidR="001569DD" w:rsidRPr="00C86113" w:rsidRDefault="001569DD" w:rsidP="001569DD">
            <w:pPr>
              <w:ind w:left="-83" w:right="-43"/>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156,757.88</w:t>
            </w:r>
          </w:p>
        </w:tc>
        <w:tc>
          <w:tcPr>
            <w:tcW w:w="1439" w:type="dxa"/>
            <w:noWrap/>
            <w:hideMark/>
          </w:tcPr>
          <w:p w14:paraId="7DC2B4BE" w14:textId="77777777" w:rsidR="001569DD" w:rsidRPr="00C86113" w:rsidRDefault="001569DD" w:rsidP="001569DD">
            <w:pPr>
              <w:ind w:left="-166" w:right="-102"/>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194,586.41</w:t>
            </w:r>
          </w:p>
        </w:tc>
        <w:tc>
          <w:tcPr>
            <w:tcW w:w="1438" w:type="dxa"/>
            <w:noWrap/>
            <w:hideMark/>
          </w:tcPr>
          <w:p w14:paraId="319CDCDA" w14:textId="77777777" w:rsidR="001569DD" w:rsidRPr="00C86113" w:rsidRDefault="001569DD" w:rsidP="001569DD">
            <w:pPr>
              <w:ind w:left="-107" w:right="-20"/>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185,400.08</w:t>
            </w:r>
          </w:p>
        </w:tc>
        <w:tc>
          <w:tcPr>
            <w:tcW w:w="1439" w:type="dxa"/>
            <w:noWrap/>
            <w:hideMark/>
          </w:tcPr>
          <w:p w14:paraId="69D16C89" w14:textId="77777777" w:rsidR="001569DD" w:rsidRPr="00C86113" w:rsidRDefault="001569DD" w:rsidP="001569DD">
            <w:pPr>
              <w:ind w:left="-189" w:right="-79"/>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248,662.57</w:t>
            </w:r>
          </w:p>
        </w:tc>
        <w:tc>
          <w:tcPr>
            <w:tcW w:w="1439" w:type="dxa"/>
            <w:noWrap/>
            <w:hideMark/>
          </w:tcPr>
          <w:p w14:paraId="223DBFB4" w14:textId="77777777" w:rsidR="001569DD" w:rsidRPr="00C86113" w:rsidRDefault="001569DD" w:rsidP="001569DD">
            <w:pPr>
              <w:ind w:left="-130" w:right="-137"/>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170,875.18</w:t>
            </w:r>
          </w:p>
        </w:tc>
      </w:tr>
      <w:tr w:rsidR="001569DD" w:rsidRPr="00C86113" w14:paraId="701EF18B" w14:textId="77777777" w:rsidTr="001569DD">
        <w:trPr>
          <w:trHeight w:val="289"/>
        </w:trPr>
        <w:tc>
          <w:tcPr>
            <w:tcW w:w="2877" w:type="dxa"/>
            <w:noWrap/>
            <w:hideMark/>
          </w:tcPr>
          <w:p w14:paraId="581BAC9C" w14:textId="77777777" w:rsidR="001569DD" w:rsidRPr="00C86113" w:rsidRDefault="001569DD" w:rsidP="001569DD">
            <w:pPr>
              <w:ind w:left="-120" w:right="-141"/>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Yorks and Humber</w:t>
            </w:r>
          </w:p>
        </w:tc>
        <w:tc>
          <w:tcPr>
            <w:tcW w:w="1438" w:type="dxa"/>
            <w:noWrap/>
            <w:hideMark/>
          </w:tcPr>
          <w:p w14:paraId="38B9BBE8" w14:textId="77777777" w:rsidR="001569DD" w:rsidRPr="00C86113" w:rsidRDefault="001569DD" w:rsidP="001569DD">
            <w:pPr>
              <w:ind w:left="-83" w:right="-43"/>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97,401.83</w:t>
            </w:r>
          </w:p>
        </w:tc>
        <w:tc>
          <w:tcPr>
            <w:tcW w:w="1439" w:type="dxa"/>
            <w:noWrap/>
            <w:hideMark/>
          </w:tcPr>
          <w:p w14:paraId="486A87F3" w14:textId="77777777" w:rsidR="001569DD" w:rsidRPr="00C86113" w:rsidRDefault="001569DD" w:rsidP="001569DD">
            <w:pPr>
              <w:ind w:left="-166" w:right="-102"/>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126,637.97</w:t>
            </w:r>
          </w:p>
        </w:tc>
        <w:tc>
          <w:tcPr>
            <w:tcW w:w="1438" w:type="dxa"/>
            <w:noWrap/>
            <w:hideMark/>
          </w:tcPr>
          <w:p w14:paraId="39EE58DC" w14:textId="77777777" w:rsidR="001569DD" w:rsidRPr="00C86113" w:rsidRDefault="001569DD" w:rsidP="001569DD">
            <w:pPr>
              <w:ind w:left="-107" w:right="-20"/>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71,864.99</w:t>
            </w:r>
          </w:p>
        </w:tc>
        <w:tc>
          <w:tcPr>
            <w:tcW w:w="1439" w:type="dxa"/>
            <w:noWrap/>
            <w:hideMark/>
          </w:tcPr>
          <w:p w14:paraId="07D3B2C3" w14:textId="77777777" w:rsidR="001569DD" w:rsidRPr="00C86113" w:rsidRDefault="001569DD" w:rsidP="001569DD">
            <w:pPr>
              <w:ind w:left="-189" w:right="-79"/>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89,367.21</w:t>
            </w:r>
          </w:p>
        </w:tc>
        <w:tc>
          <w:tcPr>
            <w:tcW w:w="1439" w:type="dxa"/>
            <w:noWrap/>
            <w:hideMark/>
          </w:tcPr>
          <w:p w14:paraId="5F7D9737" w14:textId="77777777" w:rsidR="001569DD" w:rsidRPr="00C86113" w:rsidRDefault="001569DD" w:rsidP="001569DD">
            <w:pPr>
              <w:ind w:left="-130" w:right="-137"/>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89,911.23</w:t>
            </w:r>
          </w:p>
        </w:tc>
      </w:tr>
      <w:bookmarkEnd w:id="328"/>
      <w:tr w:rsidR="001569DD" w:rsidRPr="00C86113" w14:paraId="77658536" w14:textId="77777777" w:rsidTr="001569DD">
        <w:trPr>
          <w:trHeight w:val="289"/>
        </w:trPr>
        <w:tc>
          <w:tcPr>
            <w:tcW w:w="2877" w:type="dxa"/>
            <w:noWrap/>
            <w:hideMark/>
          </w:tcPr>
          <w:p w14:paraId="6E255628" w14:textId="77777777" w:rsidR="001569DD" w:rsidRPr="00C86113" w:rsidRDefault="001569DD" w:rsidP="001569DD">
            <w:pPr>
              <w:ind w:left="-120" w:right="-141"/>
              <w:rPr>
                <w:rFonts w:ascii="Calibri" w:eastAsia="Times New Roman" w:hAnsi="Calibri" w:cs="Calibri"/>
                <w:b/>
                <w:bCs/>
                <w:color w:val="000000"/>
                <w:kern w:val="0"/>
                <w:sz w:val="24"/>
                <w:szCs w:val="24"/>
                <w:lang w:eastAsia="en-GB"/>
                <w14:ligatures w14:val="none"/>
              </w:rPr>
            </w:pPr>
            <w:r w:rsidRPr="00C86113">
              <w:rPr>
                <w:rFonts w:ascii="Calibri" w:eastAsia="Times New Roman" w:hAnsi="Calibri" w:cs="Calibri"/>
                <w:b/>
                <w:bCs/>
                <w:color w:val="000000"/>
                <w:kern w:val="0"/>
                <w:sz w:val="24"/>
                <w:szCs w:val="24"/>
                <w:lang w:eastAsia="en-GB"/>
                <w14:ligatures w14:val="none"/>
              </w:rPr>
              <w:t>Totals</w:t>
            </w:r>
          </w:p>
        </w:tc>
        <w:tc>
          <w:tcPr>
            <w:tcW w:w="1438" w:type="dxa"/>
            <w:noWrap/>
            <w:hideMark/>
          </w:tcPr>
          <w:p w14:paraId="296735B1" w14:textId="77777777" w:rsidR="001569DD" w:rsidRPr="00C86113" w:rsidRDefault="001569DD" w:rsidP="001569DD">
            <w:pPr>
              <w:ind w:left="-83" w:right="-43"/>
              <w:jc w:val="center"/>
              <w:rPr>
                <w:rFonts w:ascii="Calibri" w:eastAsia="Times New Roman" w:hAnsi="Calibri" w:cs="Calibri"/>
                <w:b/>
                <w:bCs/>
                <w:color w:val="000000"/>
                <w:kern w:val="0"/>
                <w:sz w:val="24"/>
                <w:szCs w:val="24"/>
                <w:lang w:eastAsia="en-GB"/>
                <w14:ligatures w14:val="none"/>
              </w:rPr>
            </w:pPr>
            <w:r w:rsidRPr="00C86113">
              <w:rPr>
                <w:rFonts w:ascii="Calibri" w:eastAsia="Times New Roman" w:hAnsi="Calibri" w:cs="Calibri"/>
                <w:b/>
                <w:bCs/>
                <w:color w:val="000000"/>
                <w:kern w:val="0"/>
                <w:sz w:val="24"/>
                <w:szCs w:val="24"/>
                <w:lang w:eastAsia="en-GB"/>
                <w14:ligatures w14:val="none"/>
              </w:rPr>
              <w:t>2,737,336.62</w:t>
            </w:r>
          </w:p>
        </w:tc>
        <w:tc>
          <w:tcPr>
            <w:tcW w:w="1439" w:type="dxa"/>
            <w:noWrap/>
            <w:hideMark/>
          </w:tcPr>
          <w:p w14:paraId="77839632" w14:textId="77777777" w:rsidR="001569DD" w:rsidRPr="00C86113" w:rsidRDefault="001569DD" w:rsidP="001569DD">
            <w:pPr>
              <w:ind w:left="-166" w:right="-102"/>
              <w:jc w:val="center"/>
              <w:rPr>
                <w:rFonts w:ascii="Calibri" w:eastAsia="Times New Roman" w:hAnsi="Calibri" w:cs="Calibri"/>
                <w:b/>
                <w:bCs/>
                <w:color w:val="000000"/>
                <w:kern w:val="0"/>
                <w:sz w:val="24"/>
                <w:szCs w:val="24"/>
                <w:lang w:eastAsia="en-GB"/>
                <w14:ligatures w14:val="none"/>
              </w:rPr>
            </w:pPr>
            <w:r w:rsidRPr="00C86113">
              <w:rPr>
                <w:rFonts w:ascii="Calibri" w:eastAsia="Times New Roman" w:hAnsi="Calibri" w:cs="Calibri"/>
                <w:b/>
                <w:bCs/>
                <w:color w:val="000000"/>
                <w:kern w:val="0"/>
                <w:sz w:val="24"/>
                <w:szCs w:val="24"/>
                <w:lang w:eastAsia="en-GB"/>
                <w14:ligatures w14:val="none"/>
              </w:rPr>
              <w:t>3,267,245.78</w:t>
            </w:r>
          </w:p>
        </w:tc>
        <w:tc>
          <w:tcPr>
            <w:tcW w:w="1438" w:type="dxa"/>
            <w:noWrap/>
            <w:hideMark/>
          </w:tcPr>
          <w:p w14:paraId="0E2606A3" w14:textId="77777777" w:rsidR="001569DD" w:rsidRPr="00C86113" w:rsidRDefault="001569DD" w:rsidP="001569DD">
            <w:pPr>
              <w:ind w:left="-107" w:right="-20"/>
              <w:jc w:val="center"/>
              <w:rPr>
                <w:rFonts w:ascii="Calibri" w:eastAsia="Times New Roman" w:hAnsi="Calibri" w:cs="Calibri"/>
                <w:b/>
                <w:bCs/>
                <w:color w:val="000000"/>
                <w:kern w:val="0"/>
                <w:sz w:val="24"/>
                <w:szCs w:val="24"/>
                <w:lang w:eastAsia="en-GB"/>
                <w14:ligatures w14:val="none"/>
              </w:rPr>
            </w:pPr>
            <w:r w:rsidRPr="00C86113">
              <w:rPr>
                <w:rFonts w:ascii="Calibri" w:eastAsia="Times New Roman" w:hAnsi="Calibri" w:cs="Calibri"/>
                <w:b/>
                <w:bCs/>
                <w:color w:val="000000"/>
                <w:kern w:val="0"/>
                <w:sz w:val="24"/>
                <w:szCs w:val="24"/>
                <w:lang w:eastAsia="en-GB"/>
                <w14:ligatures w14:val="none"/>
              </w:rPr>
              <w:t>4,739,748.03</w:t>
            </w:r>
          </w:p>
        </w:tc>
        <w:tc>
          <w:tcPr>
            <w:tcW w:w="1439" w:type="dxa"/>
            <w:noWrap/>
            <w:hideMark/>
          </w:tcPr>
          <w:p w14:paraId="63D9421A" w14:textId="77777777" w:rsidR="001569DD" w:rsidRPr="00C86113" w:rsidRDefault="001569DD" w:rsidP="001569DD">
            <w:pPr>
              <w:ind w:left="-189" w:right="-79"/>
              <w:jc w:val="center"/>
              <w:rPr>
                <w:rFonts w:ascii="Calibri" w:eastAsia="Times New Roman" w:hAnsi="Calibri" w:cs="Calibri"/>
                <w:b/>
                <w:bCs/>
                <w:color w:val="000000"/>
                <w:kern w:val="0"/>
                <w:sz w:val="24"/>
                <w:szCs w:val="24"/>
                <w:lang w:eastAsia="en-GB"/>
                <w14:ligatures w14:val="none"/>
              </w:rPr>
            </w:pPr>
            <w:r w:rsidRPr="00C86113">
              <w:rPr>
                <w:rFonts w:ascii="Calibri" w:eastAsia="Times New Roman" w:hAnsi="Calibri" w:cs="Calibri"/>
                <w:b/>
                <w:bCs/>
                <w:color w:val="000000"/>
                <w:kern w:val="0"/>
                <w:sz w:val="24"/>
                <w:szCs w:val="24"/>
                <w:lang w:eastAsia="en-GB"/>
                <w14:ligatures w14:val="none"/>
              </w:rPr>
              <w:t>3,694,956.99</w:t>
            </w:r>
          </w:p>
        </w:tc>
        <w:tc>
          <w:tcPr>
            <w:tcW w:w="1439" w:type="dxa"/>
            <w:noWrap/>
            <w:hideMark/>
          </w:tcPr>
          <w:p w14:paraId="20C9C3B4" w14:textId="77777777" w:rsidR="001569DD" w:rsidRPr="00C86113" w:rsidRDefault="001569DD" w:rsidP="001569DD">
            <w:pPr>
              <w:ind w:left="-130" w:right="-137"/>
              <w:jc w:val="center"/>
              <w:rPr>
                <w:rFonts w:ascii="Calibri" w:eastAsia="Times New Roman" w:hAnsi="Calibri" w:cs="Calibri"/>
                <w:b/>
                <w:bCs/>
                <w:color w:val="000000"/>
                <w:kern w:val="0"/>
                <w:sz w:val="24"/>
                <w:szCs w:val="24"/>
                <w:lang w:eastAsia="en-GB"/>
                <w14:ligatures w14:val="none"/>
              </w:rPr>
            </w:pPr>
            <w:r w:rsidRPr="00C86113">
              <w:rPr>
                <w:rFonts w:ascii="Calibri" w:eastAsia="Times New Roman" w:hAnsi="Calibri" w:cs="Calibri"/>
                <w:b/>
                <w:bCs/>
                <w:color w:val="000000"/>
                <w:kern w:val="0"/>
                <w:sz w:val="24"/>
                <w:szCs w:val="24"/>
                <w:lang w:eastAsia="en-GB"/>
                <w14:ligatures w14:val="none"/>
              </w:rPr>
              <w:t>3,760,316.22</w:t>
            </w:r>
          </w:p>
        </w:tc>
      </w:tr>
    </w:tbl>
    <w:p w14:paraId="1C50DBA3" w14:textId="64D9DEF8" w:rsidR="00C86113" w:rsidRPr="001569DD" w:rsidRDefault="001569DD" w:rsidP="001569DD">
      <w:pPr>
        <w:pStyle w:val="Caption"/>
        <w:keepNext/>
        <w:jc w:val="center"/>
        <w:rPr>
          <w:rFonts w:ascii="Calibri" w:hAnsi="Calibri" w:cs="Calibri"/>
          <w:color w:val="auto"/>
          <w:sz w:val="20"/>
          <w:szCs w:val="20"/>
        </w:rPr>
      </w:pPr>
      <w:r w:rsidRPr="001569DD">
        <w:rPr>
          <w:rFonts w:ascii="Calibri" w:hAnsi="Calibri" w:cs="Calibri"/>
          <w:color w:val="auto"/>
          <w:sz w:val="20"/>
          <w:szCs w:val="20"/>
        </w:rPr>
        <w:t xml:space="preserve">Table </w:t>
      </w:r>
      <w:r w:rsidRPr="001569DD">
        <w:rPr>
          <w:rFonts w:ascii="Calibri" w:hAnsi="Calibri" w:cs="Calibri"/>
          <w:color w:val="auto"/>
          <w:sz w:val="20"/>
          <w:szCs w:val="20"/>
        </w:rPr>
        <w:fldChar w:fldCharType="begin"/>
      </w:r>
      <w:r w:rsidRPr="001569DD">
        <w:rPr>
          <w:rFonts w:ascii="Calibri" w:hAnsi="Calibri" w:cs="Calibri"/>
          <w:color w:val="auto"/>
          <w:sz w:val="20"/>
          <w:szCs w:val="20"/>
        </w:rPr>
        <w:instrText xml:space="preserve"> SEQ Table \* ARABIC </w:instrText>
      </w:r>
      <w:r w:rsidRPr="001569DD">
        <w:rPr>
          <w:rFonts w:ascii="Calibri" w:hAnsi="Calibri" w:cs="Calibri"/>
          <w:color w:val="auto"/>
          <w:sz w:val="20"/>
          <w:szCs w:val="20"/>
        </w:rPr>
        <w:fldChar w:fldCharType="separate"/>
      </w:r>
      <w:r w:rsidR="00330DA5">
        <w:rPr>
          <w:rFonts w:ascii="Calibri" w:hAnsi="Calibri" w:cs="Calibri"/>
          <w:noProof/>
          <w:color w:val="auto"/>
          <w:sz w:val="20"/>
          <w:szCs w:val="20"/>
        </w:rPr>
        <w:t>75</w:t>
      </w:r>
      <w:r w:rsidRPr="001569DD">
        <w:rPr>
          <w:rFonts w:ascii="Calibri" w:hAnsi="Calibri" w:cs="Calibri"/>
          <w:color w:val="auto"/>
          <w:sz w:val="20"/>
          <w:szCs w:val="20"/>
        </w:rPr>
        <w:fldChar w:fldCharType="end"/>
      </w:r>
      <w:r w:rsidRPr="001569DD">
        <w:rPr>
          <w:rFonts w:ascii="Calibri" w:hAnsi="Calibri" w:cs="Calibri"/>
          <w:color w:val="auto"/>
          <w:sz w:val="20"/>
          <w:szCs w:val="20"/>
        </w:rPr>
        <w:t>: Imports of HIC by area (WDI 2018-22)</w:t>
      </w:r>
    </w:p>
    <w:p w14:paraId="779E5000" w14:textId="77777777" w:rsidR="00236743" w:rsidRPr="00236743" w:rsidRDefault="00236743" w:rsidP="00C86113">
      <w:pPr>
        <w:ind w:right="-427"/>
        <w:rPr>
          <w:rFonts w:ascii="Calibri" w:eastAsia="Calibri" w:hAnsi="Calibri" w:cs="Times New Roman"/>
          <w:sz w:val="2"/>
          <w:szCs w:val="2"/>
        </w:rPr>
      </w:pPr>
    </w:p>
    <w:p w14:paraId="0CD0B46E" w14:textId="0F4B29B0" w:rsidR="00FB6000" w:rsidRPr="001569DD" w:rsidRDefault="00C86113" w:rsidP="00C86113">
      <w:pPr>
        <w:ind w:right="-427"/>
        <w:rPr>
          <w:rFonts w:ascii="Calibri" w:eastAsia="Calibri" w:hAnsi="Calibri" w:cs="Times New Roman"/>
          <w:sz w:val="24"/>
          <w:szCs w:val="24"/>
        </w:rPr>
      </w:pPr>
      <w:r w:rsidRPr="00C86113">
        <w:rPr>
          <w:rFonts w:ascii="Calibri" w:eastAsia="Calibri" w:hAnsi="Calibri" w:cs="Times New Roman"/>
          <w:sz w:val="24"/>
          <w:szCs w:val="24"/>
        </w:rPr>
        <w:t xml:space="preserve">Table 76 shows exports of HIC by area. There are significant amounts of HIC waste being exported from the plan area to the surrounding North West Waste Planning Authorities (WPAs), however 2022 showed a significant low of waste being exported to the North West. There is also a significant amount of waste exported to North </w:t>
      </w:r>
      <w:proofErr w:type="gramStart"/>
      <w:r w:rsidRPr="00C86113">
        <w:rPr>
          <w:rFonts w:ascii="Calibri" w:eastAsia="Calibri" w:hAnsi="Calibri" w:cs="Times New Roman"/>
          <w:sz w:val="24"/>
          <w:szCs w:val="24"/>
        </w:rPr>
        <w:t>East,</w:t>
      </w:r>
      <w:proofErr w:type="gramEnd"/>
      <w:r w:rsidRPr="00C86113">
        <w:rPr>
          <w:rFonts w:ascii="Calibri" w:eastAsia="Calibri" w:hAnsi="Calibri" w:cs="Times New Roman"/>
          <w:sz w:val="24"/>
          <w:szCs w:val="24"/>
        </w:rPr>
        <w:t xml:space="preserve"> this is likely to be the movement of LACW from Kirkby Rail Station up to Teesside where it is incinerated. There is also a large amount going to Yorks and Humber, the amount </w:t>
      </w:r>
      <w:r w:rsidRPr="00C86113">
        <w:rPr>
          <w:rFonts w:ascii="Calibri" w:eastAsia="Calibri" w:hAnsi="Calibri" w:cs="Times New Roman"/>
          <w:sz w:val="24"/>
          <w:szCs w:val="24"/>
        </w:rPr>
        <w:lastRenderedPageBreak/>
        <w:t xml:space="preserve">being exported to London has increased across the years. These movements are likely to stay consistent to the end of the plan period, and there have been no issues regarding HIC waste movements </w:t>
      </w:r>
      <w:r w:rsidRPr="001569DD">
        <w:rPr>
          <w:rFonts w:ascii="Calibri" w:eastAsia="Calibri" w:hAnsi="Calibri" w:cs="Times New Roman"/>
          <w:sz w:val="24"/>
          <w:szCs w:val="24"/>
        </w:rPr>
        <w:t xml:space="preserve">noted through Duty to Cooperate (DtC) discussions. </w:t>
      </w:r>
    </w:p>
    <w:tbl>
      <w:tblPr>
        <w:tblStyle w:val="TableGrid"/>
        <w:tblpPr w:leftFromText="180" w:rightFromText="180" w:vertAnchor="text" w:horzAnchor="margin" w:tblpXSpec="center" w:tblpY="291"/>
        <w:tblW w:w="10290" w:type="dxa"/>
        <w:tblLayout w:type="fixed"/>
        <w:tblLook w:val="04A0" w:firstRow="1" w:lastRow="0" w:firstColumn="1" w:lastColumn="0" w:noHBand="0" w:noVBand="1"/>
      </w:tblPr>
      <w:tblGrid>
        <w:gridCol w:w="3094"/>
        <w:gridCol w:w="1439"/>
        <w:gridCol w:w="1439"/>
        <w:gridCol w:w="1439"/>
        <w:gridCol w:w="1439"/>
        <w:gridCol w:w="1440"/>
      </w:tblGrid>
      <w:tr w:rsidR="001569DD" w:rsidRPr="00C86113" w14:paraId="32E32BD1" w14:textId="77777777" w:rsidTr="001569DD">
        <w:trPr>
          <w:trHeight w:val="291"/>
        </w:trPr>
        <w:tc>
          <w:tcPr>
            <w:tcW w:w="3094" w:type="dxa"/>
            <w:noWrap/>
            <w:hideMark/>
          </w:tcPr>
          <w:p w14:paraId="5CDB1BA0" w14:textId="77777777" w:rsidR="001569DD" w:rsidRPr="00C86113" w:rsidRDefault="001569DD" w:rsidP="001569DD">
            <w:pPr>
              <w:ind w:right="-141"/>
              <w:rPr>
                <w:rFonts w:ascii="Calibri" w:eastAsia="Times New Roman" w:hAnsi="Calibri" w:cs="Calibri"/>
                <w:b/>
                <w:bCs/>
                <w:color w:val="000000"/>
                <w:kern w:val="0"/>
                <w:sz w:val="24"/>
                <w:szCs w:val="24"/>
                <w:lang w:eastAsia="en-GB"/>
                <w14:ligatures w14:val="none"/>
              </w:rPr>
            </w:pPr>
            <w:r w:rsidRPr="00C86113">
              <w:rPr>
                <w:rFonts w:ascii="Calibri" w:eastAsia="Times New Roman" w:hAnsi="Calibri" w:cs="Calibri"/>
                <w:b/>
                <w:bCs/>
                <w:color w:val="000000"/>
                <w:kern w:val="0"/>
                <w:sz w:val="24"/>
                <w:szCs w:val="24"/>
                <w:lang w:eastAsia="en-GB"/>
                <w14:ligatures w14:val="none"/>
              </w:rPr>
              <w:t>HIC Exports (tonnes)</w:t>
            </w:r>
          </w:p>
        </w:tc>
        <w:tc>
          <w:tcPr>
            <w:tcW w:w="1439" w:type="dxa"/>
            <w:noWrap/>
            <w:hideMark/>
          </w:tcPr>
          <w:p w14:paraId="5CBFA942" w14:textId="77777777" w:rsidR="001569DD" w:rsidRPr="00C86113" w:rsidRDefault="001569DD" w:rsidP="001569DD">
            <w:pPr>
              <w:ind w:left="-83" w:right="-58"/>
              <w:jc w:val="center"/>
              <w:rPr>
                <w:rFonts w:ascii="Calibri" w:eastAsia="Times New Roman" w:hAnsi="Calibri" w:cs="Calibri"/>
                <w:b/>
                <w:bCs/>
                <w:color w:val="000000"/>
                <w:kern w:val="0"/>
                <w:sz w:val="24"/>
                <w:szCs w:val="24"/>
                <w:lang w:eastAsia="en-GB"/>
                <w14:ligatures w14:val="none"/>
              </w:rPr>
            </w:pPr>
            <w:r w:rsidRPr="00C86113">
              <w:rPr>
                <w:rFonts w:ascii="Calibri" w:eastAsia="Times New Roman" w:hAnsi="Calibri" w:cs="Calibri"/>
                <w:b/>
                <w:bCs/>
                <w:color w:val="000000"/>
                <w:kern w:val="0"/>
                <w:sz w:val="24"/>
                <w:szCs w:val="24"/>
                <w:lang w:eastAsia="en-GB"/>
                <w14:ligatures w14:val="none"/>
              </w:rPr>
              <w:t>2018</w:t>
            </w:r>
          </w:p>
        </w:tc>
        <w:tc>
          <w:tcPr>
            <w:tcW w:w="1439" w:type="dxa"/>
            <w:noWrap/>
            <w:hideMark/>
          </w:tcPr>
          <w:p w14:paraId="3FCD248A" w14:textId="77777777" w:rsidR="001569DD" w:rsidRPr="00C86113" w:rsidRDefault="001569DD" w:rsidP="001569DD">
            <w:pPr>
              <w:ind w:left="-166" w:right="-117"/>
              <w:jc w:val="center"/>
              <w:rPr>
                <w:rFonts w:ascii="Calibri" w:eastAsia="Times New Roman" w:hAnsi="Calibri" w:cs="Calibri"/>
                <w:b/>
                <w:bCs/>
                <w:color w:val="000000"/>
                <w:kern w:val="0"/>
                <w:sz w:val="24"/>
                <w:szCs w:val="24"/>
                <w:lang w:eastAsia="en-GB"/>
                <w14:ligatures w14:val="none"/>
              </w:rPr>
            </w:pPr>
            <w:r w:rsidRPr="00C86113">
              <w:rPr>
                <w:rFonts w:ascii="Calibri" w:eastAsia="Times New Roman" w:hAnsi="Calibri" w:cs="Calibri"/>
                <w:b/>
                <w:bCs/>
                <w:color w:val="000000"/>
                <w:kern w:val="0"/>
                <w:sz w:val="24"/>
                <w:szCs w:val="24"/>
                <w:lang w:eastAsia="en-GB"/>
                <w14:ligatures w14:val="none"/>
              </w:rPr>
              <w:t>2019</w:t>
            </w:r>
          </w:p>
        </w:tc>
        <w:tc>
          <w:tcPr>
            <w:tcW w:w="1439" w:type="dxa"/>
            <w:noWrap/>
            <w:hideMark/>
          </w:tcPr>
          <w:p w14:paraId="3BFF9AA0" w14:textId="77777777" w:rsidR="001569DD" w:rsidRPr="00C86113" w:rsidRDefault="001569DD" w:rsidP="001569DD">
            <w:pPr>
              <w:ind w:left="-107" w:right="-177"/>
              <w:jc w:val="center"/>
              <w:rPr>
                <w:rFonts w:ascii="Calibri" w:eastAsia="Times New Roman" w:hAnsi="Calibri" w:cs="Calibri"/>
                <w:b/>
                <w:bCs/>
                <w:color w:val="000000"/>
                <w:kern w:val="0"/>
                <w:sz w:val="24"/>
                <w:szCs w:val="24"/>
                <w:lang w:eastAsia="en-GB"/>
                <w14:ligatures w14:val="none"/>
              </w:rPr>
            </w:pPr>
            <w:r w:rsidRPr="00C86113">
              <w:rPr>
                <w:rFonts w:ascii="Calibri" w:eastAsia="Times New Roman" w:hAnsi="Calibri" w:cs="Calibri"/>
                <w:b/>
                <w:bCs/>
                <w:color w:val="000000"/>
                <w:kern w:val="0"/>
                <w:sz w:val="24"/>
                <w:szCs w:val="24"/>
                <w:lang w:eastAsia="en-GB"/>
                <w14:ligatures w14:val="none"/>
              </w:rPr>
              <w:t>2020</w:t>
            </w:r>
          </w:p>
        </w:tc>
        <w:tc>
          <w:tcPr>
            <w:tcW w:w="1439" w:type="dxa"/>
            <w:noWrap/>
            <w:hideMark/>
          </w:tcPr>
          <w:p w14:paraId="57DBB375" w14:textId="77777777" w:rsidR="001569DD" w:rsidRPr="00C86113" w:rsidRDefault="001569DD" w:rsidP="001569DD">
            <w:pPr>
              <w:ind w:left="-47" w:right="-94"/>
              <w:jc w:val="center"/>
              <w:rPr>
                <w:rFonts w:ascii="Calibri" w:eastAsia="Times New Roman" w:hAnsi="Calibri" w:cs="Calibri"/>
                <w:b/>
                <w:bCs/>
                <w:color w:val="000000"/>
                <w:kern w:val="0"/>
                <w:sz w:val="24"/>
                <w:szCs w:val="24"/>
                <w:lang w:eastAsia="en-GB"/>
                <w14:ligatures w14:val="none"/>
              </w:rPr>
            </w:pPr>
            <w:r w:rsidRPr="00C86113">
              <w:rPr>
                <w:rFonts w:ascii="Calibri" w:eastAsia="Times New Roman" w:hAnsi="Calibri" w:cs="Calibri"/>
                <w:b/>
                <w:bCs/>
                <w:color w:val="000000"/>
                <w:kern w:val="0"/>
                <w:sz w:val="24"/>
                <w:szCs w:val="24"/>
                <w:lang w:eastAsia="en-GB"/>
                <w14:ligatures w14:val="none"/>
              </w:rPr>
              <w:t>2021</w:t>
            </w:r>
          </w:p>
        </w:tc>
        <w:tc>
          <w:tcPr>
            <w:tcW w:w="1440" w:type="dxa"/>
            <w:noWrap/>
            <w:hideMark/>
          </w:tcPr>
          <w:p w14:paraId="22806659" w14:textId="77777777" w:rsidR="001569DD" w:rsidRPr="00C86113" w:rsidRDefault="001569DD" w:rsidP="001569DD">
            <w:pPr>
              <w:ind w:left="-130" w:right="-11"/>
              <w:jc w:val="center"/>
              <w:rPr>
                <w:rFonts w:ascii="Calibri" w:eastAsia="Times New Roman" w:hAnsi="Calibri" w:cs="Calibri"/>
                <w:b/>
                <w:bCs/>
                <w:color w:val="000000"/>
                <w:kern w:val="0"/>
                <w:sz w:val="24"/>
                <w:szCs w:val="24"/>
                <w:lang w:eastAsia="en-GB"/>
                <w14:ligatures w14:val="none"/>
              </w:rPr>
            </w:pPr>
            <w:r w:rsidRPr="00C86113">
              <w:rPr>
                <w:rFonts w:ascii="Calibri" w:eastAsia="Times New Roman" w:hAnsi="Calibri" w:cs="Calibri"/>
                <w:b/>
                <w:bCs/>
                <w:color w:val="000000"/>
                <w:kern w:val="0"/>
                <w:sz w:val="24"/>
                <w:szCs w:val="24"/>
                <w:lang w:eastAsia="en-GB"/>
                <w14:ligatures w14:val="none"/>
              </w:rPr>
              <w:t>2022</w:t>
            </w:r>
          </w:p>
        </w:tc>
      </w:tr>
      <w:tr w:rsidR="001569DD" w:rsidRPr="00C86113" w14:paraId="72C35CDA" w14:textId="77777777" w:rsidTr="001569DD">
        <w:trPr>
          <w:trHeight w:val="291"/>
        </w:trPr>
        <w:tc>
          <w:tcPr>
            <w:tcW w:w="3094" w:type="dxa"/>
            <w:noWrap/>
            <w:hideMark/>
          </w:tcPr>
          <w:p w14:paraId="5014AF57" w14:textId="77777777" w:rsidR="001569DD" w:rsidRPr="00C86113" w:rsidRDefault="001569DD" w:rsidP="001569DD">
            <w:pPr>
              <w:ind w:right="-141"/>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East Midlands</w:t>
            </w:r>
          </w:p>
        </w:tc>
        <w:tc>
          <w:tcPr>
            <w:tcW w:w="1439" w:type="dxa"/>
            <w:noWrap/>
            <w:hideMark/>
          </w:tcPr>
          <w:p w14:paraId="44978235" w14:textId="77777777" w:rsidR="001569DD" w:rsidRPr="00C86113" w:rsidRDefault="001569DD" w:rsidP="001569DD">
            <w:pPr>
              <w:ind w:left="-83" w:right="-58"/>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16,405.77</w:t>
            </w:r>
          </w:p>
        </w:tc>
        <w:tc>
          <w:tcPr>
            <w:tcW w:w="1439" w:type="dxa"/>
            <w:noWrap/>
            <w:hideMark/>
          </w:tcPr>
          <w:p w14:paraId="036B10C9" w14:textId="77777777" w:rsidR="001569DD" w:rsidRPr="00C86113" w:rsidRDefault="001569DD" w:rsidP="001569DD">
            <w:pPr>
              <w:ind w:left="-166" w:right="-117"/>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32,410.45</w:t>
            </w:r>
          </w:p>
        </w:tc>
        <w:tc>
          <w:tcPr>
            <w:tcW w:w="1439" w:type="dxa"/>
            <w:noWrap/>
            <w:hideMark/>
          </w:tcPr>
          <w:p w14:paraId="3D6FA737" w14:textId="77777777" w:rsidR="001569DD" w:rsidRPr="00C86113" w:rsidRDefault="001569DD" w:rsidP="001569DD">
            <w:pPr>
              <w:ind w:left="-107" w:right="-177"/>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15,890.40</w:t>
            </w:r>
          </w:p>
        </w:tc>
        <w:tc>
          <w:tcPr>
            <w:tcW w:w="1439" w:type="dxa"/>
            <w:noWrap/>
            <w:hideMark/>
          </w:tcPr>
          <w:p w14:paraId="7F6ECBA8" w14:textId="77777777" w:rsidR="001569DD" w:rsidRPr="00C86113" w:rsidRDefault="001569DD" w:rsidP="001569DD">
            <w:pPr>
              <w:ind w:left="-47" w:right="-94"/>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34,094.07</w:t>
            </w:r>
          </w:p>
        </w:tc>
        <w:tc>
          <w:tcPr>
            <w:tcW w:w="1440" w:type="dxa"/>
            <w:noWrap/>
            <w:hideMark/>
          </w:tcPr>
          <w:p w14:paraId="5887F4B3" w14:textId="77777777" w:rsidR="001569DD" w:rsidRPr="00C86113" w:rsidRDefault="001569DD" w:rsidP="001569DD">
            <w:pPr>
              <w:ind w:left="-130" w:right="-11"/>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30,401.56</w:t>
            </w:r>
          </w:p>
        </w:tc>
      </w:tr>
      <w:tr w:rsidR="001569DD" w:rsidRPr="00C86113" w14:paraId="0182EB21" w14:textId="77777777" w:rsidTr="001569DD">
        <w:trPr>
          <w:trHeight w:val="291"/>
        </w:trPr>
        <w:tc>
          <w:tcPr>
            <w:tcW w:w="3094" w:type="dxa"/>
            <w:noWrap/>
            <w:hideMark/>
          </w:tcPr>
          <w:p w14:paraId="4BCE11A1" w14:textId="77777777" w:rsidR="001569DD" w:rsidRPr="00C86113" w:rsidRDefault="001569DD" w:rsidP="001569DD">
            <w:pPr>
              <w:ind w:right="-141"/>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East of England</w:t>
            </w:r>
          </w:p>
        </w:tc>
        <w:tc>
          <w:tcPr>
            <w:tcW w:w="1439" w:type="dxa"/>
            <w:noWrap/>
            <w:hideMark/>
          </w:tcPr>
          <w:p w14:paraId="3B871FD6" w14:textId="77777777" w:rsidR="001569DD" w:rsidRPr="00C86113" w:rsidRDefault="001569DD" w:rsidP="001569DD">
            <w:pPr>
              <w:ind w:left="-83" w:right="-58"/>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4,912.15</w:t>
            </w:r>
          </w:p>
        </w:tc>
        <w:tc>
          <w:tcPr>
            <w:tcW w:w="1439" w:type="dxa"/>
            <w:noWrap/>
            <w:hideMark/>
          </w:tcPr>
          <w:p w14:paraId="49DD201F" w14:textId="77777777" w:rsidR="001569DD" w:rsidRPr="00C86113" w:rsidRDefault="001569DD" w:rsidP="001569DD">
            <w:pPr>
              <w:ind w:left="-166" w:right="-117"/>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1,788.35</w:t>
            </w:r>
          </w:p>
        </w:tc>
        <w:tc>
          <w:tcPr>
            <w:tcW w:w="1439" w:type="dxa"/>
            <w:noWrap/>
            <w:hideMark/>
          </w:tcPr>
          <w:p w14:paraId="432614C3" w14:textId="77777777" w:rsidR="001569DD" w:rsidRPr="00C86113" w:rsidRDefault="001569DD" w:rsidP="001569DD">
            <w:pPr>
              <w:ind w:left="-107" w:right="-177"/>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5,575.35</w:t>
            </w:r>
          </w:p>
        </w:tc>
        <w:tc>
          <w:tcPr>
            <w:tcW w:w="1439" w:type="dxa"/>
            <w:noWrap/>
            <w:hideMark/>
          </w:tcPr>
          <w:p w14:paraId="26F74BF7" w14:textId="77777777" w:rsidR="001569DD" w:rsidRPr="00C86113" w:rsidRDefault="001569DD" w:rsidP="001569DD">
            <w:pPr>
              <w:ind w:left="-47" w:right="-94"/>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6,859.28</w:t>
            </w:r>
          </w:p>
        </w:tc>
        <w:tc>
          <w:tcPr>
            <w:tcW w:w="1440" w:type="dxa"/>
            <w:noWrap/>
            <w:hideMark/>
          </w:tcPr>
          <w:p w14:paraId="782A1560" w14:textId="77777777" w:rsidR="001569DD" w:rsidRPr="00C86113" w:rsidRDefault="001569DD" w:rsidP="001569DD">
            <w:pPr>
              <w:ind w:left="-130" w:right="-11"/>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6,335.73</w:t>
            </w:r>
          </w:p>
        </w:tc>
      </w:tr>
      <w:tr w:rsidR="001569DD" w:rsidRPr="00C86113" w14:paraId="33CE8B35" w14:textId="77777777" w:rsidTr="001569DD">
        <w:trPr>
          <w:trHeight w:val="291"/>
        </w:trPr>
        <w:tc>
          <w:tcPr>
            <w:tcW w:w="3094" w:type="dxa"/>
            <w:noWrap/>
            <w:hideMark/>
          </w:tcPr>
          <w:p w14:paraId="16831028" w14:textId="77777777" w:rsidR="001569DD" w:rsidRPr="00C86113" w:rsidRDefault="001569DD" w:rsidP="001569DD">
            <w:pPr>
              <w:ind w:right="-141"/>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London</w:t>
            </w:r>
          </w:p>
        </w:tc>
        <w:tc>
          <w:tcPr>
            <w:tcW w:w="1439" w:type="dxa"/>
            <w:noWrap/>
            <w:hideMark/>
          </w:tcPr>
          <w:p w14:paraId="3D0F86BB" w14:textId="77777777" w:rsidR="001569DD" w:rsidRPr="00C86113" w:rsidRDefault="001569DD" w:rsidP="001569DD">
            <w:pPr>
              <w:ind w:left="-83" w:right="-58"/>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13,071.29</w:t>
            </w:r>
          </w:p>
        </w:tc>
        <w:tc>
          <w:tcPr>
            <w:tcW w:w="1439" w:type="dxa"/>
            <w:noWrap/>
            <w:hideMark/>
          </w:tcPr>
          <w:p w14:paraId="17B07BC1" w14:textId="77777777" w:rsidR="001569DD" w:rsidRPr="00C86113" w:rsidRDefault="001569DD" w:rsidP="001569DD">
            <w:pPr>
              <w:ind w:left="-166" w:right="-117"/>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8,582.26</w:t>
            </w:r>
          </w:p>
        </w:tc>
        <w:tc>
          <w:tcPr>
            <w:tcW w:w="1439" w:type="dxa"/>
            <w:noWrap/>
            <w:hideMark/>
          </w:tcPr>
          <w:p w14:paraId="688865BD" w14:textId="77777777" w:rsidR="001569DD" w:rsidRPr="00C86113" w:rsidRDefault="001569DD" w:rsidP="001569DD">
            <w:pPr>
              <w:ind w:left="-107" w:right="-177"/>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11,064.55</w:t>
            </w:r>
          </w:p>
        </w:tc>
        <w:tc>
          <w:tcPr>
            <w:tcW w:w="1439" w:type="dxa"/>
            <w:noWrap/>
            <w:hideMark/>
          </w:tcPr>
          <w:p w14:paraId="53B40091" w14:textId="77777777" w:rsidR="001569DD" w:rsidRPr="00C86113" w:rsidRDefault="001569DD" w:rsidP="001569DD">
            <w:pPr>
              <w:ind w:left="-47" w:right="-94"/>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21,729.41</w:t>
            </w:r>
          </w:p>
        </w:tc>
        <w:tc>
          <w:tcPr>
            <w:tcW w:w="1440" w:type="dxa"/>
            <w:noWrap/>
            <w:hideMark/>
          </w:tcPr>
          <w:p w14:paraId="3B868CA6" w14:textId="77777777" w:rsidR="001569DD" w:rsidRPr="00C86113" w:rsidRDefault="001569DD" w:rsidP="001569DD">
            <w:pPr>
              <w:ind w:left="-130" w:right="-11"/>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29,685.82</w:t>
            </w:r>
          </w:p>
        </w:tc>
      </w:tr>
      <w:tr w:rsidR="001569DD" w:rsidRPr="00C86113" w14:paraId="0AC74AAC" w14:textId="77777777" w:rsidTr="001569DD">
        <w:trPr>
          <w:trHeight w:val="291"/>
        </w:trPr>
        <w:tc>
          <w:tcPr>
            <w:tcW w:w="3094" w:type="dxa"/>
            <w:noWrap/>
            <w:hideMark/>
          </w:tcPr>
          <w:p w14:paraId="15BF2DFF" w14:textId="77777777" w:rsidR="001569DD" w:rsidRPr="00C86113" w:rsidRDefault="001569DD" w:rsidP="001569DD">
            <w:pPr>
              <w:ind w:right="-141"/>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North East</w:t>
            </w:r>
          </w:p>
        </w:tc>
        <w:tc>
          <w:tcPr>
            <w:tcW w:w="1439" w:type="dxa"/>
            <w:noWrap/>
            <w:hideMark/>
          </w:tcPr>
          <w:p w14:paraId="62545CE3" w14:textId="77777777" w:rsidR="001569DD" w:rsidRPr="00C86113" w:rsidRDefault="001569DD" w:rsidP="001569DD">
            <w:pPr>
              <w:ind w:left="-83" w:right="-58"/>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222,246.34</w:t>
            </w:r>
          </w:p>
        </w:tc>
        <w:tc>
          <w:tcPr>
            <w:tcW w:w="1439" w:type="dxa"/>
            <w:noWrap/>
            <w:hideMark/>
          </w:tcPr>
          <w:p w14:paraId="597C54B8" w14:textId="77777777" w:rsidR="001569DD" w:rsidRPr="00C86113" w:rsidRDefault="001569DD" w:rsidP="001569DD">
            <w:pPr>
              <w:ind w:left="-166" w:right="-117"/>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603,392.42</w:t>
            </w:r>
          </w:p>
        </w:tc>
        <w:tc>
          <w:tcPr>
            <w:tcW w:w="1439" w:type="dxa"/>
            <w:noWrap/>
            <w:hideMark/>
          </w:tcPr>
          <w:p w14:paraId="11CAF209" w14:textId="77777777" w:rsidR="001569DD" w:rsidRPr="00C86113" w:rsidRDefault="001569DD" w:rsidP="001569DD">
            <w:pPr>
              <w:ind w:left="-107" w:right="-177"/>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693,866.36</w:t>
            </w:r>
          </w:p>
        </w:tc>
        <w:tc>
          <w:tcPr>
            <w:tcW w:w="1439" w:type="dxa"/>
            <w:noWrap/>
            <w:hideMark/>
          </w:tcPr>
          <w:p w14:paraId="31B3F8EB" w14:textId="77777777" w:rsidR="001569DD" w:rsidRPr="00C86113" w:rsidRDefault="001569DD" w:rsidP="001569DD">
            <w:pPr>
              <w:ind w:left="-47" w:right="-94"/>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466,521.28</w:t>
            </w:r>
          </w:p>
        </w:tc>
        <w:tc>
          <w:tcPr>
            <w:tcW w:w="1440" w:type="dxa"/>
            <w:noWrap/>
            <w:hideMark/>
          </w:tcPr>
          <w:p w14:paraId="60612B4E" w14:textId="77777777" w:rsidR="001569DD" w:rsidRPr="00C86113" w:rsidRDefault="001569DD" w:rsidP="001569DD">
            <w:pPr>
              <w:ind w:left="-130" w:right="-11"/>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362,197.45</w:t>
            </w:r>
          </w:p>
        </w:tc>
      </w:tr>
      <w:tr w:rsidR="001569DD" w:rsidRPr="00C86113" w14:paraId="7F6D1BF7" w14:textId="77777777" w:rsidTr="001569DD">
        <w:trPr>
          <w:trHeight w:val="291"/>
        </w:trPr>
        <w:tc>
          <w:tcPr>
            <w:tcW w:w="3094" w:type="dxa"/>
            <w:noWrap/>
            <w:hideMark/>
          </w:tcPr>
          <w:p w14:paraId="1A885B37" w14:textId="77777777" w:rsidR="001569DD" w:rsidRPr="00C86113" w:rsidRDefault="001569DD" w:rsidP="001569DD">
            <w:pPr>
              <w:ind w:right="-141"/>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North West (excluding M&amp;H)</w:t>
            </w:r>
          </w:p>
        </w:tc>
        <w:tc>
          <w:tcPr>
            <w:tcW w:w="1439" w:type="dxa"/>
            <w:noWrap/>
            <w:hideMark/>
          </w:tcPr>
          <w:p w14:paraId="7C1FFF54" w14:textId="77777777" w:rsidR="001569DD" w:rsidRPr="00C86113" w:rsidRDefault="001569DD" w:rsidP="001569DD">
            <w:pPr>
              <w:ind w:left="-83" w:right="-58"/>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802,444.13</w:t>
            </w:r>
          </w:p>
        </w:tc>
        <w:tc>
          <w:tcPr>
            <w:tcW w:w="1439" w:type="dxa"/>
            <w:noWrap/>
            <w:hideMark/>
          </w:tcPr>
          <w:p w14:paraId="72933C1D" w14:textId="77777777" w:rsidR="001569DD" w:rsidRPr="00C86113" w:rsidRDefault="001569DD" w:rsidP="001569DD">
            <w:pPr>
              <w:ind w:left="-166" w:right="-117"/>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1,007,752.89</w:t>
            </w:r>
          </w:p>
        </w:tc>
        <w:tc>
          <w:tcPr>
            <w:tcW w:w="1439" w:type="dxa"/>
            <w:noWrap/>
            <w:hideMark/>
          </w:tcPr>
          <w:p w14:paraId="15761574" w14:textId="77777777" w:rsidR="001569DD" w:rsidRPr="00C86113" w:rsidRDefault="001569DD" w:rsidP="001569DD">
            <w:pPr>
              <w:ind w:left="-107" w:right="-177"/>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902,020.29</w:t>
            </w:r>
          </w:p>
        </w:tc>
        <w:tc>
          <w:tcPr>
            <w:tcW w:w="1439" w:type="dxa"/>
            <w:noWrap/>
            <w:hideMark/>
          </w:tcPr>
          <w:p w14:paraId="6E21D2C9" w14:textId="77777777" w:rsidR="001569DD" w:rsidRPr="00C86113" w:rsidRDefault="001569DD" w:rsidP="001569DD">
            <w:pPr>
              <w:ind w:left="-47" w:right="-94"/>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852,938.41</w:t>
            </w:r>
          </w:p>
        </w:tc>
        <w:tc>
          <w:tcPr>
            <w:tcW w:w="1440" w:type="dxa"/>
            <w:noWrap/>
            <w:hideMark/>
          </w:tcPr>
          <w:p w14:paraId="22A06C72" w14:textId="77777777" w:rsidR="001569DD" w:rsidRPr="00C86113" w:rsidRDefault="001569DD" w:rsidP="001569DD">
            <w:pPr>
              <w:ind w:left="-130" w:right="-11"/>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663,473.02</w:t>
            </w:r>
          </w:p>
        </w:tc>
      </w:tr>
      <w:tr w:rsidR="001569DD" w:rsidRPr="00C86113" w14:paraId="480C823D" w14:textId="77777777" w:rsidTr="001569DD">
        <w:trPr>
          <w:trHeight w:val="291"/>
        </w:trPr>
        <w:tc>
          <w:tcPr>
            <w:tcW w:w="3094" w:type="dxa"/>
            <w:noWrap/>
            <w:hideMark/>
          </w:tcPr>
          <w:p w14:paraId="17D6C8AC" w14:textId="77777777" w:rsidR="001569DD" w:rsidRPr="00C86113" w:rsidRDefault="001569DD" w:rsidP="001569DD">
            <w:pPr>
              <w:ind w:right="-141"/>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South East</w:t>
            </w:r>
          </w:p>
        </w:tc>
        <w:tc>
          <w:tcPr>
            <w:tcW w:w="1439" w:type="dxa"/>
            <w:noWrap/>
            <w:hideMark/>
          </w:tcPr>
          <w:p w14:paraId="25DD1E5E" w14:textId="77777777" w:rsidR="001569DD" w:rsidRPr="00C86113" w:rsidRDefault="001569DD" w:rsidP="001569DD">
            <w:pPr>
              <w:ind w:left="-83" w:right="-58"/>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7,819.05</w:t>
            </w:r>
          </w:p>
        </w:tc>
        <w:tc>
          <w:tcPr>
            <w:tcW w:w="1439" w:type="dxa"/>
            <w:noWrap/>
            <w:hideMark/>
          </w:tcPr>
          <w:p w14:paraId="2EE2B23F" w14:textId="77777777" w:rsidR="001569DD" w:rsidRPr="00C86113" w:rsidRDefault="001569DD" w:rsidP="001569DD">
            <w:pPr>
              <w:ind w:left="-166" w:right="-117"/>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17,544.10</w:t>
            </w:r>
          </w:p>
        </w:tc>
        <w:tc>
          <w:tcPr>
            <w:tcW w:w="1439" w:type="dxa"/>
            <w:noWrap/>
            <w:hideMark/>
          </w:tcPr>
          <w:p w14:paraId="49DCFA45" w14:textId="77777777" w:rsidR="001569DD" w:rsidRPr="00C86113" w:rsidRDefault="001569DD" w:rsidP="001569DD">
            <w:pPr>
              <w:ind w:left="-107" w:right="-177"/>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17,275.95</w:t>
            </w:r>
          </w:p>
        </w:tc>
        <w:tc>
          <w:tcPr>
            <w:tcW w:w="1439" w:type="dxa"/>
            <w:noWrap/>
            <w:hideMark/>
          </w:tcPr>
          <w:p w14:paraId="3D7A0BAC" w14:textId="77777777" w:rsidR="001569DD" w:rsidRPr="00C86113" w:rsidRDefault="001569DD" w:rsidP="001569DD">
            <w:pPr>
              <w:ind w:left="-47" w:right="-94"/>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20,375.94</w:t>
            </w:r>
          </w:p>
        </w:tc>
        <w:tc>
          <w:tcPr>
            <w:tcW w:w="1440" w:type="dxa"/>
            <w:noWrap/>
            <w:hideMark/>
          </w:tcPr>
          <w:p w14:paraId="0E1EA0D3" w14:textId="77777777" w:rsidR="001569DD" w:rsidRPr="00C86113" w:rsidRDefault="001569DD" w:rsidP="001569DD">
            <w:pPr>
              <w:ind w:left="-130" w:right="-11"/>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24,123.69</w:t>
            </w:r>
          </w:p>
        </w:tc>
      </w:tr>
      <w:tr w:rsidR="001569DD" w:rsidRPr="00C86113" w14:paraId="65F2FCAA" w14:textId="77777777" w:rsidTr="001569DD">
        <w:trPr>
          <w:trHeight w:val="291"/>
        </w:trPr>
        <w:tc>
          <w:tcPr>
            <w:tcW w:w="3094" w:type="dxa"/>
            <w:noWrap/>
            <w:hideMark/>
          </w:tcPr>
          <w:p w14:paraId="22ED31DB" w14:textId="77777777" w:rsidR="001569DD" w:rsidRPr="00C86113" w:rsidRDefault="001569DD" w:rsidP="001569DD">
            <w:pPr>
              <w:ind w:right="-141"/>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South West</w:t>
            </w:r>
          </w:p>
        </w:tc>
        <w:tc>
          <w:tcPr>
            <w:tcW w:w="1439" w:type="dxa"/>
            <w:noWrap/>
            <w:hideMark/>
          </w:tcPr>
          <w:p w14:paraId="009E7448" w14:textId="77777777" w:rsidR="001569DD" w:rsidRPr="00C86113" w:rsidRDefault="001569DD" w:rsidP="001569DD">
            <w:pPr>
              <w:ind w:left="-83" w:right="-58"/>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15,435.37</w:t>
            </w:r>
          </w:p>
        </w:tc>
        <w:tc>
          <w:tcPr>
            <w:tcW w:w="1439" w:type="dxa"/>
            <w:noWrap/>
            <w:hideMark/>
          </w:tcPr>
          <w:p w14:paraId="59DF99D7" w14:textId="77777777" w:rsidR="001569DD" w:rsidRPr="00C86113" w:rsidRDefault="001569DD" w:rsidP="001569DD">
            <w:pPr>
              <w:ind w:left="-166" w:right="-117"/>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18,342.75</w:t>
            </w:r>
          </w:p>
        </w:tc>
        <w:tc>
          <w:tcPr>
            <w:tcW w:w="1439" w:type="dxa"/>
            <w:noWrap/>
            <w:hideMark/>
          </w:tcPr>
          <w:p w14:paraId="721DA2F9" w14:textId="77777777" w:rsidR="001569DD" w:rsidRPr="00C86113" w:rsidRDefault="001569DD" w:rsidP="001569DD">
            <w:pPr>
              <w:ind w:left="-107" w:right="-177"/>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424.18</w:t>
            </w:r>
          </w:p>
        </w:tc>
        <w:tc>
          <w:tcPr>
            <w:tcW w:w="1439" w:type="dxa"/>
            <w:noWrap/>
            <w:hideMark/>
          </w:tcPr>
          <w:p w14:paraId="760215E7" w14:textId="77777777" w:rsidR="001569DD" w:rsidRPr="00C86113" w:rsidRDefault="001569DD" w:rsidP="001569DD">
            <w:pPr>
              <w:ind w:left="-47" w:right="-94"/>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1,776.43</w:t>
            </w:r>
          </w:p>
        </w:tc>
        <w:tc>
          <w:tcPr>
            <w:tcW w:w="1440" w:type="dxa"/>
            <w:noWrap/>
            <w:hideMark/>
          </w:tcPr>
          <w:p w14:paraId="490F2B0A" w14:textId="77777777" w:rsidR="001569DD" w:rsidRPr="00C86113" w:rsidRDefault="001569DD" w:rsidP="001569DD">
            <w:pPr>
              <w:ind w:left="-130" w:right="-11"/>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554.99</w:t>
            </w:r>
          </w:p>
        </w:tc>
      </w:tr>
      <w:tr w:rsidR="001569DD" w:rsidRPr="00C86113" w14:paraId="3A79BA07" w14:textId="77777777" w:rsidTr="001569DD">
        <w:trPr>
          <w:trHeight w:val="291"/>
        </w:trPr>
        <w:tc>
          <w:tcPr>
            <w:tcW w:w="3094" w:type="dxa"/>
            <w:noWrap/>
          </w:tcPr>
          <w:p w14:paraId="35D40463" w14:textId="77777777" w:rsidR="001569DD" w:rsidRPr="00C86113" w:rsidRDefault="001569DD" w:rsidP="001569DD">
            <w:pPr>
              <w:ind w:right="-141"/>
              <w:rPr>
                <w:rFonts w:ascii="Calibri" w:eastAsia="Times New Roman" w:hAnsi="Calibri" w:cs="Calibri"/>
                <w:color w:val="000000"/>
                <w:kern w:val="0"/>
                <w:sz w:val="24"/>
                <w:szCs w:val="24"/>
                <w:lang w:eastAsia="en-GB"/>
                <w14:ligatures w14:val="none"/>
              </w:rPr>
            </w:pPr>
            <w:r>
              <w:rPr>
                <w:rFonts w:ascii="Calibri" w:eastAsia="Times New Roman" w:hAnsi="Calibri" w:cs="Calibri"/>
                <w:color w:val="000000"/>
                <w:kern w:val="0"/>
                <w:sz w:val="24"/>
                <w:szCs w:val="24"/>
                <w:lang w:eastAsia="en-GB"/>
                <w14:ligatures w14:val="none"/>
              </w:rPr>
              <w:t>Wales</w:t>
            </w:r>
          </w:p>
        </w:tc>
        <w:tc>
          <w:tcPr>
            <w:tcW w:w="1439" w:type="dxa"/>
            <w:noWrap/>
          </w:tcPr>
          <w:p w14:paraId="21B922C2" w14:textId="77777777" w:rsidR="001569DD" w:rsidRPr="00270553" w:rsidRDefault="001569DD" w:rsidP="001569DD">
            <w:pPr>
              <w:jc w:val="center"/>
              <w:rPr>
                <w:rFonts w:ascii="Calibri" w:hAnsi="Calibri" w:cs="Calibri"/>
                <w:color w:val="000000"/>
                <w:sz w:val="24"/>
                <w:szCs w:val="24"/>
              </w:rPr>
            </w:pPr>
            <w:r w:rsidRPr="00270553">
              <w:rPr>
                <w:rFonts w:ascii="Calibri" w:hAnsi="Calibri" w:cs="Calibri"/>
                <w:color w:val="000000"/>
                <w:sz w:val="24"/>
                <w:szCs w:val="24"/>
              </w:rPr>
              <w:t>115,381.24</w:t>
            </w:r>
          </w:p>
        </w:tc>
        <w:tc>
          <w:tcPr>
            <w:tcW w:w="1439" w:type="dxa"/>
            <w:noWrap/>
          </w:tcPr>
          <w:p w14:paraId="56772951" w14:textId="77777777" w:rsidR="001569DD" w:rsidRPr="00C86113" w:rsidRDefault="001569DD" w:rsidP="001569DD">
            <w:pPr>
              <w:ind w:left="-166" w:right="-117"/>
              <w:jc w:val="center"/>
              <w:rPr>
                <w:rFonts w:ascii="Calibri" w:eastAsia="Times New Roman" w:hAnsi="Calibri" w:cs="Calibri"/>
                <w:color w:val="000000"/>
                <w:kern w:val="0"/>
                <w:sz w:val="24"/>
                <w:szCs w:val="24"/>
                <w:lang w:eastAsia="en-GB"/>
                <w14:ligatures w14:val="none"/>
              </w:rPr>
            </w:pPr>
            <w:r w:rsidRPr="00270553">
              <w:rPr>
                <w:rFonts w:ascii="Calibri" w:eastAsia="Times New Roman" w:hAnsi="Calibri" w:cs="Calibri"/>
                <w:color w:val="000000"/>
                <w:kern w:val="0"/>
                <w:sz w:val="24"/>
                <w:szCs w:val="24"/>
                <w:lang w:eastAsia="en-GB"/>
                <w14:ligatures w14:val="none"/>
              </w:rPr>
              <w:t>84,903.76</w:t>
            </w:r>
          </w:p>
        </w:tc>
        <w:tc>
          <w:tcPr>
            <w:tcW w:w="1439" w:type="dxa"/>
            <w:noWrap/>
          </w:tcPr>
          <w:p w14:paraId="3478F526" w14:textId="77777777" w:rsidR="001569DD" w:rsidRPr="00C86113" w:rsidRDefault="001569DD" w:rsidP="001569DD">
            <w:pPr>
              <w:ind w:left="-107" w:right="-177"/>
              <w:jc w:val="center"/>
              <w:rPr>
                <w:rFonts w:ascii="Calibri" w:eastAsia="Times New Roman" w:hAnsi="Calibri" w:cs="Calibri"/>
                <w:color w:val="000000"/>
                <w:kern w:val="0"/>
                <w:sz w:val="24"/>
                <w:szCs w:val="24"/>
                <w:lang w:eastAsia="en-GB"/>
                <w14:ligatures w14:val="none"/>
              </w:rPr>
            </w:pPr>
            <w:r w:rsidRPr="00270553">
              <w:rPr>
                <w:rFonts w:ascii="Calibri" w:eastAsia="Times New Roman" w:hAnsi="Calibri" w:cs="Calibri"/>
                <w:color w:val="000000"/>
                <w:kern w:val="0"/>
                <w:sz w:val="24"/>
                <w:szCs w:val="24"/>
                <w:lang w:eastAsia="en-GB"/>
                <w14:ligatures w14:val="none"/>
              </w:rPr>
              <w:t>79,943.47</w:t>
            </w:r>
          </w:p>
        </w:tc>
        <w:tc>
          <w:tcPr>
            <w:tcW w:w="1439" w:type="dxa"/>
            <w:noWrap/>
          </w:tcPr>
          <w:p w14:paraId="1F617BCA" w14:textId="77777777" w:rsidR="001569DD" w:rsidRPr="00270553" w:rsidRDefault="001569DD" w:rsidP="001569DD">
            <w:pPr>
              <w:jc w:val="center"/>
              <w:rPr>
                <w:rFonts w:ascii="Calibri" w:hAnsi="Calibri" w:cs="Calibri"/>
                <w:color w:val="000000"/>
              </w:rPr>
            </w:pPr>
            <w:r>
              <w:rPr>
                <w:rFonts w:ascii="Calibri" w:hAnsi="Calibri" w:cs="Calibri"/>
                <w:color w:val="000000"/>
              </w:rPr>
              <w:t>60,476.54</w:t>
            </w:r>
          </w:p>
        </w:tc>
        <w:tc>
          <w:tcPr>
            <w:tcW w:w="1440" w:type="dxa"/>
            <w:noWrap/>
          </w:tcPr>
          <w:p w14:paraId="79D6A4B5" w14:textId="77777777" w:rsidR="001569DD" w:rsidRPr="00270553" w:rsidRDefault="001569DD" w:rsidP="001569DD">
            <w:pPr>
              <w:jc w:val="center"/>
              <w:rPr>
                <w:rFonts w:ascii="Calibri" w:hAnsi="Calibri" w:cs="Calibri"/>
                <w:color w:val="000000"/>
              </w:rPr>
            </w:pPr>
            <w:r>
              <w:rPr>
                <w:rFonts w:ascii="Calibri" w:hAnsi="Calibri" w:cs="Calibri"/>
                <w:color w:val="000000"/>
              </w:rPr>
              <w:t>96,620.44</w:t>
            </w:r>
          </w:p>
        </w:tc>
      </w:tr>
      <w:tr w:rsidR="001569DD" w:rsidRPr="00C86113" w14:paraId="392BF103" w14:textId="77777777" w:rsidTr="001569DD">
        <w:trPr>
          <w:trHeight w:val="291"/>
        </w:trPr>
        <w:tc>
          <w:tcPr>
            <w:tcW w:w="3094" w:type="dxa"/>
            <w:noWrap/>
            <w:hideMark/>
          </w:tcPr>
          <w:p w14:paraId="6AE26533" w14:textId="77777777" w:rsidR="001569DD" w:rsidRPr="00C86113" w:rsidRDefault="001569DD" w:rsidP="001569DD">
            <w:pPr>
              <w:ind w:right="-141"/>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West Midlands</w:t>
            </w:r>
          </w:p>
        </w:tc>
        <w:tc>
          <w:tcPr>
            <w:tcW w:w="1439" w:type="dxa"/>
            <w:noWrap/>
            <w:hideMark/>
          </w:tcPr>
          <w:p w14:paraId="0A513A62" w14:textId="77777777" w:rsidR="001569DD" w:rsidRPr="00C86113" w:rsidRDefault="001569DD" w:rsidP="001569DD">
            <w:pPr>
              <w:ind w:left="-83" w:right="-58"/>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20,570.33</w:t>
            </w:r>
          </w:p>
        </w:tc>
        <w:tc>
          <w:tcPr>
            <w:tcW w:w="1439" w:type="dxa"/>
            <w:noWrap/>
            <w:hideMark/>
          </w:tcPr>
          <w:p w14:paraId="693987F5" w14:textId="77777777" w:rsidR="001569DD" w:rsidRPr="00C86113" w:rsidRDefault="001569DD" w:rsidP="001569DD">
            <w:pPr>
              <w:ind w:left="-166" w:right="-117"/>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44,879.48</w:t>
            </w:r>
          </w:p>
        </w:tc>
        <w:tc>
          <w:tcPr>
            <w:tcW w:w="1439" w:type="dxa"/>
            <w:noWrap/>
            <w:hideMark/>
          </w:tcPr>
          <w:p w14:paraId="5F21B159" w14:textId="77777777" w:rsidR="001569DD" w:rsidRPr="00C86113" w:rsidRDefault="001569DD" w:rsidP="001569DD">
            <w:pPr>
              <w:ind w:left="-107" w:right="-177"/>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67,284.52</w:t>
            </w:r>
          </w:p>
        </w:tc>
        <w:tc>
          <w:tcPr>
            <w:tcW w:w="1439" w:type="dxa"/>
            <w:noWrap/>
            <w:hideMark/>
          </w:tcPr>
          <w:p w14:paraId="2A9D7A07" w14:textId="77777777" w:rsidR="001569DD" w:rsidRPr="00C86113" w:rsidRDefault="001569DD" w:rsidP="001569DD">
            <w:pPr>
              <w:ind w:left="-47" w:right="-94"/>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113,702.52</w:t>
            </w:r>
          </w:p>
        </w:tc>
        <w:tc>
          <w:tcPr>
            <w:tcW w:w="1440" w:type="dxa"/>
            <w:noWrap/>
            <w:hideMark/>
          </w:tcPr>
          <w:p w14:paraId="765F1816" w14:textId="77777777" w:rsidR="001569DD" w:rsidRPr="00C86113" w:rsidRDefault="001569DD" w:rsidP="001569DD">
            <w:pPr>
              <w:ind w:left="-130" w:right="-11"/>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115,859.10</w:t>
            </w:r>
          </w:p>
        </w:tc>
      </w:tr>
      <w:tr w:rsidR="001569DD" w:rsidRPr="00C86113" w14:paraId="263FC759" w14:textId="77777777" w:rsidTr="001569DD">
        <w:trPr>
          <w:trHeight w:val="291"/>
        </w:trPr>
        <w:tc>
          <w:tcPr>
            <w:tcW w:w="3094" w:type="dxa"/>
            <w:noWrap/>
            <w:hideMark/>
          </w:tcPr>
          <w:p w14:paraId="65C9E504" w14:textId="77777777" w:rsidR="001569DD" w:rsidRPr="00C86113" w:rsidRDefault="001569DD" w:rsidP="001569DD">
            <w:pPr>
              <w:ind w:right="-141"/>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Yorks and Humber</w:t>
            </w:r>
          </w:p>
        </w:tc>
        <w:tc>
          <w:tcPr>
            <w:tcW w:w="1439" w:type="dxa"/>
            <w:noWrap/>
            <w:hideMark/>
          </w:tcPr>
          <w:p w14:paraId="0D63BDFF" w14:textId="77777777" w:rsidR="001569DD" w:rsidRPr="00C86113" w:rsidRDefault="001569DD" w:rsidP="001569DD">
            <w:pPr>
              <w:ind w:left="-83" w:right="-58"/>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43,350.33</w:t>
            </w:r>
          </w:p>
        </w:tc>
        <w:tc>
          <w:tcPr>
            <w:tcW w:w="1439" w:type="dxa"/>
            <w:noWrap/>
            <w:hideMark/>
          </w:tcPr>
          <w:p w14:paraId="467C968F" w14:textId="77777777" w:rsidR="001569DD" w:rsidRPr="00C86113" w:rsidRDefault="001569DD" w:rsidP="001569DD">
            <w:pPr>
              <w:ind w:left="-166" w:right="-117"/>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51,306.71</w:t>
            </w:r>
          </w:p>
        </w:tc>
        <w:tc>
          <w:tcPr>
            <w:tcW w:w="1439" w:type="dxa"/>
            <w:noWrap/>
            <w:hideMark/>
          </w:tcPr>
          <w:p w14:paraId="34A8CB42" w14:textId="77777777" w:rsidR="001569DD" w:rsidRPr="00C86113" w:rsidRDefault="001569DD" w:rsidP="001569DD">
            <w:pPr>
              <w:ind w:left="-107" w:right="-177"/>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100,377.78</w:t>
            </w:r>
          </w:p>
        </w:tc>
        <w:tc>
          <w:tcPr>
            <w:tcW w:w="1439" w:type="dxa"/>
            <w:noWrap/>
            <w:hideMark/>
          </w:tcPr>
          <w:p w14:paraId="4A8A7E9D" w14:textId="77777777" w:rsidR="001569DD" w:rsidRPr="00C86113" w:rsidRDefault="001569DD" w:rsidP="001569DD">
            <w:pPr>
              <w:ind w:left="-47" w:right="-94"/>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52,787.39</w:t>
            </w:r>
          </w:p>
        </w:tc>
        <w:tc>
          <w:tcPr>
            <w:tcW w:w="1440" w:type="dxa"/>
            <w:noWrap/>
            <w:hideMark/>
          </w:tcPr>
          <w:p w14:paraId="3E282C7F" w14:textId="77777777" w:rsidR="001569DD" w:rsidRPr="00C86113" w:rsidRDefault="001569DD" w:rsidP="001569DD">
            <w:pPr>
              <w:ind w:left="-130" w:right="-11"/>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58,508.69</w:t>
            </w:r>
          </w:p>
        </w:tc>
      </w:tr>
      <w:tr w:rsidR="001569DD" w:rsidRPr="00C86113" w14:paraId="371CB1B6" w14:textId="77777777" w:rsidTr="001569DD">
        <w:trPr>
          <w:trHeight w:val="291"/>
        </w:trPr>
        <w:tc>
          <w:tcPr>
            <w:tcW w:w="3094" w:type="dxa"/>
            <w:noWrap/>
            <w:hideMark/>
          </w:tcPr>
          <w:p w14:paraId="77CF788C" w14:textId="77777777" w:rsidR="001569DD" w:rsidRPr="00C86113" w:rsidRDefault="001569DD" w:rsidP="001569DD">
            <w:pPr>
              <w:ind w:right="-141"/>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Blanks (mobile plants)</w:t>
            </w:r>
          </w:p>
        </w:tc>
        <w:tc>
          <w:tcPr>
            <w:tcW w:w="1439" w:type="dxa"/>
            <w:noWrap/>
            <w:hideMark/>
          </w:tcPr>
          <w:p w14:paraId="6D507D2E" w14:textId="77777777" w:rsidR="001569DD" w:rsidRPr="00C86113" w:rsidRDefault="001569DD" w:rsidP="001569DD">
            <w:pPr>
              <w:ind w:left="-83" w:right="-58"/>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0.00</w:t>
            </w:r>
          </w:p>
        </w:tc>
        <w:tc>
          <w:tcPr>
            <w:tcW w:w="1439" w:type="dxa"/>
            <w:noWrap/>
            <w:hideMark/>
          </w:tcPr>
          <w:p w14:paraId="43DF4453" w14:textId="77777777" w:rsidR="001569DD" w:rsidRPr="00C86113" w:rsidRDefault="001569DD" w:rsidP="001569DD">
            <w:pPr>
              <w:ind w:left="-166" w:right="-117"/>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0.00</w:t>
            </w:r>
          </w:p>
        </w:tc>
        <w:tc>
          <w:tcPr>
            <w:tcW w:w="1439" w:type="dxa"/>
            <w:noWrap/>
            <w:hideMark/>
          </w:tcPr>
          <w:p w14:paraId="674CEC4E" w14:textId="77777777" w:rsidR="001569DD" w:rsidRPr="00C86113" w:rsidRDefault="001569DD" w:rsidP="001569DD">
            <w:pPr>
              <w:ind w:left="-107" w:right="-177"/>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0.00</w:t>
            </w:r>
          </w:p>
        </w:tc>
        <w:tc>
          <w:tcPr>
            <w:tcW w:w="1439" w:type="dxa"/>
            <w:noWrap/>
            <w:hideMark/>
          </w:tcPr>
          <w:p w14:paraId="0D126978" w14:textId="77777777" w:rsidR="001569DD" w:rsidRPr="00C86113" w:rsidRDefault="001569DD" w:rsidP="001569DD">
            <w:pPr>
              <w:ind w:left="-47" w:right="-94"/>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18,835.74</w:t>
            </w:r>
          </w:p>
        </w:tc>
        <w:tc>
          <w:tcPr>
            <w:tcW w:w="1440" w:type="dxa"/>
            <w:noWrap/>
            <w:hideMark/>
          </w:tcPr>
          <w:p w14:paraId="1664E11C" w14:textId="77777777" w:rsidR="001569DD" w:rsidRPr="00C86113" w:rsidRDefault="001569DD" w:rsidP="001569DD">
            <w:pPr>
              <w:ind w:left="-130" w:right="-11"/>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44,098.00</w:t>
            </w:r>
          </w:p>
        </w:tc>
      </w:tr>
      <w:tr w:rsidR="001569DD" w:rsidRPr="00C86113" w14:paraId="1115D4D9" w14:textId="77777777" w:rsidTr="001569DD">
        <w:trPr>
          <w:trHeight w:val="291"/>
        </w:trPr>
        <w:tc>
          <w:tcPr>
            <w:tcW w:w="3094" w:type="dxa"/>
            <w:noWrap/>
            <w:hideMark/>
          </w:tcPr>
          <w:p w14:paraId="62DA51FB" w14:textId="77777777" w:rsidR="001569DD" w:rsidRPr="00C86113" w:rsidRDefault="001569DD" w:rsidP="001569DD">
            <w:pPr>
              <w:ind w:right="-141"/>
              <w:rPr>
                <w:rFonts w:ascii="Calibri" w:eastAsia="Times New Roman" w:hAnsi="Calibri" w:cs="Calibri"/>
                <w:b/>
                <w:bCs/>
                <w:color w:val="000000"/>
                <w:kern w:val="0"/>
                <w:sz w:val="24"/>
                <w:szCs w:val="24"/>
                <w:lang w:eastAsia="en-GB"/>
                <w14:ligatures w14:val="none"/>
              </w:rPr>
            </w:pPr>
            <w:r w:rsidRPr="00C86113">
              <w:rPr>
                <w:rFonts w:ascii="Calibri" w:eastAsia="Times New Roman" w:hAnsi="Calibri" w:cs="Calibri"/>
                <w:b/>
                <w:bCs/>
                <w:color w:val="000000"/>
                <w:kern w:val="0"/>
                <w:sz w:val="24"/>
                <w:szCs w:val="24"/>
                <w:lang w:eastAsia="en-GB"/>
                <w14:ligatures w14:val="none"/>
              </w:rPr>
              <w:t>Totals</w:t>
            </w:r>
          </w:p>
        </w:tc>
        <w:tc>
          <w:tcPr>
            <w:tcW w:w="1439" w:type="dxa"/>
            <w:noWrap/>
            <w:hideMark/>
          </w:tcPr>
          <w:p w14:paraId="6C87F33B" w14:textId="77777777" w:rsidR="001569DD" w:rsidRPr="00C86113" w:rsidRDefault="001569DD" w:rsidP="001569DD">
            <w:pPr>
              <w:ind w:left="-83" w:right="-58"/>
              <w:jc w:val="center"/>
              <w:rPr>
                <w:rFonts w:ascii="Calibri" w:eastAsia="Times New Roman" w:hAnsi="Calibri" w:cs="Calibri"/>
                <w:b/>
                <w:bCs/>
                <w:color w:val="000000"/>
                <w:kern w:val="0"/>
                <w:sz w:val="24"/>
                <w:szCs w:val="24"/>
                <w:lang w:eastAsia="en-GB"/>
                <w14:ligatures w14:val="none"/>
              </w:rPr>
            </w:pPr>
            <w:r w:rsidRPr="00C86113">
              <w:rPr>
                <w:rFonts w:ascii="Calibri" w:eastAsia="Times New Roman" w:hAnsi="Calibri" w:cs="Calibri"/>
                <w:b/>
                <w:bCs/>
                <w:color w:val="000000"/>
                <w:kern w:val="0"/>
                <w:sz w:val="24"/>
                <w:szCs w:val="24"/>
                <w:lang w:eastAsia="en-GB"/>
                <w14:ligatures w14:val="none"/>
              </w:rPr>
              <w:t>1,146,254.77</w:t>
            </w:r>
          </w:p>
        </w:tc>
        <w:tc>
          <w:tcPr>
            <w:tcW w:w="1439" w:type="dxa"/>
            <w:noWrap/>
            <w:hideMark/>
          </w:tcPr>
          <w:p w14:paraId="368B1199" w14:textId="77777777" w:rsidR="001569DD" w:rsidRPr="00C86113" w:rsidRDefault="001569DD" w:rsidP="001569DD">
            <w:pPr>
              <w:ind w:left="-166" w:right="-117"/>
              <w:jc w:val="center"/>
              <w:rPr>
                <w:rFonts w:ascii="Calibri" w:eastAsia="Times New Roman" w:hAnsi="Calibri" w:cs="Calibri"/>
                <w:b/>
                <w:bCs/>
                <w:color w:val="000000"/>
                <w:kern w:val="0"/>
                <w:sz w:val="24"/>
                <w:szCs w:val="24"/>
                <w:lang w:eastAsia="en-GB"/>
                <w14:ligatures w14:val="none"/>
              </w:rPr>
            </w:pPr>
            <w:r w:rsidRPr="00C86113">
              <w:rPr>
                <w:rFonts w:ascii="Calibri" w:eastAsia="Times New Roman" w:hAnsi="Calibri" w:cs="Calibri"/>
                <w:b/>
                <w:bCs/>
                <w:color w:val="000000"/>
                <w:kern w:val="0"/>
                <w:sz w:val="24"/>
                <w:szCs w:val="24"/>
                <w:lang w:eastAsia="en-GB"/>
                <w14:ligatures w14:val="none"/>
              </w:rPr>
              <w:t>1,785,999.41</w:t>
            </w:r>
          </w:p>
        </w:tc>
        <w:tc>
          <w:tcPr>
            <w:tcW w:w="1439" w:type="dxa"/>
            <w:noWrap/>
            <w:hideMark/>
          </w:tcPr>
          <w:p w14:paraId="102EFB78" w14:textId="77777777" w:rsidR="001569DD" w:rsidRPr="00C86113" w:rsidRDefault="001569DD" w:rsidP="001569DD">
            <w:pPr>
              <w:ind w:left="-107" w:right="-177"/>
              <w:jc w:val="center"/>
              <w:rPr>
                <w:rFonts w:ascii="Calibri" w:eastAsia="Times New Roman" w:hAnsi="Calibri" w:cs="Calibri"/>
                <w:b/>
                <w:bCs/>
                <w:color w:val="000000"/>
                <w:kern w:val="0"/>
                <w:sz w:val="24"/>
                <w:szCs w:val="24"/>
                <w:lang w:eastAsia="en-GB"/>
                <w14:ligatures w14:val="none"/>
              </w:rPr>
            </w:pPr>
            <w:r w:rsidRPr="00C86113">
              <w:rPr>
                <w:rFonts w:ascii="Calibri" w:eastAsia="Times New Roman" w:hAnsi="Calibri" w:cs="Calibri"/>
                <w:b/>
                <w:bCs/>
                <w:color w:val="000000"/>
                <w:kern w:val="0"/>
                <w:sz w:val="24"/>
                <w:szCs w:val="24"/>
                <w:lang w:eastAsia="en-GB"/>
                <w14:ligatures w14:val="none"/>
              </w:rPr>
              <w:t>1,813,779.38</w:t>
            </w:r>
          </w:p>
        </w:tc>
        <w:tc>
          <w:tcPr>
            <w:tcW w:w="1439" w:type="dxa"/>
            <w:noWrap/>
            <w:hideMark/>
          </w:tcPr>
          <w:p w14:paraId="7571D8BF" w14:textId="77777777" w:rsidR="001569DD" w:rsidRPr="00C86113" w:rsidRDefault="001569DD" w:rsidP="001569DD">
            <w:pPr>
              <w:ind w:left="-47" w:right="-94"/>
              <w:jc w:val="center"/>
              <w:rPr>
                <w:rFonts w:ascii="Calibri" w:eastAsia="Times New Roman" w:hAnsi="Calibri" w:cs="Calibri"/>
                <w:b/>
                <w:bCs/>
                <w:color w:val="000000"/>
                <w:kern w:val="0"/>
                <w:sz w:val="24"/>
                <w:szCs w:val="24"/>
                <w:lang w:eastAsia="en-GB"/>
                <w14:ligatures w14:val="none"/>
              </w:rPr>
            </w:pPr>
            <w:r w:rsidRPr="00C86113">
              <w:rPr>
                <w:rFonts w:ascii="Calibri" w:eastAsia="Times New Roman" w:hAnsi="Calibri" w:cs="Calibri"/>
                <w:b/>
                <w:bCs/>
                <w:color w:val="000000"/>
                <w:kern w:val="0"/>
                <w:sz w:val="24"/>
                <w:szCs w:val="24"/>
                <w:lang w:eastAsia="en-GB"/>
                <w14:ligatures w14:val="none"/>
              </w:rPr>
              <w:t>1,589,620.48</w:t>
            </w:r>
          </w:p>
        </w:tc>
        <w:tc>
          <w:tcPr>
            <w:tcW w:w="1440" w:type="dxa"/>
            <w:noWrap/>
            <w:hideMark/>
          </w:tcPr>
          <w:p w14:paraId="2B951365" w14:textId="77777777" w:rsidR="001569DD" w:rsidRPr="00C86113" w:rsidRDefault="001569DD" w:rsidP="001569DD">
            <w:pPr>
              <w:ind w:left="-130" w:right="-11"/>
              <w:jc w:val="center"/>
              <w:rPr>
                <w:rFonts w:ascii="Calibri" w:eastAsia="Times New Roman" w:hAnsi="Calibri" w:cs="Calibri"/>
                <w:b/>
                <w:bCs/>
                <w:color w:val="000000"/>
                <w:kern w:val="0"/>
                <w:sz w:val="24"/>
                <w:szCs w:val="24"/>
                <w:lang w:eastAsia="en-GB"/>
                <w14:ligatures w14:val="none"/>
              </w:rPr>
            </w:pPr>
            <w:r w:rsidRPr="00C86113">
              <w:rPr>
                <w:rFonts w:ascii="Calibri" w:eastAsia="Times New Roman" w:hAnsi="Calibri" w:cs="Calibri"/>
                <w:b/>
                <w:bCs/>
                <w:color w:val="000000"/>
                <w:kern w:val="0"/>
                <w:sz w:val="24"/>
                <w:szCs w:val="24"/>
                <w:lang w:eastAsia="en-GB"/>
                <w14:ligatures w14:val="none"/>
              </w:rPr>
              <w:t>1,335,238.06</w:t>
            </w:r>
          </w:p>
        </w:tc>
      </w:tr>
    </w:tbl>
    <w:p w14:paraId="2FCFDF1B" w14:textId="37B2061E" w:rsidR="001569DD" w:rsidRPr="001569DD" w:rsidRDefault="001569DD" w:rsidP="001569DD">
      <w:pPr>
        <w:pStyle w:val="Caption"/>
        <w:keepNext/>
        <w:jc w:val="center"/>
        <w:rPr>
          <w:rFonts w:ascii="Calibri" w:hAnsi="Calibri" w:cs="Calibri"/>
          <w:color w:val="auto"/>
          <w:sz w:val="20"/>
          <w:szCs w:val="20"/>
        </w:rPr>
      </w:pPr>
      <w:r w:rsidRPr="001569DD">
        <w:rPr>
          <w:rFonts w:ascii="Calibri" w:hAnsi="Calibri" w:cs="Calibri"/>
          <w:color w:val="auto"/>
          <w:sz w:val="20"/>
          <w:szCs w:val="20"/>
        </w:rPr>
        <w:t xml:space="preserve">Table </w:t>
      </w:r>
      <w:r w:rsidRPr="001569DD">
        <w:rPr>
          <w:rFonts w:ascii="Calibri" w:hAnsi="Calibri" w:cs="Calibri"/>
          <w:color w:val="auto"/>
          <w:sz w:val="20"/>
          <w:szCs w:val="20"/>
        </w:rPr>
        <w:fldChar w:fldCharType="begin"/>
      </w:r>
      <w:r w:rsidRPr="001569DD">
        <w:rPr>
          <w:rFonts w:ascii="Calibri" w:hAnsi="Calibri" w:cs="Calibri"/>
          <w:color w:val="auto"/>
          <w:sz w:val="20"/>
          <w:szCs w:val="20"/>
        </w:rPr>
        <w:instrText xml:space="preserve"> SEQ Table \* ARABIC </w:instrText>
      </w:r>
      <w:r w:rsidRPr="001569DD">
        <w:rPr>
          <w:rFonts w:ascii="Calibri" w:hAnsi="Calibri" w:cs="Calibri"/>
          <w:color w:val="auto"/>
          <w:sz w:val="20"/>
          <w:szCs w:val="20"/>
        </w:rPr>
        <w:fldChar w:fldCharType="separate"/>
      </w:r>
      <w:r w:rsidR="00330DA5">
        <w:rPr>
          <w:rFonts w:ascii="Calibri" w:hAnsi="Calibri" w:cs="Calibri"/>
          <w:noProof/>
          <w:color w:val="auto"/>
          <w:sz w:val="20"/>
          <w:szCs w:val="20"/>
        </w:rPr>
        <w:t>76</w:t>
      </w:r>
      <w:r w:rsidRPr="001569DD">
        <w:rPr>
          <w:rFonts w:ascii="Calibri" w:hAnsi="Calibri" w:cs="Calibri"/>
          <w:color w:val="auto"/>
          <w:sz w:val="20"/>
          <w:szCs w:val="20"/>
        </w:rPr>
        <w:fldChar w:fldCharType="end"/>
      </w:r>
      <w:r w:rsidRPr="001569DD">
        <w:rPr>
          <w:rFonts w:ascii="Calibri" w:hAnsi="Calibri" w:cs="Calibri"/>
          <w:color w:val="auto"/>
          <w:sz w:val="20"/>
          <w:szCs w:val="20"/>
        </w:rPr>
        <w:t>: Exports of HIC by area (WDI 2018-22)</w:t>
      </w:r>
    </w:p>
    <w:p w14:paraId="4AC78D2A" w14:textId="60ACAB56" w:rsidR="00FE31A7" w:rsidRPr="00FE31A7" w:rsidRDefault="00C86113" w:rsidP="00FE31A7">
      <w:pPr>
        <w:keepNext/>
        <w:keepLines/>
        <w:spacing w:before="40" w:after="0"/>
        <w:ind w:right="-427"/>
        <w:outlineLvl w:val="2"/>
        <w:rPr>
          <w:rFonts w:ascii="Calibri" w:eastAsia="Times New Roman" w:hAnsi="Calibri" w:cs="Calibri"/>
          <w:b/>
          <w:bCs/>
          <w:sz w:val="24"/>
          <w:szCs w:val="24"/>
          <w:u w:val="single"/>
        </w:rPr>
      </w:pPr>
      <w:bookmarkStart w:id="329" w:name="_Toc152931948"/>
      <w:bookmarkStart w:id="330" w:name="_Toc185323295"/>
      <w:bookmarkStart w:id="331" w:name="_Toc193791488"/>
      <w:bookmarkStart w:id="332" w:name="_Toc193791975"/>
      <w:bookmarkStart w:id="333" w:name="_Toc201059540"/>
      <w:r w:rsidRPr="00C86113">
        <w:rPr>
          <w:rFonts w:ascii="Calibri" w:eastAsia="Times New Roman" w:hAnsi="Calibri" w:cs="Calibri"/>
          <w:b/>
          <w:bCs/>
          <w:sz w:val="24"/>
          <w:szCs w:val="24"/>
          <w:u w:val="single"/>
        </w:rPr>
        <w:t>8.2.2 Inert C&amp;D</w:t>
      </w:r>
      <w:bookmarkEnd w:id="329"/>
      <w:bookmarkEnd w:id="330"/>
      <w:bookmarkEnd w:id="331"/>
      <w:bookmarkEnd w:id="332"/>
      <w:bookmarkEnd w:id="333"/>
    </w:p>
    <w:p w14:paraId="457C870A" w14:textId="77777777" w:rsidR="00C86113" w:rsidRPr="00C86113" w:rsidRDefault="00C86113" w:rsidP="00C86113">
      <w:pPr>
        <w:ind w:right="-427"/>
        <w:rPr>
          <w:rFonts w:ascii="Calibri" w:eastAsia="Calibri" w:hAnsi="Calibri" w:cs="Times New Roman"/>
          <w:sz w:val="24"/>
          <w:szCs w:val="24"/>
        </w:rPr>
      </w:pPr>
      <w:r w:rsidRPr="00C86113">
        <w:rPr>
          <w:rFonts w:ascii="Calibri" w:eastAsia="Calibri" w:hAnsi="Calibri" w:cs="Times New Roman"/>
          <w:sz w:val="24"/>
          <w:szCs w:val="24"/>
        </w:rPr>
        <w:t xml:space="preserve">Table 77 shows Inert C&amp;D imports and exports from 2018 to 2022. There has been a change in the pattern of Inert C&amp;D waste movements in and out of the plan area. In 2018 and 2019 there was almost double the amount of waste being imported compared to exported. However, a shift occurred in 2020 where the plan was almost level, there was 5,152.57 tonnes more waste being exported. Since then, there has been a huge increase in the amount of C&amp;D waste being exported out of the plan area, figures in 2022 were almost double of those in 2020. The amount of C&amp;D waste imports decreased between 2018 and </w:t>
      </w:r>
      <w:proofErr w:type="gramStart"/>
      <w:r w:rsidRPr="00C86113">
        <w:rPr>
          <w:rFonts w:ascii="Calibri" w:eastAsia="Calibri" w:hAnsi="Calibri" w:cs="Times New Roman"/>
          <w:sz w:val="24"/>
          <w:szCs w:val="24"/>
        </w:rPr>
        <w:t>2021,</w:t>
      </w:r>
      <w:proofErr w:type="gramEnd"/>
      <w:r w:rsidRPr="00C86113">
        <w:rPr>
          <w:rFonts w:ascii="Calibri" w:eastAsia="Calibri" w:hAnsi="Calibri" w:cs="Times New Roman"/>
          <w:sz w:val="24"/>
          <w:szCs w:val="24"/>
        </w:rPr>
        <w:t xml:space="preserve"> an increase has only been observed in 2022. Exports have continually increased since 2018, the most significant increase was between 2020 and 2021 of 176,225.51 tonnes.</w:t>
      </w:r>
    </w:p>
    <w:tbl>
      <w:tblPr>
        <w:tblStyle w:val="TableGrid"/>
        <w:tblpPr w:leftFromText="180" w:rightFromText="180" w:vertAnchor="page" w:horzAnchor="margin" w:tblpY="9751"/>
        <w:tblW w:w="0" w:type="auto"/>
        <w:tblLayout w:type="fixed"/>
        <w:tblLook w:val="04A0" w:firstRow="1" w:lastRow="0" w:firstColumn="1" w:lastColumn="0" w:noHBand="0" w:noVBand="1"/>
      </w:tblPr>
      <w:tblGrid>
        <w:gridCol w:w="1868"/>
        <w:gridCol w:w="1443"/>
        <w:gridCol w:w="1443"/>
        <w:gridCol w:w="1443"/>
        <w:gridCol w:w="1443"/>
        <w:gridCol w:w="1443"/>
      </w:tblGrid>
      <w:tr w:rsidR="00FE31A7" w:rsidRPr="00C86113" w14:paraId="7F55E11F" w14:textId="77777777" w:rsidTr="00FE31A7">
        <w:trPr>
          <w:trHeight w:val="131"/>
        </w:trPr>
        <w:tc>
          <w:tcPr>
            <w:tcW w:w="1868" w:type="dxa"/>
            <w:noWrap/>
            <w:hideMark/>
          </w:tcPr>
          <w:p w14:paraId="22368A5D" w14:textId="77777777" w:rsidR="00FE31A7" w:rsidRPr="00C86113" w:rsidRDefault="00FE31A7" w:rsidP="00FE31A7">
            <w:pPr>
              <w:ind w:right="-427"/>
              <w:rPr>
                <w:rFonts w:ascii="Calibri" w:eastAsia="Calibri" w:hAnsi="Calibri" w:cs="Times New Roman"/>
                <w:b/>
                <w:bCs/>
                <w:sz w:val="24"/>
                <w:szCs w:val="24"/>
              </w:rPr>
            </w:pPr>
            <w:r w:rsidRPr="00C86113">
              <w:rPr>
                <w:rFonts w:ascii="Calibri" w:eastAsia="Calibri" w:hAnsi="Calibri" w:cs="Times New Roman"/>
                <w:b/>
                <w:bCs/>
                <w:sz w:val="24"/>
                <w:szCs w:val="24"/>
              </w:rPr>
              <w:t>Inert C&amp;D Tonnes</w:t>
            </w:r>
          </w:p>
        </w:tc>
        <w:tc>
          <w:tcPr>
            <w:tcW w:w="1443" w:type="dxa"/>
            <w:noWrap/>
            <w:hideMark/>
          </w:tcPr>
          <w:p w14:paraId="2166D227" w14:textId="77777777" w:rsidR="00FE31A7" w:rsidRPr="00C86113" w:rsidRDefault="00FE31A7" w:rsidP="00FE31A7">
            <w:pPr>
              <w:ind w:left="-139" w:right="-78"/>
              <w:jc w:val="center"/>
              <w:rPr>
                <w:rFonts w:ascii="Calibri" w:eastAsia="Calibri" w:hAnsi="Calibri" w:cs="Times New Roman"/>
                <w:b/>
                <w:bCs/>
                <w:sz w:val="24"/>
                <w:szCs w:val="24"/>
              </w:rPr>
            </w:pPr>
            <w:r w:rsidRPr="00C86113">
              <w:rPr>
                <w:rFonts w:ascii="Calibri" w:eastAsia="Calibri" w:hAnsi="Calibri" w:cs="Times New Roman"/>
                <w:b/>
                <w:bCs/>
                <w:sz w:val="24"/>
                <w:szCs w:val="24"/>
              </w:rPr>
              <w:t>2018</w:t>
            </w:r>
          </w:p>
        </w:tc>
        <w:tc>
          <w:tcPr>
            <w:tcW w:w="1443" w:type="dxa"/>
            <w:noWrap/>
            <w:hideMark/>
          </w:tcPr>
          <w:p w14:paraId="0098D6C6" w14:textId="77777777" w:rsidR="00FE31A7" w:rsidRPr="00C86113" w:rsidRDefault="00FE31A7" w:rsidP="00FE31A7">
            <w:pPr>
              <w:ind w:left="-131" w:right="-85"/>
              <w:jc w:val="center"/>
              <w:rPr>
                <w:rFonts w:ascii="Calibri" w:eastAsia="Calibri" w:hAnsi="Calibri" w:cs="Times New Roman"/>
                <w:b/>
                <w:bCs/>
                <w:sz w:val="24"/>
                <w:szCs w:val="24"/>
              </w:rPr>
            </w:pPr>
            <w:r w:rsidRPr="00C86113">
              <w:rPr>
                <w:rFonts w:ascii="Calibri" w:eastAsia="Calibri" w:hAnsi="Calibri" w:cs="Times New Roman"/>
                <w:b/>
                <w:bCs/>
                <w:sz w:val="24"/>
                <w:szCs w:val="24"/>
              </w:rPr>
              <w:t>2019</w:t>
            </w:r>
          </w:p>
        </w:tc>
        <w:tc>
          <w:tcPr>
            <w:tcW w:w="1443" w:type="dxa"/>
            <w:noWrap/>
            <w:hideMark/>
          </w:tcPr>
          <w:p w14:paraId="02740AAD" w14:textId="77777777" w:rsidR="00FE31A7" w:rsidRPr="00C86113" w:rsidRDefault="00FE31A7" w:rsidP="00FE31A7">
            <w:pPr>
              <w:ind w:left="-124" w:right="-93"/>
              <w:jc w:val="center"/>
              <w:rPr>
                <w:rFonts w:ascii="Calibri" w:eastAsia="Calibri" w:hAnsi="Calibri" w:cs="Times New Roman"/>
                <w:b/>
                <w:bCs/>
                <w:sz w:val="24"/>
                <w:szCs w:val="24"/>
              </w:rPr>
            </w:pPr>
            <w:r w:rsidRPr="00C86113">
              <w:rPr>
                <w:rFonts w:ascii="Calibri" w:eastAsia="Calibri" w:hAnsi="Calibri" w:cs="Times New Roman"/>
                <w:b/>
                <w:bCs/>
                <w:sz w:val="24"/>
                <w:szCs w:val="24"/>
              </w:rPr>
              <w:t>2020</w:t>
            </w:r>
          </w:p>
        </w:tc>
        <w:tc>
          <w:tcPr>
            <w:tcW w:w="1443" w:type="dxa"/>
            <w:noWrap/>
            <w:hideMark/>
          </w:tcPr>
          <w:p w14:paraId="38CA50C9" w14:textId="77777777" w:rsidR="00FE31A7" w:rsidRPr="00C86113" w:rsidRDefault="00FE31A7" w:rsidP="00FE31A7">
            <w:pPr>
              <w:ind w:left="-116" w:right="-40"/>
              <w:jc w:val="center"/>
              <w:rPr>
                <w:rFonts w:ascii="Calibri" w:eastAsia="Calibri" w:hAnsi="Calibri" w:cs="Times New Roman"/>
                <w:b/>
                <w:bCs/>
                <w:sz w:val="24"/>
                <w:szCs w:val="24"/>
              </w:rPr>
            </w:pPr>
            <w:r w:rsidRPr="00C86113">
              <w:rPr>
                <w:rFonts w:ascii="Calibri" w:eastAsia="Calibri" w:hAnsi="Calibri" w:cs="Times New Roman"/>
                <w:b/>
                <w:bCs/>
                <w:sz w:val="24"/>
                <w:szCs w:val="24"/>
              </w:rPr>
              <w:t>2021</w:t>
            </w:r>
          </w:p>
        </w:tc>
        <w:tc>
          <w:tcPr>
            <w:tcW w:w="1443" w:type="dxa"/>
            <w:noWrap/>
            <w:hideMark/>
          </w:tcPr>
          <w:p w14:paraId="448A0E5D" w14:textId="77777777" w:rsidR="00FE31A7" w:rsidRPr="00C86113" w:rsidRDefault="00FE31A7" w:rsidP="00FE31A7">
            <w:pPr>
              <w:ind w:left="-42" w:right="-113"/>
              <w:jc w:val="center"/>
              <w:rPr>
                <w:rFonts w:ascii="Calibri" w:eastAsia="Calibri" w:hAnsi="Calibri" w:cs="Times New Roman"/>
                <w:b/>
                <w:bCs/>
                <w:sz w:val="24"/>
                <w:szCs w:val="24"/>
              </w:rPr>
            </w:pPr>
            <w:r w:rsidRPr="00C86113">
              <w:rPr>
                <w:rFonts w:ascii="Calibri" w:eastAsia="Calibri" w:hAnsi="Calibri" w:cs="Times New Roman"/>
                <w:b/>
                <w:bCs/>
                <w:sz w:val="24"/>
                <w:szCs w:val="24"/>
              </w:rPr>
              <w:t>2022</w:t>
            </w:r>
          </w:p>
        </w:tc>
      </w:tr>
      <w:tr w:rsidR="00FE31A7" w:rsidRPr="00C86113" w14:paraId="184A57B3" w14:textId="77777777" w:rsidTr="00FE31A7">
        <w:trPr>
          <w:trHeight w:val="70"/>
        </w:trPr>
        <w:tc>
          <w:tcPr>
            <w:tcW w:w="1868" w:type="dxa"/>
            <w:noWrap/>
            <w:hideMark/>
          </w:tcPr>
          <w:p w14:paraId="1CAA4C36" w14:textId="77777777" w:rsidR="00FE31A7" w:rsidRPr="00C86113" w:rsidRDefault="00FE31A7" w:rsidP="00FE31A7">
            <w:pPr>
              <w:ind w:right="-427"/>
              <w:rPr>
                <w:rFonts w:ascii="Calibri" w:eastAsia="Calibri" w:hAnsi="Calibri" w:cs="Times New Roman"/>
                <w:b/>
                <w:bCs/>
                <w:sz w:val="24"/>
                <w:szCs w:val="24"/>
              </w:rPr>
            </w:pPr>
            <w:r w:rsidRPr="00C86113">
              <w:rPr>
                <w:rFonts w:ascii="Calibri" w:eastAsia="Calibri" w:hAnsi="Calibri" w:cs="Times New Roman"/>
                <w:b/>
                <w:bCs/>
                <w:sz w:val="24"/>
                <w:szCs w:val="24"/>
              </w:rPr>
              <w:t>Exports</w:t>
            </w:r>
          </w:p>
        </w:tc>
        <w:tc>
          <w:tcPr>
            <w:tcW w:w="1443" w:type="dxa"/>
            <w:noWrap/>
            <w:vAlign w:val="bottom"/>
            <w:hideMark/>
          </w:tcPr>
          <w:p w14:paraId="4C3A8776" w14:textId="77777777" w:rsidR="00FE31A7" w:rsidRPr="000D63A2" w:rsidRDefault="00FE31A7" w:rsidP="00FE31A7">
            <w:pPr>
              <w:ind w:left="-139" w:right="-78"/>
              <w:jc w:val="center"/>
              <w:rPr>
                <w:rFonts w:ascii="Calibri" w:eastAsia="Calibri" w:hAnsi="Calibri" w:cs="Times New Roman"/>
                <w:sz w:val="24"/>
                <w:szCs w:val="24"/>
              </w:rPr>
            </w:pPr>
            <w:r w:rsidRPr="000D63A2">
              <w:rPr>
                <w:rFonts w:ascii="Calibri" w:hAnsi="Calibri" w:cs="Calibri"/>
                <w:color w:val="000000"/>
                <w:sz w:val="24"/>
                <w:szCs w:val="24"/>
              </w:rPr>
              <w:t>333,554.51</w:t>
            </w:r>
          </w:p>
        </w:tc>
        <w:tc>
          <w:tcPr>
            <w:tcW w:w="1443" w:type="dxa"/>
            <w:noWrap/>
            <w:vAlign w:val="bottom"/>
            <w:hideMark/>
          </w:tcPr>
          <w:p w14:paraId="7C6B9D85" w14:textId="77777777" w:rsidR="00FE31A7" w:rsidRPr="000D63A2" w:rsidRDefault="00FE31A7" w:rsidP="00FE31A7">
            <w:pPr>
              <w:ind w:left="-131" w:right="-85"/>
              <w:jc w:val="center"/>
              <w:rPr>
                <w:rFonts w:ascii="Calibri" w:eastAsia="Calibri" w:hAnsi="Calibri" w:cs="Times New Roman"/>
                <w:sz w:val="24"/>
                <w:szCs w:val="24"/>
              </w:rPr>
            </w:pPr>
            <w:r w:rsidRPr="000D63A2">
              <w:rPr>
                <w:rFonts w:ascii="Calibri" w:hAnsi="Calibri" w:cs="Calibri"/>
                <w:color w:val="000000"/>
                <w:sz w:val="24"/>
                <w:szCs w:val="24"/>
              </w:rPr>
              <w:t>343,140.72</w:t>
            </w:r>
          </w:p>
        </w:tc>
        <w:tc>
          <w:tcPr>
            <w:tcW w:w="1443" w:type="dxa"/>
            <w:noWrap/>
            <w:vAlign w:val="bottom"/>
            <w:hideMark/>
          </w:tcPr>
          <w:p w14:paraId="4786E77C" w14:textId="77777777" w:rsidR="00FE31A7" w:rsidRPr="000D63A2" w:rsidRDefault="00FE31A7" w:rsidP="00FE31A7">
            <w:pPr>
              <w:ind w:left="-124" w:right="-93"/>
              <w:jc w:val="center"/>
              <w:rPr>
                <w:rFonts w:ascii="Calibri" w:eastAsia="Calibri" w:hAnsi="Calibri" w:cs="Times New Roman"/>
                <w:sz w:val="24"/>
                <w:szCs w:val="24"/>
              </w:rPr>
            </w:pPr>
            <w:r w:rsidRPr="000D63A2">
              <w:rPr>
                <w:rFonts w:ascii="Calibri" w:hAnsi="Calibri" w:cs="Calibri"/>
                <w:color w:val="000000"/>
                <w:sz w:val="24"/>
                <w:szCs w:val="24"/>
              </w:rPr>
              <w:t>365,121.22</w:t>
            </w:r>
          </w:p>
        </w:tc>
        <w:tc>
          <w:tcPr>
            <w:tcW w:w="1443" w:type="dxa"/>
            <w:noWrap/>
            <w:vAlign w:val="bottom"/>
            <w:hideMark/>
          </w:tcPr>
          <w:p w14:paraId="1D6B56BE" w14:textId="77777777" w:rsidR="00FE31A7" w:rsidRPr="000D63A2" w:rsidRDefault="00FE31A7" w:rsidP="00FE31A7">
            <w:pPr>
              <w:ind w:left="-116" w:right="-40"/>
              <w:jc w:val="center"/>
              <w:rPr>
                <w:rFonts w:ascii="Calibri" w:eastAsia="Calibri" w:hAnsi="Calibri" w:cs="Times New Roman"/>
                <w:sz w:val="24"/>
                <w:szCs w:val="24"/>
              </w:rPr>
            </w:pPr>
            <w:r w:rsidRPr="000D63A2">
              <w:rPr>
                <w:rFonts w:ascii="Calibri" w:hAnsi="Calibri" w:cs="Calibri"/>
                <w:color w:val="000000"/>
                <w:sz w:val="24"/>
                <w:szCs w:val="24"/>
              </w:rPr>
              <w:t>558,119.26</w:t>
            </w:r>
          </w:p>
        </w:tc>
        <w:tc>
          <w:tcPr>
            <w:tcW w:w="1443" w:type="dxa"/>
            <w:noWrap/>
            <w:vAlign w:val="bottom"/>
            <w:hideMark/>
          </w:tcPr>
          <w:p w14:paraId="39EB7092" w14:textId="77777777" w:rsidR="00FE31A7" w:rsidRPr="000D63A2" w:rsidRDefault="00FE31A7" w:rsidP="00FE31A7">
            <w:pPr>
              <w:ind w:left="-42" w:right="-113"/>
              <w:jc w:val="center"/>
              <w:rPr>
                <w:rFonts w:ascii="Calibri" w:eastAsia="Calibri" w:hAnsi="Calibri" w:cs="Times New Roman"/>
                <w:sz w:val="24"/>
                <w:szCs w:val="24"/>
              </w:rPr>
            </w:pPr>
            <w:r w:rsidRPr="000D63A2">
              <w:rPr>
                <w:rFonts w:ascii="Calibri" w:hAnsi="Calibri" w:cs="Calibri"/>
                <w:color w:val="000000"/>
                <w:sz w:val="24"/>
                <w:szCs w:val="24"/>
              </w:rPr>
              <w:t>688,071.69</w:t>
            </w:r>
          </w:p>
        </w:tc>
      </w:tr>
      <w:tr w:rsidR="00FE31A7" w:rsidRPr="00C86113" w14:paraId="3F7A4BEB" w14:textId="77777777" w:rsidTr="00FE31A7">
        <w:trPr>
          <w:trHeight w:val="97"/>
        </w:trPr>
        <w:tc>
          <w:tcPr>
            <w:tcW w:w="1868" w:type="dxa"/>
            <w:noWrap/>
            <w:hideMark/>
          </w:tcPr>
          <w:p w14:paraId="77132C84" w14:textId="77777777" w:rsidR="00FE31A7" w:rsidRPr="00C86113" w:rsidRDefault="00FE31A7" w:rsidP="00FE31A7">
            <w:pPr>
              <w:ind w:right="-427"/>
              <w:rPr>
                <w:rFonts w:ascii="Calibri" w:eastAsia="Calibri" w:hAnsi="Calibri" w:cs="Times New Roman"/>
                <w:b/>
                <w:bCs/>
                <w:sz w:val="24"/>
                <w:szCs w:val="24"/>
              </w:rPr>
            </w:pPr>
            <w:r w:rsidRPr="00C86113">
              <w:rPr>
                <w:rFonts w:ascii="Calibri" w:eastAsia="Calibri" w:hAnsi="Calibri" w:cs="Times New Roman"/>
                <w:b/>
                <w:bCs/>
                <w:sz w:val="24"/>
                <w:szCs w:val="24"/>
              </w:rPr>
              <w:t>Imports</w:t>
            </w:r>
          </w:p>
        </w:tc>
        <w:tc>
          <w:tcPr>
            <w:tcW w:w="1443" w:type="dxa"/>
            <w:noWrap/>
            <w:hideMark/>
          </w:tcPr>
          <w:p w14:paraId="359FB086" w14:textId="77777777" w:rsidR="00FE31A7" w:rsidRPr="00C86113" w:rsidRDefault="00FE31A7" w:rsidP="00FE31A7">
            <w:pPr>
              <w:ind w:left="-139" w:right="-78"/>
              <w:jc w:val="center"/>
              <w:rPr>
                <w:rFonts w:ascii="Calibri" w:eastAsia="Calibri" w:hAnsi="Calibri" w:cs="Times New Roman"/>
                <w:sz w:val="24"/>
                <w:szCs w:val="24"/>
              </w:rPr>
            </w:pPr>
            <w:r w:rsidRPr="00C86113">
              <w:rPr>
                <w:rFonts w:ascii="Calibri" w:eastAsia="Calibri" w:hAnsi="Calibri" w:cs="Times New Roman"/>
                <w:sz w:val="24"/>
                <w:szCs w:val="24"/>
              </w:rPr>
              <w:t>473,145.83</w:t>
            </w:r>
          </w:p>
        </w:tc>
        <w:tc>
          <w:tcPr>
            <w:tcW w:w="1443" w:type="dxa"/>
            <w:noWrap/>
            <w:hideMark/>
          </w:tcPr>
          <w:p w14:paraId="4A43E629" w14:textId="77777777" w:rsidR="00FE31A7" w:rsidRPr="00C86113" w:rsidRDefault="00FE31A7" w:rsidP="00FE31A7">
            <w:pPr>
              <w:ind w:left="-131" w:right="-85"/>
              <w:jc w:val="center"/>
              <w:rPr>
                <w:rFonts w:ascii="Calibri" w:eastAsia="Calibri" w:hAnsi="Calibri" w:cs="Times New Roman"/>
                <w:sz w:val="24"/>
                <w:szCs w:val="24"/>
              </w:rPr>
            </w:pPr>
            <w:r w:rsidRPr="00C86113">
              <w:rPr>
                <w:rFonts w:ascii="Calibri" w:eastAsia="Calibri" w:hAnsi="Calibri" w:cs="Times New Roman"/>
                <w:sz w:val="24"/>
                <w:szCs w:val="24"/>
              </w:rPr>
              <w:t>418,119.98</w:t>
            </w:r>
          </w:p>
        </w:tc>
        <w:tc>
          <w:tcPr>
            <w:tcW w:w="1443" w:type="dxa"/>
            <w:noWrap/>
            <w:hideMark/>
          </w:tcPr>
          <w:p w14:paraId="29E198CC" w14:textId="77777777" w:rsidR="00FE31A7" w:rsidRPr="00C86113" w:rsidRDefault="00FE31A7" w:rsidP="00FE31A7">
            <w:pPr>
              <w:ind w:left="-124" w:right="-93"/>
              <w:jc w:val="center"/>
              <w:rPr>
                <w:rFonts w:ascii="Calibri" w:eastAsia="Calibri" w:hAnsi="Calibri" w:cs="Times New Roman"/>
                <w:sz w:val="24"/>
                <w:szCs w:val="24"/>
              </w:rPr>
            </w:pPr>
            <w:r w:rsidRPr="00C86113">
              <w:rPr>
                <w:rFonts w:ascii="Calibri" w:eastAsia="Calibri" w:hAnsi="Calibri" w:cs="Times New Roman"/>
                <w:sz w:val="24"/>
                <w:szCs w:val="24"/>
              </w:rPr>
              <w:t>327,392.16</w:t>
            </w:r>
          </w:p>
        </w:tc>
        <w:tc>
          <w:tcPr>
            <w:tcW w:w="1443" w:type="dxa"/>
            <w:noWrap/>
            <w:hideMark/>
          </w:tcPr>
          <w:p w14:paraId="4EAFA526" w14:textId="77777777" w:rsidR="00FE31A7" w:rsidRPr="00C86113" w:rsidRDefault="00FE31A7" w:rsidP="00FE31A7">
            <w:pPr>
              <w:ind w:left="-116" w:right="-40"/>
              <w:jc w:val="center"/>
              <w:rPr>
                <w:rFonts w:ascii="Calibri" w:eastAsia="Calibri" w:hAnsi="Calibri" w:cs="Times New Roman"/>
                <w:sz w:val="24"/>
                <w:szCs w:val="24"/>
              </w:rPr>
            </w:pPr>
            <w:r w:rsidRPr="00C86113">
              <w:rPr>
                <w:rFonts w:ascii="Calibri" w:eastAsia="Calibri" w:hAnsi="Calibri" w:cs="Times New Roman"/>
                <w:sz w:val="24"/>
                <w:szCs w:val="24"/>
              </w:rPr>
              <w:t>308,853.34</w:t>
            </w:r>
          </w:p>
        </w:tc>
        <w:tc>
          <w:tcPr>
            <w:tcW w:w="1443" w:type="dxa"/>
            <w:noWrap/>
            <w:hideMark/>
          </w:tcPr>
          <w:p w14:paraId="435F70E1" w14:textId="77777777" w:rsidR="00FE31A7" w:rsidRPr="00C86113" w:rsidRDefault="00FE31A7" w:rsidP="00FE31A7">
            <w:pPr>
              <w:ind w:left="-42" w:right="-113"/>
              <w:jc w:val="center"/>
              <w:rPr>
                <w:rFonts w:ascii="Calibri" w:eastAsia="Calibri" w:hAnsi="Calibri" w:cs="Times New Roman"/>
                <w:sz w:val="24"/>
                <w:szCs w:val="24"/>
              </w:rPr>
            </w:pPr>
            <w:r w:rsidRPr="00C86113">
              <w:rPr>
                <w:rFonts w:ascii="Calibri" w:eastAsia="Calibri" w:hAnsi="Calibri" w:cs="Times New Roman"/>
                <w:sz w:val="24"/>
                <w:szCs w:val="24"/>
              </w:rPr>
              <w:t>397,396.06</w:t>
            </w:r>
          </w:p>
        </w:tc>
      </w:tr>
      <w:tr w:rsidR="00FE31A7" w:rsidRPr="00C86113" w14:paraId="3DA771EF" w14:textId="77777777" w:rsidTr="00FE31A7">
        <w:trPr>
          <w:trHeight w:val="70"/>
        </w:trPr>
        <w:tc>
          <w:tcPr>
            <w:tcW w:w="1868" w:type="dxa"/>
            <w:noWrap/>
            <w:hideMark/>
          </w:tcPr>
          <w:p w14:paraId="51BF4A97" w14:textId="77777777" w:rsidR="00FE31A7" w:rsidRPr="00C86113" w:rsidRDefault="00FE31A7" w:rsidP="00FE31A7">
            <w:pPr>
              <w:ind w:right="-427"/>
              <w:rPr>
                <w:rFonts w:ascii="Calibri" w:eastAsia="Calibri" w:hAnsi="Calibri" w:cs="Times New Roman"/>
                <w:b/>
                <w:bCs/>
                <w:sz w:val="24"/>
                <w:szCs w:val="24"/>
              </w:rPr>
            </w:pPr>
            <w:r w:rsidRPr="00C86113">
              <w:rPr>
                <w:rFonts w:ascii="Calibri" w:eastAsia="Calibri" w:hAnsi="Calibri" w:cs="Times New Roman"/>
                <w:b/>
                <w:bCs/>
                <w:sz w:val="24"/>
                <w:szCs w:val="24"/>
              </w:rPr>
              <w:t>Import-Export</w:t>
            </w:r>
          </w:p>
        </w:tc>
        <w:tc>
          <w:tcPr>
            <w:tcW w:w="1443" w:type="dxa"/>
            <w:noWrap/>
            <w:vAlign w:val="bottom"/>
            <w:hideMark/>
          </w:tcPr>
          <w:p w14:paraId="329D62FD" w14:textId="77777777" w:rsidR="00FE31A7" w:rsidRPr="000D63A2" w:rsidRDefault="00FE31A7" w:rsidP="00FE31A7">
            <w:pPr>
              <w:ind w:left="-139" w:right="-78"/>
              <w:jc w:val="center"/>
              <w:rPr>
                <w:rFonts w:ascii="Calibri" w:eastAsia="Calibri" w:hAnsi="Calibri" w:cs="Times New Roman"/>
                <w:sz w:val="24"/>
                <w:szCs w:val="24"/>
              </w:rPr>
            </w:pPr>
            <w:r w:rsidRPr="000D63A2">
              <w:rPr>
                <w:rFonts w:ascii="Calibri" w:hAnsi="Calibri" w:cs="Calibri"/>
                <w:color w:val="000000"/>
                <w:sz w:val="24"/>
                <w:szCs w:val="24"/>
              </w:rPr>
              <w:t>139,591.32</w:t>
            </w:r>
          </w:p>
        </w:tc>
        <w:tc>
          <w:tcPr>
            <w:tcW w:w="1443" w:type="dxa"/>
            <w:noWrap/>
            <w:vAlign w:val="bottom"/>
            <w:hideMark/>
          </w:tcPr>
          <w:p w14:paraId="5AEB5F79" w14:textId="77777777" w:rsidR="00FE31A7" w:rsidRPr="000D63A2" w:rsidRDefault="00FE31A7" w:rsidP="00FE31A7">
            <w:pPr>
              <w:ind w:left="-131" w:right="-85"/>
              <w:jc w:val="center"/>
              <w:rPr>
                <w:rFonts w:ascii="Calibri" w:eastAsia="Calibri" w:hAnsi="Calibri" w:cs="Times New Roman"/>
                <w:sz w:val="24"/>
                <w:szCs w:val="24"/>
              </w:rPr>
            </w:pPr>
            <w:r w:rsidRPr="000D63A2">
              <w:rPr>
                <w:rFonts w:ascii="Calibri" w:hAnsi="Calibri" w:cs="Calibri"/>
                <w:color w:val="000000"/>
                <w:sz w:val="24"/>
                <w:szCs w:val="24"/>
              </w:rPr>
              <w:t>74,979.26</w:t>
            </w:r>
          </w:p>
        </w:tc>
        <w:tc>
          <w:tcPr>
            <w:tcW w:w="1443" w:type="dxa"/>
            <w:noWrap/>
            <w:vAlign w:val="bottom"/>
            <w:hideMark/>
          </w:tcPr>
          <w:p w14:paraId="12BA7D73" w14:textId="77777777" w:rsidR="00FE31A7" w:rsidRPr="000D63A2" w:rsidRDefault="00FE31A7" w:rsidP="00FE31A7">
            <w:pPr>
              <w:ind w:left="-124" w:right="-93"/>
              <w:jc w:val="center"/>
              <w:rPr>
                <w:rFonts w:ascii="Calibri" w:eastAsia="Calibri" w:hAnsi="Calibri" w:cs="Times New Roman"/>
                <w:sz w:val="24"/>
                <w:szCs w:val="24"/>
              </w:rPr>
            </w:pPr>
            <w:r w:rsidRPr="000D63A2">
              <w:rPr>
                <w:rFonts w:ascii="Calibri" w:hAnsi="Calibri" w:cs="Calibri"/>
                <w:color w:val="000000"/>
                <w:sz w:val="24"/>
                <w:szCs w:val="24"/>
              </w:rPr>
              <w:t>-37,729.06</w:t>
            </w:r>
          </w:p>
        </w:tc>
        <w:tc>
          <w:tcPr>
            <w:tcW w:w="1443" w:type="dxa"/>
            <w:noWrap/>
            <w:vAlign w:val="bottom"/>
            <w:hideMark/>
          </w:tcPr>
          <w:p w14:paraId="176B6C1D" w14:textId="77777777" w:rsidR="00FE31A7" w:rsidRPr="000D63A2" w:rsidRDefault="00FE31A7" w:rsidP="00FE31A7">
            <w:pPr>
              <w:ind w:left="-116" w:right="-40"/>
              <w:jc w:val="center"/>
              <w:rPr>
                <w:rFonts w:ascii="Calibri" w:eastAsia="Calibri" w:hAnsi="Calibri" w:cs="Times New Roman"/>
                <w:sz w:val="24"/>
                <w:szCs w:val="24"/>
              </w:rPr>
            </w:pPr>
            <w:r w:rsidRPr="000D63A2">
              <w:rPr>
                <w:rFonts w:ascii="Calibri" w:hAnsi="Calibri" w:cs="Calibri"/>
                <w:color w:val="000000"/>
                <w:sz w:val="24"/>
                <w:szCs w:val="24"/>
              </w:rPr>
              <w:t>-249,265.92</w:t>
            </w:r>
          </w:p>
        </w:tc>
        <w:tc>
          <w:tcPr>
            <w:tcW w:w="1443" w:type="dxa"/>
            <w:noWrap/>
            <w:vAlign w:val="bottom"/>
            <w:hideMark/>
          </w:tcPr>
          <w:p w14:paraId="0F1F4504" w14:textId="77777777" w:rsidR="00FE31A7" w:rsidRPr="000D63A2" w:rsidRDefault="00FE31A7" w:rsidP="00FE31A7">
            <w:pPr>
              <w:ind w:left="-42" w:right="-113"/>
              <w:jc w:val="center"/>
              <w:rPr>
                <w:rFonts w:ascii="Calibri" w:eastAsia="Calibri" w:hAnsi="Calibri" w:cs="Times New Roman"/>
                <w:sz w:val="24"/>
                <w:szCs w:val="24"/>
              </w:rPr>
            </w:pPr>
            <w:r w:rsidRPr="000D63A2">
              <w:rPr>
                <w:rFonts w:ascii="Calibri" w:hAnsi="Calibri" w:cs="Calibri"/>
                <w:color w:val="000000"/>
                <w:sz w:val="24"/>
                <w:szCs w:val="24"/>
              </w:rPr>
              <w:t>-290,675.63</w:t>
            </w:r>
          </w:p>
        </w:tc>
      </w:tr>
    </w:tbl>
    <w:p w14:paraId="5B35F7FE" w14:textId="31014C8E" w:rsidR="00FE31A7" w:rsidRPr="00FE31A7" w:rsidRDefault="00FE31A7" w:rsidP="00FE31A7">
      <w:pPr>
        <w:pStyle w:val="Caption"/>
        <w:keepNext/>
        <w:jc w:val="center"/>
        <w:rPr>
          <w:rFonts w:ascii="Calibri" w:hAnsi="Calibri" w:cs="Calibri"/>
          <w:color w:val="auto"/>
          <w:sz w:val="20"/>
          <w:szCs w:val="20"/>
        </w:rPr>
      </w:pPr>
      <w:r w:rsidRPr="00FE31A7">
        <w:rPr>
          <w:rFonts w:ascii="Calibri" w:hAnsi="Calibri" w:cs="Calibri"/>
          <w:color w:val="auto"/>
          <w:sz w:val="20"/>
          <w:szCs w:val="20"/>
        </w:rPr>
        <w:t xml:space="preserve">Table </w:t>
      </w:r>
      <w:r w:rsidRPr="00FE31A7">
        <w:rPr>
          <w:rFonts w:ascii="Calibri" w:hAnsi="Calibri" w:cs="Calibri"/>
          <w:color w:val="auto"/>
          <w:sz w:val="20"/>
          <w:szCs w:val="20"/>
        </w:rPr>
        <w:fldChar w:fldCharType="begin"/>
      </w:r>
      <w:r w:rsidRPr="00FE31A7">
        <w:rPr>
          <w:rFonts w:ascii="Calibri" w:hAnsi="Calibri" w:cs="Calibri"/>
          <w:color w:val="auto"/>
          <w:sz w:val="20"/>
          <w:szCs w:val="20"/>
        </w:rPr>
        <w:instrText xml:space="preserve"> SEQ Table \* ARABIC </w:instrText>
      </w:r>
      <w:r w:rsidRPr="00FE31A7">
        <w:rPr>
          <w:rFonts w:ascii="Calibri" w:hAnsi="Calibri" w:cs="Calibri"/>
          <w:color w:val="auto"/>
          <w:sz w:val="20"/>
          <w:szCs w:val="20"/>
        </w:rPr>
        <w:fldChar w:fldCharType="separate"/>
      </w:r>
      <w:r w:rsidR="00330DA5">
        <w:rPr>
          <w:rFonts w:ascii="Calibri" w:hAnsi="Calibri" w:cs="Calibri"/>
          <w:noProof/>
          <w:color w:val="auto"/>
          <w:sz w:val="20"/>
          <w:szCs w:val="20"/>
        </w:rPr>
        <w:t>77</w:t>
      </w:r>
      <w:r w:rsidRPr="00FE31A7">
        <w:rPr>
          <w:rFonts w:ascii="Calibri" w:hAnsi="Calibri" w:cs="Calibri"/>
          <w:color w:val="auto"/>
          <w:sz w:val="20"/>
          <w:szCs w:val="20"/>
        </w:rPr>
        <w:fldChar w:fldCharType="end"/>
      </w:r>
      <w:r w:rsidRPr="00FE31A7">
        <w:rPr>
          <w:rFonts w:ascii="Calibri" w:hAnsi="Calibri" w:cs="Calibri"/>
          <w:color w:val="auto"/>
          <w:sz w:val="20"/>
          <w:szCs w:val="20"/>
        </w:rPr>
        <w:t>: Inert C&amp;D imports and exports (WDI 2018-22)</w:t>
      </w:r>
    </w:p>
    <w:p w14:paraId="09517B36" w14:textId="77777777" w:rsidR="00FE31A7" w:rsidRDefault="00FE31A7" w:rsidP="00C86113">
      <w:pPr>
        <w:ind w:right="-427"/>
        <w:rPr>
          <w:rFonts w:ascii="Calibri" w:eastAsia="Calibri" w:hAnsi="Calibri" w:cs="Times New Roman"/>
          <w:sz w:val="24"/>
          <w:szCs w:val="24"/>
        </w:rPr>
      </w:pPr>
    </w:p>
    <w:p w14:paraId="48AD982E" w14:textId="77777777" w:rsidR="00FE31A7" w:rsidRDefault="00FE31A7" w:rsidP="00C86113">
      <w:pPr>
        <w:ind w:right="-427"/>
        <w:rPr>
          <w:rFonts w:ascii="Calibri" w:eastAsia="Calibri" w:hAnsi="Calibri" w:cs="Times New Roman"/>
          <w:sz w:val="24"/>
          <w:szCs w:val="24"/>
        </w:rPr>
      </w:pPr>
    </w:p>
    <w:p w14:paraId="4F95A763" w14:textId="77777777" w:rsidR="00FE31A7" w:rsidRPr="00FE31A7" w:rsidRDefault="00FE31A7" w:rsidP="00C86113">
      <w:pPr>
        <w:ind w:right="-427"/>
        <w:rPr>
          <w:rFonts w:ascii="Calibri" w:eastAsia="Calibri" w:hAnsi="Calibri" w:cs="Times New Roman"/>
          <w:sz w:val="2"/>
          <w:szCs w:val="2"/>
        </w:rPr>
      </w:pPr>
    </w:p>
    <w:p w14:paraId="5555582F" w14:textId="0C98738D" w:rsidR="00C86113" w:rsidRPr="00C86113" w:rsidRDefault="00C86113" w:rsidP="00C86113">
      <w:pPr>
        <w:ind w:right="-427"/>
        <w:rPr>
          <w:rFonts w:ascii="Calibri" w:eastAsia="Calibri" w:hAnsi="Calibri" w:cs="Times New Roman"/>
          <w:sz w:val="24"/>
          <w:szCs w:val="24"/>
        </w:rPr>
      </w:pPr>
      <w:r w:rsidRPr="00C86113">
        <w:rPr>
          <w:rFonts w:ascii="Calibri" w:eastAsia="Calibri" w:hAnsi="Calibri" w:cs="Times New Roman"/>
          <w:sz w:val="24"/>
          <w:szCs w:val="24"/>
        </w:rPr>
        <w:t xml:space="preserve">Table 78 shows Inert C&amp;D imports by area, the majority of imports are from the North West WPAs, followed by London and West Midlands. </w:t>
      </w:r>
      <w:bookmarkStart w:id="334" w:name="_Hlk148010191"/>
    </w:p>
    <w:p w14:paraId="2B387B68" w14:textId="1CCC254B" w:rsidR="00FE31A7" w:rsidRPr="00FE31A7" w:rsidRDefault="00FE31A7" w:rsidP="00FE31A7">
      <w:pPr>
        <w:pStyle w:val="Caption"/>
        <w:keepNext/>
        <w:jc w:val="center"/>
        <w:rPr>
          <w:color w:val="auto"/>
          <w:sz w:val="20"/>
          <w:szCs w:val="20"/>
        </w:rPr>
      </w:pPr>
      <w:r w:rsidRPr="00FE31A7">
        <w:rPr>
          <w:color w:val="auto"/>
          <w:sz w:val="20"/>
          <w:szCs w:val="20"/>
        </w:rPr>
        <w:t xml:space="preserve">Table </w:t>
      </w:r>
      <w:r w:rsidRPr="00FE31A7">
        <w:rPr>
          <w:color w:val="auto"/>
          <w:sz w:val="20"/>
          <w:szCs w:val="20"/>
        </w:rPr>
        <w:fldChar w:fldCharType="begin"/>
      </w:r>
      <w:r w:rsidRPr="00FE31A7">
        <w:rPr>
          <w:color w:val="auto"/>
          <w:sz w:val="20"/>
          <w:szCs w:val="20"/>
        </w:rPr>
        <w:instrText xml:space="preserve"> SEQ Table \* ARABIC </w:instrText>
      </w:r>
      <w:r w:rsidRPr="00FE31A7">
        <w:rPr>
          <w:color w:val="auto"/>
          <w:sz w:val="20"/>
          <w:szCs w:val="20"/>
        </w:rPr>
        <w:fldChar w:fldCharType="separate"/>
      </w:r>
      <w:r w:rsidR="00330DA5">
        <w:rPr>
          <w:noProof/>
          <w:color w:val="auto"/>
          <w:sz w:val="20"/>
          <w:szCs w:val="20"/>
        </w:rPr>
        <w:t>78</w:t>
      </w:r>
      <w:r w:rsidRPr="00FE31A7">
        <w:rPr>
          <w:color w:val="auto"/>
          <w:sz w:val="20"/>
          <w:szCs w:val="20"/>
        </w:rPr>
        <w:fldChar w:fldCharType="end"/>
      </w:r>
      <w:r w:rsidRPr="00FE31A7">
        <w:rPr>
          <w:color w:val="auto"/>
          <w:sz w:val="20"/>
          <w:szCs w:val="20"/>
        </w:rPr>
        <w:t>: Inert C&amp;D imports by area (WDI 2018-22)</w:t>
      </w:r>
    </w:p>
    <w:tbl>
      <w:tblPr>
        <w:tblStyle w:val="TableGrid"/>
        <w:tblpPr w:leftFromText="180" w:rightFromText="180" w:vertAnchor="text" w:horzAnchor="margin" w:tblpXSpec="center" w:tblpY="38"/>
        <w:tblW w:w="9612" w:type="dxa"/>
        <w:tblLayout w:type="fixed"/>
        <w:tblLook w:val="04A0" w:firstRow="1" w:lastRow="0" w:firstColumn="1" w:lastColumn="0" w:noHBand="0" w:noVBand="1"/>
      </w:tblPr>
      <w:tblGrid>
        <w:gridCol w:w="2972"/>
        <w:gridCol w:w="1328"/>
        <w:gridCol w:w="1328"/>
        <w:gridCol w:w="1328"/>
        <w:gridCol w:w="1328"/>
        <w:gridCol w:w="1328"/>
      </w:tblGrid>
      <w:tr w:rsidR="00C86113" w:rsidRPr="00C86113" w14:paraId="3B67FAF1" w14:textId="77777777" w:rsidTr="007618B4">
        <w:trPr>
          <w:trHeight w:val="287"/>
          <w:tblHeader/>
        </w:trPr>
        <w:tc>
          <w:tcPr>
            <w:tcW w:w="2972" w:type="dxa"/>
            <w:noWrap/>
            <w:hideMark/>
          </w:tcPr>
          <w:p w14:paraId="4624DCD7" w14:textId="77777777" w:rsidR="00C86113" w:rsidRPr="00C86113" w:rsidRDefault="00C86113" w:rsidP="00C86113">
            <w:pPr>
              <w:ind w:right="-427"/>
              <w:rPr>
                <w:rFonts w:ascii="Calibri" w:eastAsia="Times New Roman" w:hAnsi="Calibri" w:cs="Calibri"/>
                <w:b/>
                <w:bCs/>
                <w:color w:val="000000"/>
                <w:kern w:val="0"/>
                <w:sz w:val="24"/>
                <w:szCs w:val="24"/>
                <w:lang w:eastAsia="en-GB"/>
                <w14:ligatures w14:val="none"/>
              </w:rPr>
            </w:pPr>
            <w:r w:rsidRPr="00C86113">
              <w:rPr>
                <w:rFonts w:ascii="Calibri" w:eastAsia="Times New Roman" w:hAnsi="Calibri" w:cs="Calibri"/>
                <w:b/>
                <w:bCs/>
                <w:color w:val="000000"/>
                <w:kern w:val="0"/>
                <w:sz w:val="24"/>
                <w:szCs w:val="24"/>
                <w:lang w:eastAsia="en-GB"/>
                <w14:ligatures w14:val="none"/>
              </w:rPr>
              <w:t>Inert C&amp;D Imports (tonnes)</w:t>
            </w:r>
          </w:p>
        </w:tc>
        <w:tc>
          <w:tcPr>
            <w:tcW w:w="1328" w:type="dxa"/>
            <w:noWrap/>
            <w:hideMark/>
          </w:tcPr>
          <w:p w14:paraId="0F38EED0" w14:textId="77777777" w:rsidR="00C86113" w:rsidRPr="00C86113" w:rsidRDefault="00C86113" w:rsidP="00C86113">
            <w:pPr>
              <w:ind w:left="-83" w:right="-81"/>
              <w:jc w:val="center"/>
              <w:rPr>
                <w:rFonts w:ascii="Calibri" w:eastAsia="Times New Roman" w:hAnsi="Calibri" w:cs="Calibri"/>
                <w:b/>
                <w:bCs/>
                <w:color w:val="000000"/>
                <w:kern w:val="0"/>
                <w:sz w:val="24"/>
                <w:szCs w:val="24"/>
                <w:lang w:eastAsia="en-GB"/>
                <w14:ligatures w14:val="none"/>
              </w:rPr>
            </w:pPr>
            <w:r w:rsidRPr="00C86113">
              <w:rPr>
                <w:rFonts w:ascii="Calibri" w:eastAsia="Times New Roman" w:hAnsi="Calibri" w:cs="Calibri"/>
                <w:b/>
                <w:bCs/>
                <w:color w:val="000000"/>
                <w:kern w:val="0"/>
                <w:sz w:val="24"/>
                <w:szCs w:val="24"/>
                <w:lang w:eastAsia="en-GB"/>
                <w14:ligatures w14:val="none"/>
              </w:rPr>
              <w:t>2018</w:t>
            </w:r>
          </w:p>
        </w:tc>
        <w:tc>
          <w:tcPr>
            <w:tcW w:w="1328" w:type="dxa"/>
            <w:noWrap/>
            <w:hideMark/>
          </w:tcPr>
          <w:p w14:paraId="162E58B6" w14:textId="77777777" w:rsidR="00C86113" w:rsidRPr="00C86113" w:rsidRDefault="00C86113" w:rsidP="00C86113">
            <w:pPr>
              <w:ind w:left="-143" w:right="-164"/>
              <w:jc w:val="center"/>
              <w:rPr>
                <w:rFonts w:ascii="Calibri" w:eastAsia="Times New Roman" w:hAnsi="Calibri" w:cs="Calibri"/>
                <w:b/>
                <w:bCs/>
                <w:color w:val="000000"/>
                <w:kern w:val="0"/>
                <w:sz w:val="24"/>
                <w:szCs w:val="24"/>
                <w:lang w:eastAsia="en-GB"/>
                <w14:ligatures w14:val="none"/>
              </w:rPr>
            </w:pPr>
            <w:r w:rsidRPr="00C86113">
              <w:rPr>
                <w:rFonts w:ascii="Calibri" w:eastAsia="Times New Roman" w:hAnsi="Calibri" w:cs="Calibri"/>
                <w:b/>
                <w:bCs/>
                <w:color w:val="000000"/>
                <w:kern w:val="0"/>
                <w:sz w:val="24"/>
                <w:szCs w:val="24"/>
                <w:lang w:eastAsia="en-GB"/>
                <w14:ligatures w14:val="none"/>
              </w:rPr>
              <w:t>2019</w:t>
            </w:r>
          </w:p>
        </w:tc>
        <w:tc>
          <w:tcPr>
            <w:tcW w:w="1328" w:type="dxa"/>
            <w:noWrap/>
            <w:hideMark/>
          </w:tcPr>
          <w:p w14:paraId="0B0E0BF9" w14:textId="77777777" w:rsidR="00C86113" w:rsidRPr="00C86113" w:rsidRDefault="00C86113" w:rsidP="00C86113">
            <w:pPr>
              <w:ind w:left="-60" w:right="-105"/>
              <w:jc w:val="center"/>
              <w:rPr>
                <w:rFonts w:ascii="Calibri" w:eastAsia="Times New Roman" w:hAnsi="Calibri" w:cs="Calibri"/>
                <w:b/>
                <w:bCs/>
                <w:color w:val="000000"/>
                <w:kern w:val="0"/>
                <w:sz w:val="24"/>
                <w:szCs w:val="24"/>
                <w:lang w:eastAsia="en-GB"/>
                <w14:ligatures w14:val="none"/>
              </w:rPr>
            </w:pPr>
            <w:r w:rsidRPr="00C86113">
              <w:rPr>
                <w:rFonts w:ascii="Calibri" w:eastAsia="Times New Roman" w:hAnsi="Calibri" w:cs="Calibri"/>
                <w:b/>
                <w:bCs/>
                <w:color w:val="000000"/>
                <w:kern w:val="0"/>
                <w:sz w:val="24"/>
                <w:szCs w:val="24"/>
                <w:lang w:eastAsia="en-GB"/>
                <w14:ligatures w14:val="none"/>
              </w:rPr>
              <w:t>2020</w:t>
            </w:r>
          </w:p>
        </w:tc>
        <w:tc>
          <w:tcPr>
            <w:tcW w:w="1328" w:type="dxa"/>
            <w:noWrap/>
            <w:hideMark/>
          </w:tcPr>
          <w:p w14:paraId="34EDF85E" w14:textId="77777777" w:rsidR="00C86113" w:rsidRPr="00C86113" w:rsidRDefault="00C86113" w:rsidP="00C86113">
            <w:pPr>
              <w:ind w:left="-119" w:right="-187"/>
              <w:jc w:val="center"/>
              <w:rPr>
                <w:rFonts w:ascii="Calibri" w:eastAsia="Times New Roman" w:hAnsi="Calibri" w:cs="Calibri"/>
                <w:b/>
                <w:bCs/>
                <w:color w:val="000000"/>
                <w:kern w:val="0"/>
                <w:sz w:val="24"/>
                <w:szCs w:val="24"/>
                <w:lang w:eastAsia="en-GB"/>
                <w14:ligatures w14:val="none"/>
              </w:rPr>
            </w:pPr>
            <w:r w:rsidRPr="00C86113">
              <w:rPr>
                <w:rFonts w:ascii="Calibri" w:eastAsia="Times New Roman" w:hAnsi="Calibri" w:cs="Calibri"/>
                <w:b/>
                <w:bCs/>
                <w:color w:val="000000"/>
                <w:kern w:val="0"/>
                <w:sz w:val="24"/>
                <w:szCs w:val="24"/>
                <w:lang w:eastAsia="en-GB"/>
                <w14:ligatures w14:val="none"/>
              </w:rPr>
              <w:t>2021</w:t>
            </w:r>
          </w:p>
        </w:tc>
        <w:tc>
          <w:tcPr>
            <w:tcW w:w="1328" w:type="dxa"/>
            <w:noWrap/>
            <w:hideMark/>
          </w:tcPr>
          <w:p w14:paraId="285E0EBC" w14:textId="77777777" w:rsidR="00C86113" w:rsidRPr="00C86113" w:rsidRDefault="00C86113" w:rsidP="00C86113">
            <w:pPr>
              <w:ind w:left="-179" w:right="-127"/>
              <w:jc w:val="center"/>
              <w:rPr>
                <w:rFonts w:ascii="Calibri" w:eastAsia="Times New Roman" w:hAnsi="Calibri" w:cs="Calibri"/>
                <w:b/>
                <w:bCs/>
                <w:color w:val="000000"/>
                <w:kern w:val="0"/>
                <w:sz w:val="24"/>
                <w:szCs w:val="24"/>
                <w:lang w:eastAsia="en-GB"/>
                <w14:ligatures w14:val="none"/>
              </w:rPr>
            </w:pPr>
            <w:r w:rsidRPr="00C86113">
              <w:rPr>
                <w:rFonts w:ascii="Calibri" w:eastAsia="Times New Roman" w:hAnsi="Calibri" w:cs="Calibri"/>
                <w:b/>
                <w:bCs/>
                <w:color w:val="000000"/>
                <w:kern w:val="0"/>
                <w:sz w:val="24"/>
                <w:szCs w:val="24"/>
                <w:lang w:eastAsia="en-GB"/>
                <w14:ligatures w14:val="none"/>
              </w:rPr>
              <w:t>2022</w:t>
            </w:r>
          </w:p>
        </w:tc>
      </w:tr>
      <w:tr w:rsidR="00C86113" w:rsidRPr="00C86113" w14:paraId="22890C58" w14:textId="77777777" w:rsidTr="00BA630F">
        <w:trPr>
          <w:trHeight w:val="287"/>
        </w:trPr>
        <w:tc>
          <w:tcPr>
            <w:tcW w:w="2972" w:type="dxa"/>
            <w:noWrap/>
            <w:hideMark/>
          </w:tcPr>
          <w:p w14:paraId="1F12D5AE" w14:textId="77777777" w:rsidR="00C86113" w:rsidRPr="00C86113" w:rsidRDefault="00C86113" w:rsidP="00C86113">
            <w:pPr>
              <w:ind w:right="-427"/>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East Midlands</w:t>
            </w:r>
          </w:p>
        </w:tc>
        <w:tc>
          <w:tcPr>
            <w:tcW w:w="1328" w:type="dxa"/>
            <w:noWrap/>
            <w:hideMark/>
          </w:tcPr>
          <w:p w14:paraId="309C3DCB" w14:textId="77777777" w:rsidR="00C86113" w:rsidRPr="00C86113" w:rsidRDefault="00C86113" w:rsidP="00C86113">
            <w:pPr>
              <w:ind w:left="-83" w:right="-81"/>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4,237.60</w:t>
            </w:r>
          </w:p>
        </w:tc>
        <w:tc>
          <w:tcPr>
            <w:tcW w:w="1328" w:type="dxa"/>
            <w:noWrap/>
            <w:hideMark/>
          </w:tcPr>
          <w:p w14:paraId="74FB5675" w14:textId="77777777" w:rsidR="00C86113" w:rsidRPr="00C86113" w:rsidRDefault="00C86113" w:rsidP="00C86113">
            <w:pPr>
              <w:ind w:left="-143" w:right="-164"/>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720.06</w:t>
            </w:r>
          </w:p>
        </w:tc>
        <w:tc>
          <w:tcPr>
            <w:tcW w:w="1328" w:type="dxa"/>
            <w:noWrap/>
          </w:tcPr>
          <w:p w14:paraId="6930ABCE" w14:textId="77777777" w:rsidR="00C86113" w:rsidRPr="00C86113" w:rsidRDefault="00C86113" w:rsidP="00C86113">
            <w:pPr>
              <w:ind w:left="-60" w:right="-105"/>
              <w:jc w:val="center"/>
              <w:rPr>
                <w:rFonts w:ascii="Calibri" w:eastAsia="Times New Roman" w:hAnsi="Calibri" w:cs="Calibri"/>
                <w:color w:val="000000"/>
                <w:kern w:val="0"/>
                <w:sz w:val="24"/>
                <w:szCs w:val="24"/>
                <w:lang w:eastAsia="en-GB"/>
                <w14:ligatures w14:val="none"/>
              </w:rPr>
            </w:pPr>
            <w:r w:rsidRPr="00C86113">
              <w:rPr>
                <w:rFonts w:ascii="Calibri" w:eastAsia="Calibri" w:hAnsi="Calibri" w:cs="Calibri"/>
                <w:color w:val="000000"/>
                <w:sz w:val="24"/>
                <w:szCs w:val="24"/>
              </w:rPr>
              <w:t>2,483.71</w:t>
            </w:r>
          </w:p>
        </w:tc>
        <w:tc>
          <w:tcPr>
            <w:tcW w:w="1328" w:type="dxa"/>
            <w:noWrap/>
            <w:hideMark/>
          </w:tcPr>
          <w:p w14:paraId="0B3BEDDB" w14:textId="77777777" w:rsidR="00C86113" w:rsidRPr="00C86113" w:rsidRDefault="00C86113" w:rsidP="00C86113">
            <w:pPr>
              <w:ind w:left="-119" w:right="-187"/>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5,157.89</w:t>
            </w:r>
          </w:p>
        </w:tc>
        <w:tc>
          <w:tcPr>
            <w:tcW w:w="1328" w:type="dxa"/>
            <w:noWrap/>
            <w:hideMark/>
          </w:tcPr>
          <w:p w14:paraId="1520B33E" w14:textId="77777777" w:rsidR="00C86113" w:rsidRPr="00C86113" w:rsidRDefault="00C86113" w:rsidP="00C86113">
            <w:pPr>
              <w:ind w:left="-179" w:right="-127"/>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1,579.40</w:t>
            </w:r>
          </w:p>
        </w:tc>
      </w:tr>
      <w:tr w:rsidR="00C86113" w:rsidRPr="00C86113" w14:paraId="16E67406" w14:textId="77777777" w:rsidTr="00BA630F">
        <w:trPr>
          <w:trHeight w:val="287"/>
        </w:trPr>
        <w:tc>
          <w:tcPr>
            <w:tcW w:w="2972" w:type="dxa"/>
            <w:noWrap/>
            <w:hideMark/>
          </w:tcPr>
          <w:p w14:paraId="7EAB55FF" w14:textId="77777777" w:rsidR="00C86113" w:rsidRPr="00C86113" w:rsidRDefault="00C86113" w:rsidP="00C86113">
            <w:pPr>
              <w:ind w:right="-427"/>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East of England</w:t>
            </w:r>
          </w:p>
        </w:tc>
        <w:tc>
          <w:tcPr>
            <w:tcW w:w="1328" w:type="dxa"/>
            <w:noWrap/>
            <w:hideMark/>
          </w:tcPr>
          <w:p w14:paraId="0E0F032A" w14:textId="77777777" w:rsidR="00C86113" w:rsidRPr="00C86113" w:rsidRDefault="00C86113" w:rsidP="00C86113">
            <w:pPr>
              <w:ind w:left="-83" w:right="-81"/>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2,230.26</w:t>
            </w:r>
          </w:p>
        </w:tc>
        <w:tc>
          <w:tcPr>
            <w:tcW w:w="1328" w:type="dxa"/>
            <w:noWrap/>
            <w:hideMark/>
          </w:tcPr>
          <w:p w14:paraId="70F9088B" w14:textId="77777777" w:rsidR="00C86113" w:rsidRPr="00C86113" w:rsidRDefault="00C86113" w:rsidP="00C86113">
            <w:pPr>
              <w:ind w:left="-143" w:right="-164"/>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1,476.64</w:t>
            </w:r>
          </w:p>
        </w:tc>
        <w:tc>
          <w:tcPr>
            <w:tcW w:w="1328" w:type="dxa"/>
            <w:noWrap/>
          </w:tcPr>
          <w:p w14:paraId="1CC9B5BC" w14:textId="77777777" w:rsidR="00C86113" w:rsidRPr="00C86113" w:rsidRDefault="00C86113" w:rsidP="00C86113">
            <w:pPr>
              <w:ind w:left="-60" w:right="-105"/>
              <w:jc w:val="center"/>
              <w:rPr>
                <w:rFonts w:ascii="Calibri" w:eastAsia="Times New Roman" w:hAnsi="Calibri" w:cs="Calibri"/>
                <w:color w:val="000000"/>
                <w:kern w:val="0"/>
                <w:sz w:val="24"/>
                <w:szCs w:val="24"/>
                <w:lang w:eastAsia="en-GB"/>
                <w14:ligatures w14:val="none"/>
              </w:rPr>
            </w:pPr>
            <w:r w:rsidRPr="00C86113">
              <w:rPr>
                <w:rFonts w:ascii="Calibri" w:eastAsia="Calibri" w:hAnsi="Calibri" w:cs="Calibri"/>
                <w:color w:val="000000"/>
                <w:sz w:val="24"/>
                <w:szCs w:val="24"/>
              </w:rPr>
              <w:t>514.98</w:t>
            </w:r>
          </w:p>
        </w:tc>
        <w:tc>
          <w:tcPr>
            <w:tcW w:w="1328" w:type="dxa"/>
            <w:noWrap/>
            <w:hideMark/>
          </w:tcPr>
          <w:p w14:paraId="014D9CE1" w14:textId="77777777" w:rsidR="00C86113" w:rsidRPr="00C86113" w:rsidRDefault="00C86113" w:rsidP="00C86113">
            <w:pPr>
              <w:ind w:left="-119" w:right="-187"/>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211.54</w:t>
            </w:r>
          </w:p>
        </w:tc>
        <w:tc>
          <w:tcPr>
            <w:tcW w:w="1328" w:type="dxa"/>
            <w:noWrap/>
            <w:hideMark/>
          </w:tcPr>
          <w:p w14:paraId="19882454" w14:textId="77777777" w:rsidR="00C86113" w:rsidRPr="00C86113" w:rsidRDefault="00C86113" w:rsidP="00C86113">
            <w:pPr>
              <w:ind w:left="-179" w:right="-127"/>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160.21</w:t>
            </w:r>
          </w:p>
        </w:tc>
      </w:tr>
      <w:tr w:rsidR="00C86113" w:rsidRPr="00C86113" w14:paraId="7FC7A468" w14:textId="77777777" w:rsidTr="00BA630F">
        <w:trPr>
          <w:trHeight w:val="287"/>
        </w:trPr>
        <w:tc>
          <w:tcPr>
            <w:tcW w:w="2972" w:type="dxa"/>
            <w:noWrap/>
            <w:hideMark/>
          </w:tcPr>
          <w:p w14:paraId="21FDD06D" w14:textId="77777777" w:rsidR="00C86113" w:rsidRPr="00C86113" w:rsidRDefault="00C86113" w:rsidP="00C86113">
            <w:pPr>
              <w:ind w:right="-427"/>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London</w:t>
            </w:r>
          </w:p>
        </w:tc>
        <w:tc>
          <w:tcPr>
            <w:tcW w:w="1328" w:type="dxa"/>
            <w:noWrap/>
            <w:hideMark/>
          </w:tcPr>
          <w:p w14:paraId="2131B74F" w14:textId="77777777" w:rsidR="00C86113" w:rsidRPr="00C86113" w:rsidRDefault="00C86113" w:rsidP="00C86113">
            <w:pPr>
              <w:ind w:left="-83" w:right="-81"/>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23,004.32</w:t>
            </w:r>
          </w:p>
        </w:tc>
        <w:tc>
          <w:tcPr>
            <w:tcW w:w="1328" w:type="dxa"/>
            <w:noWrap/>
            <w:hideMark/>
          </w:tcPr>
          <w:p w14:paraId="0B521B65" w14:textId="77777777" w:rsidR="00C86113" w:rsidRPr="00C86113" w:rsidRDefault="00C86113" w:rsidP="00C86113">
            <w:pPr>
              <w:ind w:left="-143" w:right="-164"/>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26,791.55</w:t>
            </w:r>
          </w:p>
        </w:tc>
        <w:tc>
          <w:tcPr>
            <w:tcW w:w="1328" w:type="dxa"/>
            <w:noWrap/>
          </w:tcPr>
          <w:p w14:paraId="67F1AAAC" w14:textId="77777777" w:rsidR="00C86113" w:rsidRPr="00C86113" w:rsidRDefault="00C86113" w:rsidP="00C86113">
            <w:pPr>
              <w:ind w:left="-60" w:right="-105"/>
              <w:jc w:val="center"/>
              <w:rPr>
                <w:rFonts w:ascii="Calibri" w:eastAsia="Times New Roman" w:hAnsi="Calibri" w:cs="Calibri"/>
                <w:color w:val="000000"/>
                <w:kern w:val="0"/>
                <w:sz w:val="24"/>
                <w:szCs w:val="24"/>
                <w:lang w:eastAsia="en-GB"/>
                <w14:ligatures w14:val="none"/>
              </w:rPr>
            </w:pPr>
            <w:r w:rsidRPr="00C86113">
              <w:rPr>
                <w:rFonts w:ascii="Calibri" w:eastAsia="Calibri" w:hAnsi="Calibri" w:cs="Calibri"/>
                <w:color w:val="000000"/>
                <w:sz w:val="24"/>
                <w:szCs w:val="24"/>
              </w:rPr>
              <w:t>29,328.52</w:t>
            </w:r>
          </w:p>
        </w:tc>
        <w:tc>
          <w:tcPr>
            <w:tcW w:w="1328" w:type="dxa"/>
            <w:noWrap/>
            <w:hideMark/>
          </w:tcPr>
          <w:p w14:paraId="3D2D7ACA" w14:textId="77777777" w:rsidR="00C86113" w:rsidRPr="00C86113" w:rsidRDefault="00C86113" w:rsidP="00C86113">
            <w:pPr>
              <w:ind w:left="-119" w:right="-187"/>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28,333.85</w:t>
            </w:r>
          </w:p>
        </w:tc>
        <w:tc>
          <w:tcPr>
            <w:tcW w:w="1328" w:type="dxa"/>
            <w:noWrap/>
            <w:hideMark/>
          </w:tcPr>
          <w:p w14:paraId="14CC6191" w14:textId="77777777" w:rsidR="00C86113" w:rsidRPr="00C86113" w:rsidRDefault="00C86113" w:rsidP="00C86113">
            <w:pPr>
              <w:ind w:left="-179" w:right="-127"/>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29,033.24</w:t>
            </w:r>
          </w:p>
        </w:tc>
      </w:tr>
      <w:tr w:rsidR="00C86113" w:rsidRPr="00C86113" w14:paraId="621F7586" w14:textId="77777777" w:rsidTr="00BA630F">
        <w:trPr>
          <w:trHeight w:val="287"/>
        </w:trPr>
        <w:tc>
          <w:tcPr>
            <w:tcW w:w="2972" w:type="dxa"/>
            <w:noWrap/>
            <w:hideMark/>
          </w:tcPr>
          <w:p w14:paraId="28FB147B" w14:textId="77777777" w:rsidR="00C86113" w:rsidRPr="00C86113" w:rsidRDefault="00C86113" w:rsidP="00C86113">
            <w:pPr>
              <w:ind w:right="-427"/>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North East</w:t>
            </w:r>
          </w:p>
        </w:tc>
        <w:tc>
          <w:tcPr>
            <w:tcW w:w="1328" w:type="dxa"/>
            <w:noWrap/>
            <w:hideMark/>
          </w:tcPr>
          <w:p w14:paraId="434D7F56" w14:textId="77777777" w:rsidR="00C86113" w:rsidRPr="00C86113" w:rsidRDefault="00C86113" w:rsidP="00C86113">
            <w:pPr>
              <w:ind w:left="-83" w:right="-81"/>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41.30</w:t>
            </w:r>
          </w:p>
        </w:tc>
        <w:tc>
          <w:tcPr>
            <w:tcW w:w="1328" w:type="dxa"/>
            <w:noWrap/>
            <w:hideMark/>
          </w:tcPr>
          <w:p w14:paraId="0F1AD91E" w14:textId="77777777" w:rsidR="00C86113" w:rsidRPr="00C86113" w:rsidRDefault="00C86113" w:rsidP="00C86113">
            <w:pPr>
              <w:ind w:left="-143" w:right="-164"/>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3.15</w:t>
            </w:r>
          </w:p>
        </w:tc>
        <w:tc>
          <w:tcPr>
            <w:tcW w:w="1328" w:type="dxa"/>
            <w:noWrap/>
          </w:tcPr>
          <w:p w14:paraId="14080355" w14:textId="77777777" w:rsidR="00C86113" w:rsidRPr="00C86113" w:rsidRDefault="00C86113" w:rsidP="00C86113">
            <w:pPr>
              <w:ind w:left="-60" w:right="-105"/>
              <w:jc w:val="center"/>
              <w:rPr>
                <w:rFonts w:ascii="Calibri" w:eastAsia="Times New Roman" w:hAnsi="Calibri" w:cs="Calibri"/>
                <w:color w:val="000000"/>
                <w:kern w:val="0"/>
                <w:sz w:val="24"/>
                <w:szCs w:val="24"/>
                <w:lang w:eastAsia="en-GB"/>
                <w14:ligatures w14:val="none"/>
              </w:rPr>
            </w:pPr>
            <w:r w:rsidRPr="00C86113">
              <w:rPr>
                <w:rFonts w:ascii="Calibri" w:eastAsia="Calibri" w:hAnsi="Calibri" w:cs="Calibri"/>
                <w:color w:val="000000"/>
                <w:sz w:val="24"/>
                <w:szCs w:val="24"/>
              </w:rPr>
              <w:t>59.51</w:t>
            </w:r>
          </w:p>
        </w:tc>
        <w:tc>
          <w:tcPr>
            <w:tcW w:w="1328" w:type="dxa"/>
            <w:noWrap/>
            <w:hideMark/>
          </w:tcPr>
          <w:p w14:paraId="12748689" w14:textId="77777777" w:rsidR="00C86113" w:rsidRPr="00C86113" w:rsidRDefault="00C86113" w:rsidP="00C86113">
            <w:pPr>
              <w:ind w:left="-119" w:right="-187"/>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4,252.51</w:t>
            </w:r>
          </w:p>
        </w:tc>
        <w:tc>
          <w:tcPr>
            <w:tcW w:w="1328" w:type="dxa"/>
            <w:noWrap/>
            <w:hideMark/>
          </w:tcPr>
          <w:p w14:paraId="1B59E128" w14:textId="77777777" w:rsidR="00C86113" w:rsidRPr="00C86113" w:rsidRDefault="00C86113" w:rsidP="00C86113">
            <w:pPr>
              <w:ind w:left="-179" w:right="-127"/>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4,082.65</w:t>
            </w:r>
          </w:p>
        </w:tc>
      </w:tr>
      <w:tr w:rsidR="00C86113" w:rsidRPr="00C86113" w14:paraId="7265FB14" w14:textId="77777777" w:rsidTr="00BA630F">
        <w:trPr>
          <w:trHeight w:val="287"/>
        </w:trPr>
        <w:tc>
          <w:tcPr>
            <w:tcW w:w="2972" w:type="dxa"/>
            <w:noWrap/>
            <w:hideMark/>
          </w:tcPr>
          <w:p w14:paraId="6BEC8625" w14:textId="77777777" w:rsidR="00C86113" w:rsidRPr="00C86113" w:rsidRDefault="00C86113" w:rsidP="00C86113">
            <w:pPr>
              <w:ind w:right="-427"/>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North West (excluding M&amp;H)</w:t>
            </w:r>
          </w:p>
        </w:tc>
        <w:tc>
          <w:tcPr>
            <w:tcW w:w="1328" w:type="dxa"/>
            <w:noWrap/>
            <w:hideMark/>
          </w:tcPr>
          <w:p w14:paraId="6BE32BEE" w14:textId="77777777" w:rsidR="00C86113" w:rsidRPr="00C86113" w:rsidRDefault="00C86113" w:rsidP="00C86113">
            <w:pPr>
              <w:ind w:left="-83" w:right="-81"/>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410,093.09</w:t>
            </w:r>
          </w:p>
        </w:tc>
        <w:tc>
          <w:tcPr>
            <w:tcW w:w="1328" w:type="dxa"/>
            <w:noWrap/>
            <w:hideMark/>
          </w:tcPr>
          <w:p w14:paraId="05193849" w14:textId="77777777" w:rsidR="00C86113" w:rsidRPr="00C86113" w:rsidRDefault="00C86113" w:rsidP="00C86113">
            <w:pPr>
              <w:ind w:left="-143" w:right="-164"/>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354,027.66</w:t>
            </w:r>
          </w:p>
        </w:tc>
        <w:tc>
          <w:tcPr>
            <w:tcW w:w="1328" w:type="dxa"/>
            <w:noWrap/>
          </w:tcPr>
          <w:p w14:paraId="3390EE82" w14:textId="77777777" w:rsidR="00C86113" w:rsidRPr="00C86113" w:rsidRDefault="00C86113" w:rsidP="00C86113">
            <w:pPr>
              <w:ind w:left="-60" w:right="-105"/>
              <w:jc w:val="center"/>
              <w:rPr>
                <w:rFonts w:ascii="Calibri" w:eastAsia="Times New Roman" w:hAnsi="Calibri" w:cs="Calibri"/>
                <w:color w:val="000000"/>
                <w:kern w:val="0"/>
                <w:sz w:val="24"/>
                <w:szCs w:val="24"/>
                <w:lang w:eastAsia="en-GB"/>
                <w14:ligatures w14:val="none"/>
              </w:rPr>
            </w:pPr>
            <w:r w:rsidRPr="00C86113">
              <w:rPr>
                <w:rFonts w:ascii="Calibri" w:eastAsia="Calibri" w:hAnsi="Calibri" w:cs="Calibri"/>
                <w:color w:val="000000"/>
                <w:sz w:val="24"/>
                <w:szCs w:val="24"/>
              </w:rPr>
              <w:t>272,822.34</w:t>
            </w:r>
          </w:p>
        </w:tc>
        <w:tc>
          <w:tcPr>
            <w:tcW w:w="1328" w:type="dxa"/>
            <w:noWrap/>
            <w:hideMark/>
          </w:tcPr>
          <w:p w14:paraId="5A1ACE96" w14:textId="77777777" w:rsidR="00C86113" w:rsidRPr="00C86113" w:rsidRDefault="00C86113" w:rsidP="00C86113">
            <w:pPr>
              <w:ind w:left="-119" w:right="-187"/>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242,203.59</w:t>
            </w:r>
          </w:p>
        </w:tc>
        <w:tc>
          <w:tcPr>
            <w:tcW w:w="1328" w:type="dxa"/>
            <w:noWrap/>
            <w:hideMark/>
          </w:tcPr>
          <w:p w14:paraId="517436C5" w14:textId="77777777" w:rsidR="00C86113" w:rsidRPr="00C86113" w:rsidRDefault="00C86113" w:rsidP="00C86113">
            <w:pPr>
              <w:ind w:left="-179" w:right="-127"/>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313,457.32</w:t>
            </w:r>
          </w:p>
        </w:tc>
      </w:tr>
      <w:tr w:rsidR="00C86113" w:rsidRPr="00C86113" w14:paraId="4301613A" w14:textId="77777777" w:rsidTr="00BA630F">
        <w:trPr>
          <w:trHeight w:val="287"/>
        </w:trPr>
        <w:tc>
          <w:tcPr>
            <w:tcW w:w="2972" w:type="dxa"/>
            <w:noWrap/>
            <w:hideMark/>
          </w:tcPr>
          <w:p w14:paraId="4D5E3476" w14:textId="77777777" w:rsidR="00C86113" w:rsidRPr="00C86113" w:rsidRDefault="00C86113" w:rsidP="00C86113">
            <w:pPr>
              <w:ind w:right="-427"/>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Northern Ireland</w:t>
            </w:r>
          </w:p>
        </w:tc>
        <w:tc>
          <w:tcPr>
            <w:tcW w:w="1328" w:type="dxa"/>
            <w:noWrap/>
            <w:hideMark/>
          </w:tcPr>
          <w:p w14:paraId="320F78FF" w14:textId="77777777" w:rsidR="00C86113" w:rsidRPr="00C86113" w:rsidRDefault="00C86113" w:rsidP="00C86113">
            <w:pPr>
              <w:ind w:left="-83" w:right="-81"/>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12.76</w:t>
            </w:r>
          </w:p>
        </w:tc>
        <w:tc>
          <w:tcPr>
            <w:tcW w:w="1328" w:type="dxa"/>
            <w:noWrap/>
            <w:hideMark/>
          </w:tcPr>
          <w:p w14:paraId="16A19838" w14:textId="77777777" w:rsidR="00C86113" w:rsidRPr="00C86113" w:rsidRDefault="00C86113" w:rsidP="00C86113">
            <w:pPr>
              <w:ind w:left="-143" w:right="-164"/>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40.62</w:t>
            </w:r>
          </w:p>
        </w:tc>
        <w:tc>
          <w:tcPr>
            <w:tcW w:w="1328" w:type="dxa"/>
            <w:noWrap/>
          </w:tcPr>
          <w:p w14:paraId="50595E0E" w14:textId="77777777" w:rsidR="00C86113" w:rsidRPr="00C86113" w:rsidRDefault="00C86113" w:rsidP="00C86113">
            <w:pPr>
              <w:ind w:left="-60" w:right="-105"/>
              <w:jc w:val="center"/>
              <w:rPr>
                <w:rFonts w:ascii="Calibri" w:eastAsia="Times New Roman" w:hAnsi="Calibri" w:cs="Calibri"/>
                <w:color w:val="000000"/>
                <w:kern w:val="0"/>
                <w:sz w:val="24"/>
                <w:szCs w:val="24"/>
                <w:lang w:eastAsia="en-GB"/>
                <w14:ligatures w14:val="none"/>
              </w:rPr>
            </w:pPr>
            <w:r w:rsidRPr="00C86113">
              <w:rPr>
                <w:rFonts w:ascii="Calibri" w:eastAsia="Calibri" w:hAnsi="Calibri" w:cs="Calibri"/>
                <w:color w:val="000000"/>
                <w:sz w:val="24"/>
                <w:szCs w:val="24"/>
              </w:rPr>
              <w:t>47.31</w:t>
            </w:r>
          </w:p>
        </w:tc>
        <w:tc>
          <w:tcPr>
            <w:tcW w:w="1328" w:type="dxa"/>
            <w:noWrap/>
            <w:hideMark/>
          </w:tcPr>
          <w:p w14:paraId="0F7A2464" w14:textId="77777777" w:rsidR="00C86113" w:rsidRPr="00C86113" w:rsidRDefault="00C86113" w:rsidP="00C86113">
            <w:pPr>
              <w:ind w:left="-119" w:right="-187"/>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32.57</w:t>
            </w:r>
          </w:p>
        </w:tc>
        <w:tc>
          <w:tcPr>
            <w:tcW w:w="1328" w:type="dxa"/>
            <w:noWrap/>
            <w:hideMark/>
          </w:tcPr>
          <w:p w14:paraId="5BD2D9FB" w14:textId="77777777" w:rsidR="00C86113" w:rsidRPr="00C86113" w:rsidRDefault="00C86113" w:rsidP="00C86113">
            <w:pPr>
              <w:ind w:left="-179" w:right="-127"/>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38.07</w:t>
            </w:r>
          </w:p>
        </w:tc>
      </w:tr>
      <w:tr w:rsidR="00C86113" w:rsidRPr="00C86113" w14:paraId="32D56D23" w14:textId="77777777" w:rsidTr="00BA630F">
        <w:trPr>
          <w:trHeight w:val="287"/>
        </w:trPr>
        <w:tc>
          <w:tcPr>
            <w:tcW w:w="2972" w:type="dxa"/>
            <w:noWrap/>
            <w:hideMark/>
          </w:tcPr>
          <w:p w14:paraId="26FBCF41" w14:textId="77777777" w:rsidR="00C86113" w:rsidRPr="00C86113" w:rsidRDefault="00C86113" w:rsidP="00C86113">
            <w:pPr>
              <w:ind w:right="-427"/>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Outside UK</w:t>
            </w:r>
          </w:p>
        </w:tc>
        <w:tc>
          <w:tcPr>
            <w:tcW w:w="1328" w:type="dxa"/>
            <w:noWrap/>
            <w:hideMark/>
          </w:tcPr>
          <w:p w14:paraId="254ABAA5" w14:textId="77777777" w:rsidR="00C86113" w:rsidRPr="00C86113" w:rsidRDefault="00C86113" w:rsidP="00C86113">
            <w:pPr>
              <w:ind w:left="-83" w:right="-81"/>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3,501.90</w:t>
            </w:r>
          </w:p>
        </w:tc>
        <w:tc>
          <w:tcPr>
            <w:tcW w:w="1328" w:type="dxa"/>
            <w:noWrap/>
            <w:hideMark/>
          </w:tcPr>
          <w:p w14:paraId="3EE7111A" w14:textId="77777777" w:rsidR="00C86113" w:rsidRPr="00C86113" w:rsidRDefault="00C86113" w:rsidP="00C86113">
            <w:pPr>
              <w:ind w:left="-143" w:right="-164"/>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1,916.14</w:t>
            </w:r>
          </w:p>
        </w:tc>
        <w:tc>
          <w:tcPr>
            <w:tcW w:w="1328" w:type="dxa"/>
            <w:noWrap/>
          </w:tcPr>
          <w:p w14:paraId="4187DF06" w14:textId="77777777" w:rsidR="00C86113" w:rsidRPr="00C86113" w:rsidRDefault="00C86113" w:rsidP="00C86113">
            <w:pPr>
              <w:ind w:left="-60" w:right="-105"/>
              <w:jc w:val="center"/>
              <w:rPr>
                <w:rFonts w:ascii="Calibri" w:eastAsia="Times New Roman" w:hAnsi="Calibri" w:cs="Calibri"/>
                <w:color w:val="000000"/>
                <w:kern w:val="0"/>
                <w:sz w:val="24"/>
                <w:szCs w:val="24"/>
                <w:lang w:eastAsia="en-GB"/>
                <w14:ligatures w14:val="none"/>
              </w:rPr>
            </w:pPr>
            <w:r w:rsidRPr="00C86113">
              <w:rPr>
                <w:rFonts w:ascii="Calibri" w:eastAsia="Calibri" w:hAnsi="Calibri" w:cs="Calibri"/>
                <w:color w:val="000000"/>
                <w:sz w:val="24"/>
                <w:szCs w:val="24"/>
              </w:rPr>
              <w:t>0.00</w:t>
            </w:r>
          </w:p>
        </w:tc>
        <w:tc>
          <w:tcPr>
            <w:tcW w:w="1328" w:type="dxa"/>
            <w:noWrap/>
            <w:hideMark/>
          </w:tcPr>
          <w:p w14:paraId="1483B516" w14:textId="77777777" w:rsidR="00C86113" w:rsidRPr="00C86113" w:rsidRDefault="00C86113" w:rsidP="00C86113">
            <w:pPr>
              <w:ind w:left="-119" w:right="-187"/>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518.65</w:t>
            </w:r>
          </w:p>
        </w:tc>
        <w:tc>
          <w:tcPr>
            <w:tcW w:w="1328" w:type="dxa"/>
            <w:noWrap/>
            <w:hideMark/>
          </w:tcPr>
          <w:p w14:paraId="1BC6C08C" w14:textId="77777777" w:rsidR="00C86113" w:rsidRPr="00C86113" w:rsidRDefault="00C86113" w:rsidP="00C86113">
            <w:pPr>
              <w:ind w:left="-179" w:right="-127"/>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71.82</w:t>
            </w:r>
          </w:p>
        </w:tc>
      </w:tr>
      <w:tr w:rsidR="00C86113" w:rsidRPr="00C86113" w14:paraId="2283F5C5" w14:textId="77777777" w:rsidTr="00BA630F">
        <w:trPr>
          <w:trHeight w:val="287"/>
        </w:trPr>
        <w:tc>
          <w:tcPr>
            <w:tcW w:w="2972" w:type="dxa"/>
            <w:noWrap/>
            <w:hideMark/>
          </w:tcPr>
          <w:p w14:paraId="40C8ACFC" w14:textId="77777777" w:rsidR="00C86113" w:rsidRPr="00C86113" w:rsidRDefault="00C86113" w:rsidP="00C86113">
            <w:pPr>
              <w:ind w:right="-427"/>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Scotland</w:t>
            </w:r>
          </w:p>
        </w:tc>
        <w:tc>
          <w:tcPr>
            <w:tcW w:w="1328" w:type="dxa"/>
            <w:noWrap/>
            <w:hideMark/>
          </w:tcPr>
          <w:p w14:paraId="6DA10E25" w14:textId="77777777" w:rsidR="00C86113" w:rsidRPr="00C86113" w:rsidRDefault="00C86113" w:rsidP="00C86113">
            <w:pPr>
              <w:ind w:left="-83" w:right="-81"/>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0.26</w:t>
            </w:r>
          </w:p>
        </w:tc>
        <w:tc>
          <w:tcPr>
            <w:tcW w:w="1328" w:type="dxa"/>
            <w:noWrap/>
            <w:hideMark/>
          </w:tcPr>
          <w:p w14:paraId="56A89009" w14:textId="77777777" w:rsidR="00C86113" w:rsidRPr="00C86113" w:rsidRDefault="00C86113" w:rsidP="00C86113">
            <w:pPr>
              <w:ind w:left="-143" w:right="-164"/>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560.38</w:t>
            </w:r>
          </w:p>
        </w:tc>
        <w:tc>
          <w:tcPr>
            <w:tcW w:w="1328" w:type="dxa"/>
            <w:noWrap/>
          </w:tcPr>
          <w:p w14:paraId="1BAA8702" w14:textId="77777777" w:rsidR="00C86113" w:rsidRPr="00C86113" w:rsidRDefault="00C86113" w:rsidP="00C86113">
            <w:pPr>
              <w:ind w:left="-60" w:right="-105"/>
              <w:jc w:val="center"/>
              <w:rPr>
                <w:rFonts w:ascii="Calibri" w:eastAsia="Times New Roman" w:hAnsi="Calibri" w:cs="Calibri"/>
                <w:color w:val="000000"/>
                <w:kern w:val="0"/>
                <w:sz w:val="24"/>
                <w:szCs w:val="24"/>
                <w:lang w:eastAsia="en-GB"/>
                <w14:ligatures w14:val="none"/>
              </w:rPr>
            </w:pPr>
            <w:r w:rsidRPr="00C86113">
              <w:rPr>
                <w:rFonts w:ascii="Calibri" w:eastAsia="Calibri" w:hAnsi="Calibri" w:cs="Calibri"/>
                <w:color w:val="000000"/>
                <w:sz w:val="24"/>
                <w:szCs w:val="24"/>
              </w:rPr>
              <w:t>167.71</w:t>
            </w:r>
          </w:p>
        </w:tc>
        <w:tc>
          <w:tcPr>
            <w:tcW w:w="1328" w:type="dxa"/>
            <w:noWrap/>
            <w:hideMark/>
          </w:tcPr>
          <w:p w14:paraId="780A141E" w14:textId="77777777" w:rsidR="00C86113" w:rsidRPr="00C86113" w:rsidRDefault="00C86113" w:rsidP="00C86113">
            <w:pPr>
              <w:ind w:left="-119" w:right="-187"/>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716.05</w:t>
            </w:r>
          </w:p>
        </w:tc>
        <w:tc>
          <w:tcPr>
            <w:tcW w:w="1328" w:type="dxa"/>
            <w:noWrap/>
            <w:hideMark/>
          </w:tcPr>
          <w:p w14:paraId="35B2AC2C" w14:textId="77777777" w:rsidR="00C86113" w:rsidRPr="00C86113" w:rsidRDefault="00C86113" w:rsidP="00C86113">
            <w:pPr>
              <w:ind w:left="-179" w:right="-127"/>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1,604.23</w:t>
            </w:r>
          </w:p>
        </w:tc>
      </w:tr>
      <w:tr w:rsidR="00C86113" w:rsidRPr="00C86113" w14:paraId="2E246691" w14:textId="77777777" w:rsidTr="00BA630F">
        <w:trPr>
          <w:trHeight w:val="287"/>
        </w:trPr>
        <w:tc>
          <w:tcPr>
            <w:tcW w:w="2972" w:type="dxa"/>
            <w:noWrap/>
            <w:hideMark/>
          </w:tcPr>
          <w:p w14:paraId="3B783B9E" w14:textId="77777777" w:rsidR="00C86113" w:rsidRPr="00C86113" w:rsidRDefault="00C86113" w:rsidP="00C86113">
            <w:pPr>
              <w:ind w:right="-427"/>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South East</w:t>
            </w:r>
          </w:p>
        </w:tc>
        <w:tc>
          <w:tcPr>
            <w:tcW w:w="1328" w:type="dxa"/>
            <w:noWrap/>
            <w:hideMark/>
          </w:tcPr>
          <w:p w14:paraId="0E93E6F5" w14:textId="77777777" w:rsidR="00C86113" w:rsidRPr="00C86113" w:rsidRDefault="00C86113" w:rsidP="00C86113">
            <w:pPr>
              <w:ind w:left="-83" w:right="-81"/>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800.07</w:t>
            </w:r>
          </w:p>
        </w:tc>
        <w:tc>
          <w:tcPr>
            <w:tcW w:w="1328" w:type="dxa"/>
            <w:noWrap/>
            <w:hideMark/>
          </w:tcPr>
          <w:p w14:paraId="5B0FEE37" w14:textId="77777777" w:rsidR="00C86113" w:rsidRPr="00C86113" w:rsidRDefault="00C86113" w:rsidP="00C86113">
            <w:pPr>
              <w:ind w:left="-143" w:right="-164"/>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579.37</w:t>
            </w:r>
          </w:p>
        </w:tc>
        <w:tc>
          <w:tcPr>
            <w:tcW w:w="1328" w:type="dxa"/>
            <w:noWrap/>
          </w:tcPr>
          <w:p w14:paraId="0D328A14" w14:textId="77777777" w:rsidR="00C86113" w:rsidRPr="00C86113" w:rsidRDefault="00C86113" w:rsidP="00C86113">
            <w:pPr>
              <w:ind w:left="-60" w:right="-105"/>
              <w:jc w:val="center"/>
              <w:rPr>
                <w:rFonts w:ascii="Calibri" w:eastAsia="Times New Roman" w:hAnsi="Calibri" w:cs="Calibri"/>
                <w:color w:val="000000"/>
                <w:kern w:val="0"/>
                <w:sz w:val="24"/>
                <w:szCs w:val="24"/>
                <w:lang w:eastAsia="en-GB"/>
                <w14:ligatures w14:val="none"/>
              </w:rPr>
            </w:pPr>
            <w:r w:rsidRPr="00C86113">
              <w:rPr>
                <w:rFonts w:ascii="Calibri" w:eastAsia="Calibri" w:hAnsi="Calibri" w:cs="Calibri"/>
                <w:color w:val="000000"/>
                <w:sz w:val="24"/>
                <w:szCs w:val="24"/>
              </w:rPr>
              <w:t>325.32</w:t>
            </w:r>
          </w:p>
        </w:tc>
        <w:tc>
          <w:tcPr>
            <w:tcW w:w="1328" w:type="dxa"/>
            <w:noWrap/>
            <w:hideMark/>
          </w:tcPr>
          <w:p w14:paraId="66E7C96D" w14:textId="77777777" w:rsidR="00C86113" w:rsidRPr="00C86113" w:rsidRDefault="00C86113" w:rsidP="00C86113">
            <w:pPr>
              <w:ind w:left="-119" w:right="-187"/>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266.03</w:t>
            </w:r>
          </w:p>
        </w:tc>
        <w:tc>
          <w:tcPr>
            <w:tcW w:w="1328" w:type="dxa"/>
            <w:noWrap/>
            <w:hideMark/>
          </w:tcPr>
          <w:p w14:paraId="65274239" w14:textId="77777777" w:rsidR="00C86113" w:rsidRPr="00C86113" w:rsidRDefault="00C86113" w:rsidP="00C86113">
            <w:pPr>
              <w:ind w:left="-179" w:right="-127"/>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325.54</w:t>
            </w:r>
          </w:p>
        </w:tc>
      </w:tr>
      <w:tr w:rsidR="00C86113" w:rsidRPr="00C86113" w14:paraId="6DA94988" w14:textId="77777777" w:rsidTr="00BA630F">
        <w:trPr>
          <w:trHeight w:val="287"/>
        </w:trPr>
        <w:tc>
          <w:tcPr>
            <w:tcW w:w="2972" w:type="dxa"/>
            <w:noWrap/>
            <w:hideMark/>
          </w:tcPr>
          <w:p w14:paraId="457F84B1" w14:textId="77777777" w:rsidR="00C86113" w:rsidRPr="00C86113" w:rsidRDefault="00C86113" w:rsidP="00C86113">
            <w:pPr>
              <w:ind w:right="-427"/>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lastRenderedPageBreak/>
              <w:t>South West</w:t>
            </w:r>
          </w:p>
        </w:tc>
        <w:tc>
          <w:tcPr>
            <w:tcW w:w="1328" w:type="dxa"/>
            <w:noWrap/>
            <w:hideMark/>
          </w:tcPr>
          <w:p w14:paraId="48126719" w14:textId="77777777" w:rsidR="00C86113" w:rsidRPr="00C86113" w:rsidRDefault="00C86113" w:rsidP="00C86113">
            <w:pPr>
              <w:ind w:left="-83" w:right="-81"/>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324.34</w:t>
            </w:r>
          </w:p>
        </w:tc>
        <w:tc>
          <w:tcPr>
            <w:tcW w:w="1328" w:type="dxa"/>
            <w:noWrap/>
            <w:hideMark/>
          </w:tcPr>
          <w:p w14:paraId="0509FA09" w14:textId="77777777" w:rsidR="00C86113" w:rsidRPr="00C86113" w:rsidRDefault="00C86113" w:rsidP="00C86113">
            <w:pPr>
              <w:ind w:left="-143" w:right="-164"/>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207.75</w:t>
            </w:r>
          </w:p>
        </w:tc>
        <w:tc>
          <w:tcPr>
            <w:tcW w:w="1328" w:type="dxa"/>
            <w:noWrap/>
          </w:tcPr>
          <w:p w14:paraId="6AC9D77A" w14:textId="77777777" w:rsidR="00C86113" w:rsidRPr="00C86113" w:rsidRDefault="00C86113" w:rsidP="00C86113">
            <w:pPr>
              <w:ind w:left="-60" w:right="-105"/>
              <w:jc w:val="center"/>
              <w:rPr>
                <w:rFonts w:ascii="Calibri" w:eastAsia="Times New Roman" w:hAnsi="Calibri" w:cs="Calibri"/>
                <w:color w:val="000000"/>
                <w:kern w:val="0"/>
                <w:sz w:val="24"/>
                <w:szCs w:val="24"/>
                <w:lang w:eastAsia="en-GB"/>
                <w14:ligatures w14:val="none"/>
              </w:rPr>
            </w:pPr>
            <w:r w:rsidRPr="00C86113">
              <w:rPr>
                <w:rFonts w:ascii="Calibri" w:eastAsia="Calibri" w:hAnsi="Calibri" w:cs="Calibri"/>
                <w:color w:val="000000"/>
                <w:sz w:val="24"/>
                <w:szCs w:val="24"/>
              </w:rPr>
              <w:t>96.18</w:t>
            </w:r>
          </w:p>
        </w:tc>
        <w:tc>
          <w:tcPr>
            <w:tcW w:w="1328" w:type="dxa"/>
            <w:noWrap/>
            <w:hideMark/>
          </w:tcPr>
          <w:p w14:paraId="5C5C439A" w14:textId="77777777" w:rsidR="00C86113" w:rsidRPr="00C86113" w:rsidRDefault="00C86113" w:rsidP="00C86113">
            <w:pPr>
              <w:ind w:left="-119" w:right="-187"/>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418.47</w:t>
            </w:r>
          </w:p>
        </w:tc>
        <w:tc>
          <w:tcPr>
            <w:tcW w:w="1328" w:type="dxa"/>
            <w:noWrap/>
            <w:hideMark/>
          </w:tcPr>
          <w:p w14:paraId="5A9A5485" w14:textId="77777777" w:rsidR="00C86113" w:rsidRPr="00C86113" w:rsidRDefault="00C86113" w:rsidP="00C86113">
            <w:pPr>
              <w:ind w:left="-179" w:right="-127"/>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60.38</w:t>
            </w:r>
          </w:p>
        </w:tc>
      </w:tr>
      <w:tr w:rsidR="00C86113" w:rsidRPr="00C86113" w14:paraId="0D746D96" w14:textId="77777777" w:rsidTr="00BA630F">
        <w:trPr>
          <w:trHeight w:val="287"/>
        </w:trPr>
        <w:tc>
          <w:tcPr>
            <w:tcW w:w="2972" w:type="dxa"/>
            <w:noWrap/>
            <w:hideMark/>
          </w:tcPr>
          <w:p w14:paraId="1276D0BC" w14:textId="77777777" w:rsidR="00C86113" w:rsidRPr="00C86113" w:rsidRDefault="00C86113" w:rsidP="00C86113">
            <w:pPr>
              <w:ind w:right="-427"/>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Wales</w:t>
            </w:r>
          </w:p>
        </w:tc>
        <w:tc>
          <w:tcPr>
            <w:tcW w:w="1328" w:type="dxa"/>
            <w:noWrap/>
            <w:hideMark/>
          </w:tcPr>
          <w:p w14:paraId="7332662E" w14:textId="77777777" w:rsidR="00C86113" w:rsidRPr="00C86113" w:rsidRDefault="00C86113" w:rsidP="00C86113">
            <w:pPr>
              <w:ind w:left="-83" w:right="-81"/>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3,150.80</w:t>
            </w:r>
          </w:p>
        </w:tc>
        <w:tc>
          <w:tcPr>
            <w:tcW w:w="1328" w:type="dxa"/>
            <w:noWrap/>
            <w:hideMark/>
          </w:tcPr>
          <w:p w14:paraId="6F86E127" w14:textId="77777777" w:rsidR="00C86113" w:rsidRPr="00C86113" w:rsidRDefault="00C86113" w:rsidP="00C86113">
            <w:pPr>
              <w:ind w:left="-143" w:right="-164"/>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1,420.47</w:t>
            </w:r>
          </w:p>
        </w:tc>
        <w:tc>
          <w:tcPr>
            <w:tcW w:w="1328" w:type="dxa"/>
            <w:noWrap/>
          </w:tcPr>
          <w:p w14:paraId="24788B7B" w14:textId="77777777" w:rsidR="00C86113" w:rsidRPr="00C86113" w:rsidRDefault="00C86113" w:rsidP="00C86113">
            <w:pPr>
              <w:ind w:left="-60" w:right="-105"/>
              <w:jc w:val="center"/>
              <w:rPr>
                <w:rFonts w:ascii="Calibri" w:eastAsia="Times New Roman" w:hAnsi="Calibri" w:cs="Calibri"/>
                <w:color w:val="000000"/>
                <w:kern w:val="0"/>
                <w:sz w:val="24"/>
                <w:szCs w:val="24"/>
                <w:lang w:eastAsia="en-GB"/>
                <w14:ligatures w14:val="none"/>
              </w:rPr>
            </w:pPr>
            <w:r w:rsidRPr="00C86113">
              <w:rPr>
                <w:rFonts w:ascii="Calibri" w:eastAsia="Calibri" w:hAnsi="Calibri" w:cs="Calibri"/>
                <w:color w:val="000000"/>
                <w:sz w:val="24"/>
                <w:szCs w:val="24"/>
              </w:rPr>
              <w:t>2,064.01</w:t>
            </w:r>
          </w:p>
        </w:tc>
        <w:tc>
          <w:tcPr>
            <w:tcW w:w="1328" w:type="dxa"/>
            <w:noWrap/>
            <w:hideMark/>
          </w:tcPr>
          <w:p w14:paraId="3F8BC054" w14:textId="77777777" w:rsidR="00C86113" w:rsidRPr="00C86113" w:rsidRDefault="00C86113" w:rsidP="00C86113">
            <w:pPr>
              <w:ind w:left="-119" w:right="-187"/>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1,765.64</w:t>
            </w:r>
          </w:p>
        </w:tc>
        <w:tc>
          <w:tcPr>
            <w:tcW w:w="1328" w:type="dxa"/>
            <w:noWrap/>
            <w:hideMark/>
          </w:tcPr>
          <w:p w14:paraId="6F5E3DC4" w14:textId="77777777" w:rsidR="00C86113" w:rsidRPr="00C86113" w:rsidRDefault="00C86113" w:rsidP="00C86113">
            <w:pPr>
              <w:ind w:left="-179" w:right="-127"/>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13,005.86</w:t>
            </w:r>
          </w:p>
        </w:tc>
      </w:tr>
      <w:tr w:rsidR="00C86113" w:rsidRPr="00C86113" w14:paraId="49C0639F" w14:textId="77777777" w:rsidTr="00BA630F">
        <w:trPr>
          <w:trHeight w:val="287"/>
        </w:trPr>
        <w:tc>
          <w:tcPr>
            <w:tcW w:w="2972" w:type="dxa"/>
            <w:noWrap/>
            <w:hideMark/>
          </w:tcPr>
          <w:p w14:paraId="469CBDD4" w14:textId="77777777" w:rsidR="00C86113" w:rsidRPr="00C86113" w:rsidRDefault="00C86113" w:rsidP="00C86113">
            <w:pPr>
              <w:ind w:right="-427"/>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West Midlands</w:t>
            </w:r>
          </w:p>
        </w:tc>
        <w:tc>
          <w:tcPr>
            <w:tcW w:w="1328" w:type="dxa"/>
            <w:noWrap/>
            <w:hideMark/>
          </w:tcPr>
          <w:p w14:paraId="062B398C" w14:textId="77777777" w:rsidR="00C86113" w:rsidRPr="00C86113" w:rsidRDefault="00C86113" w:rsidP="00C86113">
            <w:pPr>
              <w:ind w:left="-83" w:right="-81"/>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23,601.15</w:t>
            </w:r>
          </w:p>
        </w:tc>
        <w:tc>
          <w:tcPr>
            <w:tcW w:w="1328" w:type="dxa"/>
            <w:noWrap/>
            <w:hideMark/>
          </w:tcPr>
          <w:p w14:paraId="434B66EF" w14:textId="77777777" w:rsidR="00C86113" w:rsidRPr="00C86113" w:rsidRDefault="00C86113" w:rsidP="00C86113">
            <w:pPr>
              <w:ind w:left="-143" w:right="-164"/>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26,073.01</w:t>
            </w:r>
          </w:p>
        </w:tc>
        <w:tc>
          <w:tcPr>
            <w:tcW w:w="1328" w:type="dxa"/>
            <w:noWrap/>
          </w:tcPr>
          <w:p w14:paraId="3EB8A5B5" w14:textId="77777777" w:rsidR="00C86113" w:rsidRPr="00C86113" w:rsidRDefault="00C86113" w:rsidP="00C86113">
            <w:pPr>
              <w:ind w:left="-60" w:right="-105"/>
              <w:jc w:val="center"/>
              <w:rPr>
                <w:rFonts w:ascii="Calibri" w:eastAsia="Times New Roman" w:hAnsi="Calibri" w:cs="Calibri"/>
                <w:color w:val="000000"/>
                <w:kern w:val="0"/>
                <w:sz w:val="24"/>
                <w:szCs w:val="24"/>
                <w:lang w:eastAsia="en-GB"/>
                <w14:ligatures w14:val="none"/>
              </w:rPr>
            </w:pPr>
            <w:r w:rsidRPr="00C86113">
              <w:rPr>
                <w:rFonts w:ascii="Calibri" w:eastAsia="Calibri" w:hAnsi="Calibri" w:cs="Calibri"/>
                <w:color w:val="000000"/>
                <w:sz w:val="24"/>
                <w:szCs w:val="24"/>
              </w:rPr>
              <w:t>17,589.77</w:t>
            </w:r>
          </w:p>
        </w:tc>
        <w:tc>
          <w:tcPr>
            <w:tcW w:w="1328" w:type="dxa"/>
            <w:noWrap/>
            <w:hideMark/>
          </w:tcPr>
          <w:p w14:paraId="4CB9E426" w14:textId="77777777" w:rsidR="00C86113" w:rsidRPr="00C86113" w:rsidRDefault="00C86113" w:rsidP="00C86113">
            <w:pPr>
              <w:ind w:left="-119" w:right="-187"/>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21,999.84</w:t>
            </w:r>
          </w:p>
        </w:tc>
        <w:tc>
          <w:tcPr>
            <w:tcW w:w="1328" w:type="dxa"/>
            <w:noWrap/>
            <w:hideMark/>
          </w:tcPr>
          <w:p w14:paraId="12726604" w14:textId="77777777" w:rsidR="00C86113" w:rsidRPr="00C86113" w:rsidRDefault="00C86113" w:rsidP="00C86113">
            <w:pPr>
              <w:ind w:left="-179" w:right="-127"/>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28,827.23</w:t>
            </w:r>
          </w:p>
        </w:tc>
      </w:tr>
      <w:tr w:rsidR="00C86113" w:rsidRPr="00C86113" w14:paraId="61824760" w14:textId="77777777" w:rsidTr="00BA630F">
        <w:trPr>
          <w:trHeight w:val="287"/>
        </w:trPr>
        <w:tc>
          <w:tcPr>
            <w:tcW w:w="2972" w:type="dxa"/>
            <w:noWrap/>
            <w:hideMark/>
          </w:tcPr>
          <w:p w14:paraId="74BA9F21" w14:textId="77777777" w:rsidR="00C86113" w:rsidRPr="00C86113" w:rsidRDefault="00C86113" w:rsidP="00C86113">
            <w:pPr>
              <w:ind w:right="-427"/>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Yorks and Humber</w:t>
            </w:r>
          </w:p>
        </w:tc>
        <w:tc>
          <w:tcPr>
            <w:tcW w:w="1328" w:type="dxa"/>
            <w:noWrap/>
            <w:hideMark/>
          </w:tcPr>
          <w:p w14:paraId="3677A30F" w14:textId="77777777" w:rsidR="00C86113" w:rsidRPr="00C86113" w:rsidRDefault="00C86113" w:rsidP="00C86113">
            <w:pPr>
              <w:ind w:left="-83" w:right="-81"/>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2,147.98</w:t>
            </w:r>
          </w:p>
        </w:tc>
        <w:tc>
          <w:tcPr>
            <w:tcW w:w="1328" w:type="dxa"/>
            <w:noWrap/>
            <w:hideMark/>
          </w:tcPr>
          <w:p w14:paraId="26B749D9" w14:textId="77777777" w:rsidR="00C86113" w:rsidRPr="00C86113" w:rsidRDefault="00C86113" w:rsidP="00C86113">
            <w:pPr>
              <w:ind w:left="-143" w:right="-164"/>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4,303.19</w:t>
            </w:r>
          </w:p>
        </w:tc>
        <w:tc>
          <w:tcPr>
            <w:tcW w:w="1328" w:type="dxa"/>
            <w:noWrap/>
          </w:tcPr>
          <w:p w14:paraId="6098C3AD" w14:textId="77777777" w:rsidR="00C86113" w:rsidRPr="00C86113" w:rsidRDefault="00C86113" w:rsidP="00C86113">
            <w:pPr>
              <w:ind w:left="-60" w:right="-105"/>
              <w:jc w:val="center"/>
              <w:rPr>
                <w:rFonts w:ascii="Calibri" w:eastAsia="Times New Roman" w:hAnsi="Calibri" w:cs="Calibri"/>
                <w:color w:val="000000"/>
                <w:kern w:val="0"/>
                <w:sz w:val="24"/>
                <w:szCs w:val="24"/>
                <w:lang w:eastAsia="en-GB"/>
                <w14:ligatures w14:val="none"/>
              </w:rPr>
            </w:pPr>
            <w:r w:rsidRPr="00C86113">
              <w:rPr>
                <w:rFonts w:ascii="Calibri" w:eastAsia="Calibri" w:hAnsi="Calibri" w:cs="Calibri"/>
                <w:color w:val="000000"/>
                <w:sz w:val="24"/>
                <w:szCs w:val="24"/>
              </w:rPr>
              <w:t>1,892.80</w:t>
            </w:r>
          </w:p>
        </w:tc>
        <w:tc>
          <w:tcPr>
            <w:tcW w:w="1328" w:type="dxa"/>
            <w:noWrap/>
            <w:hideMark/>
          </w:tcPr>
          <w:p w14:paraId="5F97A660" w14:textId="77777777" w:rsidR="00C86113" w:rsidRPr="00C86113" w:rsidRDefault="00C86113" w:rsidP="00C86113">
            <w:pPr>
              <w:ind w:left="-119" w:right="-187"/>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2,976.71</w:t>
            </w:r>
          </w:p>
        </w:tc>
        <w:tc>
          <w:tcPr>
            <w:tcW w:w="1328" w:type="dxa"/>
            <w:noWrap/>
            <w:hideMark/>
          </w:tcPr>
          <w:p w14:paraId="57D6AB9B" w14:textId="77777777" w:rsidR="00C86113" w:rsidRPr="00C86113" w:rsidRDefault="00C86113" w:rsidP="00C86113">
            <w:pPr>
              <w:ind w:left="-179" w:right="-127"/>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5,150.12</w:t>
            </w:r>
          </w:p>
        </w:tc>
      </w:tr>
      <w:tr w:rsidR="00C86113" w:rsidRPr="00C86113" w14:paraId="5AEF7AC2" w14:textId="77777777" w:rsidTr="00BA630F">
        <w:trPr>
          <w:trHeight w:val="287"/>
        </w:trPr>
        <w:tc>
          <w:tcPr>
            <w:tcW w:w="2972" w:type="dxa"/>
            <w:noWrap/>
            <w:hideMark/>
          </w:tcPr>
          <w:p w14:paraId="5DF9278F" w14:textId="77777777" w:rsidR="00C86113" w:rsidRPr="00C86113" w:rsidRDefault="00C86113" w:rsidP="00C86113">
            <w:pPr>
              <w:ind w:right="-427"/>
              <w:rPr>
                <w:rFonts w:ascii="Calibri" w:eastAsia="Times New Roman" w:hAnsi="Calibri" w:cs="Calibri"/>
                <w:b/>
                <w:bCs/>
                <w:color w:val="000000"/>
                <w:kern w:val="0"/>
                <w:sz w:val="24"/>
                <w:szCs w:val="24"/>
                <w:lang w:eastAsia="en-GB"/>
                <w14:ligatures w14:val="none"/>
              </w:rPr>
            </w:pPr>
            <w:r w:rsidRPr="00C86113">
              <w:rPr>
                <w:rFonts w:ascii="Calibri" w:eastAsia="Times New Roman" w:hAnsi="Calibri" w:cs="Calibri"/>
                <w:b/>
                <w:bCs/>
                <w:color w:val="000000"/>
                <w:kern w:val="0"/>
                <w:sz w:val="24"/>
                <w:szCs w:val="24"/>
                <w:lang w:eastAsia="en-GB"/>
                <w14:ligatures w14:val="none"/>
              </w:rPr>
              <w:t>Totals</w:t>
            </w:r>
          </w:p>
        </w:tc>
        <w:tc>
          <w:tcPr>
            <w:tcW w:w="1328" w:type="dxa"/>
            <w:noWrap/>
            <w:hideMark/>
          </w:tcPr>
          <w:p w14:paraId="3A6F7231" w14:textId="77777777" w:rsidR="00C86113" w:rsidRPr="00C86113" w:rsidRDefault="00C86113" w:rsidP="00C86113">
            <w:pPr>
              <w:ind w:left="-83" w:right="-81"/>
              <w:jc w:val="center"/>
              <w:rPr>
                <w:rFonts w:ascii="Calibri" w:eastAsia="Times New Roman" w:hAnsi="Calibri" w:cs="Calibri"/>
                <w:b/>
                <w:bCs/>
                <w:color w:val="000000"/>
                <w:kern w:val="0"/>
                <w:sz w:val="24"/>
                <w:szCs w:val="24"/>
                <w:lang w:eastAsia="en-GB"/>
                <w14:ligatures w14:val="none"/>
              </w:rPr>
            </w:pPr>
            <w:r w:rsidRPr="00C86113">
              <w:rPr>
                <w:rFonts w:ascii="Calibri" w:eastAsia="Times New Roman" w:hAnsi="Calibri" w:cs="Calibri"/>
                <w:b/>
                <w:bCs/>
                <w:color w:val="000000"/>
                <w:kern w:val="0"/>
                <w:sz w:val="24"/>
                <w:szCs w:val="24"/>
                <w:lang w:eastAsia="en-GB"/>
                <w14:ligatures w14:val="none"/>
              </w:rPr>
              <w:t>473,145.83</w:t>
            </w:r>
          </w:p>
        </w:tc>
        <w:tc>
          <w:tcPr>
            <w:tcW w:w="1328" w:type="dxa"/>
            <w:noWrap/>
            <w:hideMark/>
          </w:tcPr>
          <w:p w14:paraId="607C8216" w14:textId="77777777" w:rsidR="00C86113" w:rsidRPr="00C86113" w:rsidRDefault="00C86113" w:rsidP="00C86113">
            <w:pPr>
              <w:ind w:left="-143" w:right="-164"/>
              <w:jc w:val="center"/>
              <w:rPr>
                <w:rFonts w:ascii="Calibri" w:eastAsia="Times New Roman" w:hAnsi="Calibri" w:cs="Calibri"/>
                <w:b/>
                <w:bCs/>
                <w:color w:val="000000"/>
                <w:kern w:val="0"/>
                <w:sz w:val="24"/>
                <w:szCs w:val="24"/>
                <w:lang w:eastAsia="en-GB"/>
                <w14:ligatures w14:val="none"/>
              </w:rPr>
            </w:pPr>
            <w:r w:rsidRPr="00C86113">
              <w:rPr>
                <w:rFonts w:ascii="Calibri" w:eastAsia="Times New Roman" w:hAnsi="Calibri" w:cs="Calibri"/>
                <w:b/>
                <w:bCs/>
                <w:color w:val="000000"/>
                <w:kern w:val="0"/>
                <w:sz w:val="24"/>
                <w:szCs w:val="24"/>
                <w:lang w:eastAsia="en-GB"/>
                <w14:ligatures w14:val="none"/>
              </w:rPr>
              <w:t>418,119.98</w:t>
            </w:r>
          </w:p>
        </w:tc>
        <w:tc>
          <w:tcPr>
            <w:tcW w:w="1328" w:type="dxa"/>
            <w:noWrap/>
          </w:tcPr>
          <w:p w14:paraId="2397805A" w14:textId="77777777" w:rsidR="00C86113" w:rsidRPr="00C86113" w:rsidRDefault="00C86113" w:rsidP="00C86113">
            <w:pPr>
              <w:ind w:left="-60" w:right="-105"/>
              <w:jc w:val="center"/>
              <w:rPr>
                <w:rFonts w:ascii="Calibri" w:eastAsia="Times New Roman" w:hAnsi="Calibri" w:cs="Calibri"/>
                <w:color w:val="000000"/>
                <w:kern w:val="0"/>
                <w:sz w:val="24"/>
                <w:szCs w:val="24"/>
                <w:lang w:eastAsia="en-GB"/>
                <w14:ligatures w14:val="none"/>
              </w:rPr>
            </w:pPr>
            <w:r w:rsidRPr="00C86113">
              <w:rPr>
                <w:rFonts w:ascii="Calibri" w:eastAsia="Calibri" w:hAnsi="Calibri" w:cs="Calibri"/>
                <w:b/>
                <w:bCs/>
                <w:color w:val="000000"/>
                <w:sz w:val="24"/>
                <w:szCs w:val="24"/>
              </w:rPr>
              <w:t>327,392.16</w:t>
            </w:r>
          </w:p>
        </w:tc>
        <w:tc>
          <w:tcPr>
            <w:tcW w:w="1328" w:type="dxa"/>
            <w:noWrap/>
            <w:hideMark/>
          </w:tcPr>
          <w:p w14:paraId="0623C7ED" w14:textId="77777777" w:rsidR="00C86113" w:rsidRPr="00C86113" w:rsidRDefault="00C86113" w:rsidP="00C86113">
            <w:pPr>
              <w:ind w:left="-119" w:right="-187"/>
              <w:jc w:val="center"/>
              <w:rPr>
                <w:rFonts w:ascii="Calibri" w:eastAsia="Times New Roman" w:hAnsi="Calibri" w:cs="Calibri"/>
                <w:b/>
                <w:bCs/>
                <w:color w:val="000000"/>
                <w:kern w:val="0"/>
                <w:sz w:val="24"/>
                <w:szCs w:val="24"/>
                <w:lang w:eastAsia="en-GB"/>
                <w14:ligatures w14:val="none"/>
              </w:rPr>
            </w:pPr>
            <w:r w:rsidRPr="00C86113">
              <w:rPr>
                <w:rFonts w:ascii="Calibri" w:eastAsia="Times New Roman" w:hAnsi="Calibri" w:cs="Calibri"/>
                <w:b/>
                <w:bCs/>
                <w:color w:val="000000"/>
                <w:kern w:val="0"/>
                <w:sz w:val="24"/>
                <w:szCs w:val="24"/>
                <w:lang w:eastAsia="en-GB"/>
                <w14:ligatures w14:val="none"/>
              </w:rPr>
              <w:t>308,853.34</w:t>
            </w:r>
          </w:p>
        </w:tc>
        <w:tc>
          <w:tcPr>
            <w:tcW w:w="1328" w:type="dxa"/>
            <w:noWrap/>
            <w:hideMark/>
          </w:tcPr>
          <w:p w14:paraId="25B990A9" w14:textId="77777777" w:rsidR="00C86113" w:rsidRPr="00C86113" w:rsidRDefault="00C86113" w:rsidP="00C86113">
            <w:pPr>
              <w:ind w:left="-179" w:right="-127"/>
              <w:jc w:val="center"/>
              <w:rPr>
                <w:rFonts w:ascii="Calibri" w:eastAsia="Times New Roman" w:hAnsi="Calibri" w:cs="Calibri"/>
                <w:b/>
                <w:bCs/>
                <w:color w:val="000000"/>
                <w:kern w:val="0"/>
                <w:sz w:val="24"/>
                <w:szCs w:val="24"/>
                <w:lang w:eastAsia="en-GB"/>
                <w14:ligatures w14:val="none"/>
              </w:rPr>
            </w:pPr>
            <w:r w:rsidRPr="00C86113">
              <w:rPr>
                <w:rFonts w:ascii="Calibri" w:eastAsia="Times New Roman" w:hAnsi="Calibri" w:cs="Calibri"/>
                <w:b/>
                <w:bCs/>
                <w:color w:val="000000"/>
                <w:kern w:val="0"/>
                <w:sz w:val="24"/>
                <w:szCs w:val="24"/>
                <w:lang w:eastAsia="en-GB"/>
                <w14:ligatures w14:val="none"/>
              </w:rPr>
              <w:t>397,396.06</w:t>
            </w:r>
          </w:p>
        </w:tc>
      </w:tr>
    </w:tbl>
    <w:bookmarkEnd w:id="334"/>
    <w:p w14:paraId="30455CBD" w14:textId="50DAD4BE" w:rsidR="00C86113" w:rsidRPr="00C86113" w:rsidRDefault="00C86113" w:rsidP="00C86113">
      <w:pPr>
        <w:ind w:right="-427"/>
        <w:rPr>
          <w:rFonts w:ascii="Calibri" w:eastAsia="Calibri" w:hAnsi="Calibri" w:cs="Times New Roman"/>
          <w:sz w:val="24"/>
          <w:szCs w:val="24"/>
        </w:rPr>
      </w:pPr>
      <w:r w:rsidRPr="00C86113">
        <w:rPr>
          <w:rFonts w:ascii="Calibri" w:eastAsia="Calibri" w:hAnsi="Calibri" w:cs="Times New Roman"/>
          <w:sz w:val="24"/>
          <w:szCs w:val="24"/>
        </w:rPr>
        <w:t>Table 79 shows Inert C&amp;D exports by area. In 2022</w:t>
      </w:r>
      <w:r w:rsidRPr="00C86113">
        <w:rPr>
          <w:rFonts w:ascii="Calibri" w:eastAsia="Calibri" w:hAnsi="Calibri" w:cs="Times New Roman"/>
          <w:sz w:val="28"/>
          <w:szCs w:val="28"/>
        </w:rPr>
        <w:t xml:space="preserve"> </w:t>
      </w:r>
      <w:r w:rsidRPr="00C86113">
        <w:rPr>
          <w:rFonts w:ascii="Calibri" w:eastAsia="Calibri" w:hAnsi="Calibri" w:cs="Times New Roman"/>
          <w:sz w:val="24"/>
          <w:szCs w:val="24"/>
        </w:rPr>
        <w:t>the majority of exports were to the surrounding North West WPAs or to a mobile plant. Aside from 2022 the majority of waste has been exported to the North West, a large quantity also has been exported to Yorks and Humber each year. The amount of C&amp;D waste exported to West Midlands significantly increased in 2020 and further again in 2021. The large increase in exports observed in 2021 and 2022 can be seen to be going out to ‘Blanks’ which when looking at the facility type on WDI has been categorised as a mobile plant.  This mobile plant took a huge proportion of C&amp;D wastes arising from the plan area, it is taking almost as much exported to the surrounding North West region WPAs. This portion of waste is being exported from Liverpool and is all soils, the plant is a bespoke mobile plant operated by Vertase F.L.I Limited</w:t>
      </w:r>
      <w:r w:rsidR="00F40D69">
        <w:rPr>
          <w:rFonts w:ascii="Calibri" w:eastAsia="Calibri" w:hAnsi="Calibri" w:cs="Times New Roman"/>
          <w:sz w:val="24"/>
          <w:szCs w:val="24"/>
        </w:rPr>
        <w:t>, likely being used for soil cleaning.</w:t>
      </w:r>
    </w:p>
    <w:tbl>
      <w:tblPr>
        <w:tblStyle w:val="TableGrid"/>
        <w:tblpPr w:leftFromText="180" w:rightFromText="180" w:vertAnchor="text" w:horzAnchor="margin" w:tblpXSpec="center" w:tblpY="318"/>
        <w:tblW w:w="9567" w:type="dxa"/>
        <w:tblLayout w:type="fixed"/>
        <w:tblLook w:val="04A0" w:firstRow="1" w:lastRow="0" w:firstColumn="1" w:lastColumn="0" w:noHBand="0" w:noVBand="1"/>
      </w:tblPr>
      <w:tblGrid>
        <w:gridCol w:w="2972"/>
        <w:gridCol w:w="1319"/>
        <w:gridCol w:w="1319"/>
        <w:gridCol w:w="1319"/>
        <w:gridCol w:w="1319"/>
        <w:gridCol w:w="1319"/>
      </w:tblGrid>
      <w:tr w:rsidR="00FE31A7" w:rsidRPr="00C86113" w14:paraId="14E7B6CE" w14:textId="77777777" w:rsidTr="00FE31A7">
        <w:trPr>
          <w:trHeight w:val="291"/>
        </w:trPr>
        <w:tc>
          <w:tcPr>
            <w:tcW w:w="2972" w:type="dxa"/>
            <w:noWrap/>
            <w:hideMark/>
          </w:tcPr>
          <w:p w14:paraId="552441BB" w14:textId="77777777" w:rsidR="00FE31A7" w:rsidRPr="00C86113" w:rsidRDefault="00FE31A7" w:rsidP="00FE31A7">
            <w:pPr>
              <w:ind w:left="-120" w:right="-141"/>
              <w:rPr>
                <w:rFonts w:ascii="Calibri" w:eastAsia="Times New Roman" w:hAnsi="Calibri" w:cs="Calibri"/>
                <w:b/>
                <w:bCs/>
                <w:color w:val="000000"/>
                <w:kern w:val="0"/>
                <w:sz w:val="24"/>
                <w:szCs w:val="24"/>
                <w:lang w:eastAsia="en-GB"/>
                <w14:ligatures w14:val="none"/>
              </w:rPr>
            </w:pPr>
            <w:r w:rsidRPr="00C86113">
              <w:rPr>
                <w:rFonts w:ascii="Calibri" w:eastAsia="Times New Roman" w:hAnsi="Calibri" w:cs="Calibri"/>
                <w:b/>
                <w:bCs/>
                <w:color w:val="000000"/>
                <w:kern w:val="0"/>
                <w:sz w:val="24"/>
                <w:szCs w:val="24"/>
                <w:lang w:eastAsia="en-GB"/>
                <w14:ligatures w14:val="none"/>
              </w:rPr>
              <w:t>Inert C&amp;D Exports (tonnes)</w:t>
            </w:r>
          </w:p>
        </w:tc>
        <w:tc>
          <w:tcPr>
            <w:tcW w:w="1319" w:type="dxa"/>
            <w:noWrap/>
            <w:hideMark/>
          </w:tcPr>
          <w:p w14:paraId="6AFA92CD" w14:textId="77777777" w:rsidR="00FE31A7" w:rsidRPr="00C86113" w:rsidRDefault="00FE31A7" w:rsidP="00FE31A7">
            <w:pPr>
              <w:ind w:left="-83" w:right="-81"/>
              <w:jc w:val="center"/>
              <w:rPr>
                <w:rFonts w:ascii="Calibri" w:eastAsia="Times New Roman" w:hAnsi="Calibri" w:cs="Calibri"/>
                <w:b/>
                <w:bCs/>
                <w:color w:val="000000"/>
                <w:kern w:val="0"/>
                <w:sz w:val="24"/>
                <w:szCs w:val="24"/>
                <w:lang w:eastAsia="en-GB"/>
                <w14:ligatures w14:val="none"/>
              </w:rPr>
            </w:pPr>
            <w:r w:rsidRPr="00C86113">
              <w:rPr>
                <w:rFonts w:ascii="Calibri" w:eastAsia="Times New Roman" w:hAnsi="Calibri" w:cs="Calibri"/>
                <w:b/>
                <w:bCs/>
                <w:color w:val="000000"/>
                <w:kern w:val="0"/>
                <w:sz w:val="24"/>
                <w:szCs w:val="24"/>
                <w:lang w:eastAsia="en-GB"/>
                <w14:ligatures w14:val="none"/>
              </w:rPr>
              <w:t>2018</w:t>
            </w:r>
          </w:p>
        </w:tc>
        <w:tc>
          <w:tcPr>
            <w:tcW w:w="1319" w:type="dxa"/>
            <w:noWrap/>
            <w:hideMark/>
          </w:tcPr>
          <w:p w14:paraId="29DEA395" w14:textId="77777777" w:rsidR="00FE31A7" w:rsidRPr="00C86113" w:rsidRDefault="00FE31A7" w:rsidP="00FE31A7">
            <w:pPr>
              <w:ind w:left="-143" w:right="-164"/>
              <w:jc w:val="center"/>
              <w:rPr>
                <w:rFonts w:ascii="Calibri" w:eastAsia="Times New Roman" w:hAnsi="Calibri" w:cs="Calibri"/>
                <w:b/>
                <w:bCs/>
                <w:color w:val="000000"/>
                <w:kern w:val="0"/>
                <w:sz w:val="24"/>
                <w:szCs w:val="24"/>
                <w:lang w:eastAsia="en-GB"/>
                <w14:ligatures w14:val="none"/>
              </w:rPr>
            </w:pPr>
            <w:r w:rsidRPr="00C86113">
              <w:rPr>
                <w:rFonts w:ascii="Calibri" w:eastAsia="Times New Roman" w:hAnsi="Calibri" w:cs="Calibri"/>
                <w:b/>
                <w:bCs/>
                <w:color w:val="000000"/>
                <w:kern w:val="0"/>
                <w:sz w:val="24"/>
                <w:szCs w:val="24"/>
                <w:lang w:eastAsia="en-GB"/>
                <w14:ligatures w14:val="none"/>
              </w:rPr>
              <w:t>2019</w:t>
            </w:r>
          </w:p>
        </w:tc>
        <w:tc>
          <w:tcPr>
            <w:tcW w:w="1319" w:type="dxa"/>
            <w:noWrap/>
            <w:hideMark/>
          </w:tcPr>
          <w:p w14:paraId="5D364E30" w14:textId="77777777" w:rsidR="00FE31A7" w:rsidRPr="00C86113" w:rsidRDefault="00FE31A7" w:rsidP="00FE31A7">
            <w:pPr>
              <w:ind w:left="-60" w:right="-105"/>
              <w:jc w:val="center"/>
              <w:rPr>
                <w:rFonts w:ascii="Calibri" w:eastAsia="Times New Roman" w:hAnsi="Calibri" w:cs="Calibri"/>
                <w:b/>
                <w:bCs/>
                <w:color w:val="000000"/>
                <w:kern w:val="0"/>
                <w:sz w:val="24"/>
                <w:szCs w:val="24"/>
                <w:lang w:eastAsia="en-GB"/>
                <w14:ligatures w14:val="none"/>
              </w:rPr>
            </w:pPr>
            <w:r w:rsidRPr="00C86113">
              <w:rPr>
                <w:rFonts w:ascii="Calibri" w:eastAsia="Times New Roman" w:hAnsi="Calibri" w:cs="Calibri"/>
                <w:b/>
                <w:bCs/>
                <w:color w:val="000000"/>
                <w:kern w:val="0"/>
                <w:sz w:val="24"/>
                <w:szCs w:val="24"/>
                <w:lang w:eastAsia="en-GB"/>
                <w14:ligatures w14:val="none"/>
              </w:rPr>
              <w:t>2020</w:t>
            </w:r>
          </w:p>
        </w:tc>
        <w:tc>
          <w:tcPr>
            <w:tcW w:w="1319" w:type="dxa"/>
            <w:noWrap/>
            <w:hideMark/>
          </w:tcPr>
          <w:p w14:paraId="07627716" w14:textId="77777777" w:rsidR="00FE31A7" w:rsidRPr="00C86113" w:rsidRDefault="00FE31A7" w:rsidP="00FE31A7">
            <w:pPr>
              <w:ind w:left="-119" w:right="-187"/>
              <w:jc w:val="center"/>
              <w:rPr>
                <w:rFonts w:ascii="Calibri" w:eastAsia="Times New Roman" w:hAnsi="Calibri" w:cs="Calibri"/>
                <w:b/>
                <w:bCs/>
                <w:color w:val="000000"/>
                <w:kern w:val="0"/>
                <w:sz w:val="24"/>
                <w:szCs w:val="24"/>
                <w:lang w:eastAsia="en-GB"/>
                <w14:ligatures w14:val="none"/>
              </w:rPr>
            </w:pPr>
            <w:r w:rsidRPr="00C86113">
              <w:rPr>
                <w:rFonts w:ascii="Calibri" w:eastAsia="Times New Roman" w:hAnsi="Calibri" w:cs="Calibri"/>
                <w:b/>
                <w:bCs/>
                <w:color w:val="000000"/>
                <w:kern w:val="0"/>
                <w:sz w:val="24"/>
                <w:szCs w:val="24"/>
                <w:lang w:eastAsia="en-GB"/>
                <w14:ligatures w14:val="none"/>
              </w:rPr>
              <w:t>2021</w:t>
            </w:r>
          </w:p>
        </w:tc>
        <w:tc>
          <w:tcPr>
            <w:tcW w:w="1319" w:type="dxa"/>
            <w:noWrap/>
            <w:hideMark/>
          </w:tcPr>
          <w:p w14:paraId="677F2CD4" w14:textId="77777777" w:rsidR="00FE31A7" w:rsidRPr="00C86113" w:rsidRDefault="00FE31A7" w:rsidP="00FE31A7">
            <w:pPr>
              <w:ind w:left="-179" w:right="-127"/>
              <w:jc w:val="center"/>
              <w:rPr>
                <w:rFonts w:ascii="Calibri" w:eastAsia="Times New Roman" w:hAnsi="Calibri" w:cs="Calibri"/>
                <w:b/>
                <w:bCs/>
                <w:color w:val="000000"/>
                <w:kern w:val="0"/>
                <w:sz w:val="24"/>
                <w:szCs w:val="24"/>
                <w:lang w:eastAsia="en-GB"/>
                <w14:ligatures w14:val="none"/>
              </w:rPr>
            </w:pPr>
            <w:r w:rsidRPr="00C86113">
              <w:rPr>
                <w:rFonts w:ascii="Calibri" w:eastAsia="Times New Roman" w:hAnsi="Calibri" w:cs="Calibri"/>
                <w:b/>
                <w:bCs/>
                <w:color w:val="000000"/>
                <w:kern w:val="0"/>
                <w:sz w:val="24"/>
                <w:szCs w:val="24"/>
                <w:lang w:eastAsia="en-GB"/>
                <w14:ligatures w14:val="none"/>
              </w:rPr>
              <w:t>2022</w:t>
            </w:r>
          </w:p>
        </w:tc>
      </w:tr>
      <w:tr w:rsidR="00FE31A7" w:rsidRPr="00C86113" w14:paraId="68106AB0" w14:textId="77777777" w:rsidTr="00FE31A7">
        <w:trPr>
          <w:trHeight w:val="291"/>
        </w:trPr>
        <w:tc>
          <w:tcPr>
            <w:tcW w:w="2972" w:type="dxa"/>
            <w:noWrap/>
            <w:hideMark/>
          </w:tcPr>
          <w:p w14:paraId="185CC4FF" w14:textId="77777777" w:rsidR="00FE31A7" w:rsidRPr="00C86113" w:rsidRDefault="00FE31A7" w:rsidP="00FE31A7">
            <w:pPr>
              <w:ind w:left="-120" w:right="-141"/>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East Midlands</w:t>
            </w:r>
          </w:p>
        </w:tc>
        <w:tc>
          <w:tcPr>
            <w:tcW w:w="1319" w:type="dxa"/>
            <w:noWrap/>
            <w:hideMark/>
          </w:tcPr>
          <w:p w14:paraId="39FE1B0B" w14:textId="77777777" w:rsidR="00FE31A7" w:rsidRPr="00C86113" w:rsidRDefault="00FE31A7" w:rsidP="00FE31A7">
            <w:pPr>
              <w:ind w:left="-83" w:right="-81"/>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24.72</w:t>
            </w:r>
          </w:p>
        </w:tc>
        <w:tc>
          <w:tcPr>
            <w:tcW w:w="1319" w:type="dxa"/>
            <w:noWrap/>
            <w:hideMark/>
          </w:tcPr>
          <w:p w14:paraId="64603582" w14:textId="77777777" w:rsidR="00FE31A7" w:rsidRPr="00C86113" w:rsidRDefault="00FE31A7" w:rsidP="00FE31A7">
            <w:pPr>
              <w:ind w:left="-143" w:right="-164"/>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300.63</w:t>
            </w:r>
          </w:p>
        </w:tc>
        <w:tc>
          <w:tcPr>
            <w:tcW w:w="1319" w:type="dxa"/>
            <w:noWrap/>
            <w:hideMark/>
          </w:tcPr>
          <w:p w14:paraId="59F1A520" w14:textId="77777777" w:rsidR="00FE31A7" w:rsidRPr="00C86113" w:rsidRDefault="00FE31A7" w:rsidP="00FE31A7">
            <w:pPr>
              <w:ind w:left="-60" w:right="-105"/>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2,148.22</w:t>
            </w:r>
          </w:p>
        </w:tc>
        <w:tc>
          <w:tcPr>
            <w:tcW w:w="1319" w:type="dxa"/>
            <w:noWrap/>
            <w:hideMark/>
          </w:tcPr>
          <w:p w14:paraId="2658A1DB" w14:textId="77777777" w:rsidR="00FE31A7" w:rsidRPr="00C86113" w:rsidRDefault="00FE31A7" w:rsidP="00FE31A7">
            <w:pPr>
              <w:ind w:left="-119" w:right="-187"/>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4,261.29</w:t>
            </w:r>
          </w:p>
        </w:tc>
        <w:tc>
          <w:tcPr>
            <w:tcW w:w="1319" w:type="dxa"/>
            <w:noWrap/>
            <w:hideMark/>
          </w:tcPr>
          <w:p w14:paraId="3146113F" w14:textId="77777777" w:rsidR="00FE31A7" w:rsidRPr="00C86113" w:rsidRDefault="00FE31A7" w:rsidP="00FE31A7">
            <w:pPr>
              <w:ind w:left="-179" w:right="-127"/>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3,525.36</w:t>
            </w:r>
          </w:p>
        </w:tc>
      </w:tr>
      <w:tr w:rsidR="00FE31A7" w:rsidRPr="00C86113" w14:paraId="1A94DD0C" w14:textId="77777777" w:rsidTr="00FE31A7">
        <w:trPr>
          <w:trHeight w:val="291"/>
        </w:trPr>
        <w:tc>
          <w:tcPr>
            <w:tcW w:w="2972" w:type="dxa"/>
            <w:noWrap/>
            <w:hideMark/>
          </w:tcPr>
          <w:p w14:paraId="58D9C2BE" w14:textId="77777777" w:rsidR="00FE31A7" w:rsidRPr="00C86113" w:rsidRDefault="00FE31A7" w:rsidP="00FE31A7">
            <w:pPr>
              <w:ind w:left="-120" w:right="-141"/>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East of England</w:t>
            </w:r>
          </w:p>
        </w:tc>
        <w:tc>
          <w:tcPr>
            <w:tcW w:w="1319" w:type="dxa"/>
            <w:noWrap/>
            <w:hideMark/>
          </w:tcPr>
          <w:p w14:paraId="3510E6F0" w14:textId="77777777" w:rsidR="00FE31A7" w:rsidRPr="00C86113" w:rsidRDefault="00FE31A7" w:rsidP="00FE31A7">
            <w:pPr>
              <w:ind w:left="-83" w:right="-81"/>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0.00</w:t>
            </w:r>
          </w:p>
        </w:tc>
        <w:tc>
          <w:tcPr>
            <w:tcW w:w="1319" w:type="dxa"/>
            <w:noWrap/>
            <w:hideMark/>
          </w:tcPr>
          <w:p w14:paraId="64785EF3" w14:textId="77777777" w:rsidR="00FE31A7" w:rsidRPr="00C86113" w:rsidRDefault="00FE31A7" w:rsidP="00FE31A7">
            <w:pPr>
              <w:ind w:left="-143" w:right="-164"/>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20.00</w:t>
            </w:r>
          </w:p>
        </w:tc>
        <w:tc>
          <w:tcPr>
            <w:tcW w:w="1319" w:type="dxa"/>
            <w:noWrap/>
            <w:hideMark/>
          </w:tcPr>
          <w:p w14:paraId="78DF8157" w14:textId="77777777" w:rsidR="00FE31A7" w:rsidRPr="00C86113" w:rsidRDefault="00FE31A7" w:rsidP="00FE31A7">
            <w:pPr>
              <w:ind w:left="-60" w:right="-105"/>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67.50</w:t>
            </w:r>
          </w:p>
        </w:tc>
        <w:tc>
          <w:tcPr>
            <w:tcW w:w="1319" w:type="dxa"/>
            <w:noWrap/>
            <w:hideMark/>
          </w:tcPr>
          <w:p w14:paraId="3171EA7B" w14:textId="77777777" w:rsidR="00FE31A7" w:rsidRPr="00C86113" w:rsidRDefault="00FE31A7" w:rsidP="00FE31A7">
            <w:pPr>
              <w:ind w:left="-119" w:right="-187"/>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35.69</w:t>
            </w:r>
          </w:p>
        </w:tc>
        <w:tc>
          <w:tcPr>
            <w:tcW w:w="1319" w:type="dxa"/>
            <w:noWrap/>
            <w:hideMark/>
          </w:tcPr>
          <w:p w14:paraId="7A3D3E88" w14:textId="77777777" w:rsidR="00FE31A7" w:rsidRPr="00C86113" w:rsidRDefault="00FE31A7" w:rsidP="00FE31A7">
            <w:pPr>
              <w:ind w:left="-179" w:right="-127"/>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130.70</w:t>
            </w:r>
          </w:p>
        </w:tc>
      </w:tr>
      <w:tr w:rsidR="00FE31A7" w:rsidRPr="00C86113" w14:paraId="642A7339" w14:textId="77777777" w:rsidTr="00FE31A7">
        <w:trPr>
          <w:trHeight w:val="291"/>
        </w:trPr>
        <w:tc>
          <w:tcPr>
            <w:tcW w:w="2972" w:type="dxa"/>
            <w:noWrap/>
            <w:hideMark/>
          </w:tcPr>
          <w:p w14:paraId="5BF0CFBA" w14:textId="77777777" w:rsidR="00FE31A7" w:rsidRPr="00C86113" w:rsidRDefault="00FE31A7" w:rsidP="00FE31A7">
            <w:pPr>
              <w:ind w:left="-120" w:right="-141"/>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London</w:t>
            </w:r>
          </w:p>
        </w:tc>
        <w:tc>
          <w:tcPr>
            <w:tcW w:w="1319" w:type="dxa"/>
            <w:noWrap/>
            <w:hideMark/>
          </w:tcPr>
          <w:p w14:paraId="405DFF84" w14:textId="77777777" w:rsidR="00FE31A7" w:rsidRPr="00C86113" w:rsidRDefault="00FE31A7" w:rsidP="00FE31A7">
            <w:pPr>
              <w:ind w:left="-83" w:right="-81"/>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0.79</w:t>
            </w:r>
          </w:p>
        </w:tc>
        <w:tc>
          <w:tcPr>
            <w:tcW w:w="1319" w:type="dxa"/>
            <w:noWrap/>
            <w:hideMark/>
          </w:tcPr>
          <w:p w14:paraId="712048D6" w14:textId="77777777" w:rsidR="00FE31A7" w:rsidRPr="00C86113" w:rsidRDefault="00FE31A7" w:rsidP="00FE31A7">
            <w:pPr>
              <w:ind w:left="-143" w:right="-164"/>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52.37</w:t>
            </w:r>
          </w:p>
        </w:tc>
        <w:tc>
          <w:tcPr>
            <w:tcW w:w="1319" w:type="dxa"/>
            <w:noWrap/>
            <w:hideMark/>
          </w:tcPr>
          <w:p w14:paraId="7E972A6E" w14:textId="77777777" w:rsidR="00FE31A7" w:rsidRPr="00C86113" w:rsidRDefault="00FE31A7" w:rsidP="00FE31A7">
            <w:pPr>
              <w:ind w:left="-60" w:right="-105"/>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37.34</w:t>
            </w:r>
          </w:p>
        </w:tc>
        <w:tc>
          <w:tcPr>
            <w:tcW w:w="1319" w:type="dxa"/>
            <w:noWrap/>
            <w:hideMark/>
          </w:tcPr>
          <w:p w14:paraId="0843C55C" w14:textId="77777777" w:rsidR="00FE31A7" w:rsidRPr="00C86113" w:rsidRDefault="00FE31A7" w:rsidP="00FE31A7">
            <w:pPr>
              <w:ind w:left="-119" w:right="-187"/>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53.41</w:t>
            </w:r>
          </w:p>
        </w:tc>
        <w:tc>
          <w:tcPr>
            <w:tcW w:w="1319" w:type="dxa"/>
            <w:noWrap/>
            <w:hideMark/>
          </w:tcPr>
          <w:p w14:paraId="2AF71697" w14:textId="77777777" w:rsidR="00FE31A7" w:rsidRPr="00C86113" w:rsidRDefault="00FE31A7" w:rsidP="00FE31A7">
            <w:pPr>
              <w:ind w:left="-179" w:right="-127"/>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4.75</w:t>
            </w:r>
          </w:p>
        </w:tc>
      </w:tr>
      <w:tr w:rsidR="00FE31A7" w:rsidRPr="00C86113" w14:paraId="237F02D3" w14:textId="77777777" w:rsidTr="00FE31A7">
        <w:trPr>
          <w:trHeight w:val="291"/>
        </w:trPr>
        <w:tc>
          <w:tcPr>
            <w:tcW w:w="2972" w:type="dxa"/>
            <w:noWrap/>
            <w:hideMark/>
          </w:tcPr>
          <w:p w14:paraId="4B933FC7" w14:textId="77777777" w:rsidR="00FE31A7" w:rsidRPr="00C86113" w:rsidRDefault="00FE31A7" w:rsidP="00FE31A7">
            <w:pPr>
              <w:ind w:left="-120" w:right="-141"/>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North East</w:t>
            </w:r>
          </w:p>
        </w:tc>
        <w:tc>
          <w:tcPr>
            <w:tcW w:w="1319" w:type="dxa"/>
            <w:noWrap/>
            <w:hideMark/>
          </w:tcPr>
          <w:p w14:paraId="6B02889C" w14:textId="77777777" w:rsidR="00FE31A7" w:rsidRPr="00C86113" w:rsidRDefault="00FE31A7" w:rsidP="00FE31A7">
            <w:pPr>
              <w:ind w:left="-83" w:right="-81"/>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389.54</w:t>
            </w:r>
          </w:p>
        </w:tc>
        <w:tc>
          <w:tcPr>
            <w:tcW w:w="1319" w:type="dxa"/>
            <w:noWrap/>
            <w:hideMark/>
          </w:tcPr>
          <w:p w14:paraId="5B3FC846" w14:textId="77777777" w:rsidR="00FE31A7" w:rsidRPr="00C86113" w:rsidRDefault="00FE31A7" w:rsidP="00FE31A7">
            <w:pPr>
              <w:ind w:left="-143" w:right="-164"/>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0.00</w:t>
            </w:r>
          </w:p>
        </w:tc>
        <w:tc>
          <w:tcPr>
            <w:tcW w:w="1319" w:type="dxa"/>
            <w:noWrap/>
            <w:hideMark/>
          </w:tcPr>
          <w:p w14:paraId="38F30C28" w14:textId="77777777" w:rsidR="00FE31A7" w:rsidRPr="00C86113" w:rsidRDefault="00FE31A7" w:rsidP="00FE31A7">
            <w:pPr>
              <w:ind w:left="-60" w:right="-105"/>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24.90</w:t>
            </w:r>
          </w:p>
        </w:tc>
        <w:tc>
          <w:tcPr>
            <w:tcW w:w="1319" w:type="dxa"/>
            <w:noWrap/>
            <w:hideMark/>
          </w:tcPr>
          <w:p w14:paraId="5F26357E" w14:textId="77777777" w:rsidR="00FE31A7" w:rsidRPr="00C86113" w:rsidRDefault="00FE31A7" w:rsidP="00FE31A7">
            <w:pPr>
              <w:ind w:left="-119" w:right="-187"/>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0.00</w:t>
            </w:r>
          </w:p>
        </w:tc>
        <w:tc>
          <w:tcPr>
            <w:tcW w:w="1319" w:type="dxa"/>
            <w:noWrap/>
            <w:hideMark/>
          </w:tcPr>
          <w:p w14:paraId="57DF103E" w14:textId="77777777" w:rsidR="00FE31A7" w:rsidRPr="00C86113" w:rsidRDefault="00FE31A7" w:rsidP="00FE31A7">
            <w:pPr>
              <w:ind w:left="-179" w:right="-127"/>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0.00</w:t>
            </w:r>
          </w:p>
        </w:tc>
      </w:tr>
      <w:tr w:rsidR="00FE31A7" w:rsidRPr="00C86113" w14:paraId="1B144A32" w14:textId="77777777" w:rsidTr="00FE31A7">
        <w:trPr>
          <w:trHeight w:val="291"/>
        </w:trPr>
        <w:tc>
          <w:tcPr>
            <w:tcW w:w="2972" w:type="dxa"/>
            <w:noWrap/>
            <w:hideMark/>
          </w:tcPr>
          <w:p w14:paraId="5A9C2C7F" w14:textId="77777777" w:rsidR="00FE31A7" w:rsidRPr="00C86113" w:rsidRDefault="00FE31A7" w:rsidP="00FE31A7">
            <w:pPr>
              <w:ind w:left="-120" w:right="-141"/>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North West (excluding M&amp;H)</w:t>
            </w:r>
          </w:p>
        </w:tc>
        <w:tc>
          <w:tcPr>
            <w:tcW w:w="1319" w:type="dxa"/>
            <w:noWrap/>
            <w:hideMark/>
          </w:tcPr>
          <w:p w14:paraId="3463E7CB" w14:textId="77777777" w:rsidR="00FE31A7" w:rsidRPr="00C86113" w:rsidRDefault="00FE31A7" w:rsidP="00FE31A7">
            <w:pPr>
              <w:ind w:left="-83" w:right="-81"/>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250,393.48</w:t>
            </w:r>
          </w:p>
        </w:tc>
        <w:tc>
          <w:tcPr>
            <w:tcW w:w="1319" w:type="dxa"/>
            <w:noWrap/>
            <w:hideMark/>
          </w:tcPr>
          <w:p w14:paraId="77C0208C" w14:textId="77777777" w:rsidR="00FE31A7" w:rsidRPr="00C86113" w:rsidRDefault="00FE31A7" w:rsidP="00FE31A7">
            <w:pPr>
              <w:ind w:left="-143" w:right="-164"/>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255,620.52</w:t>
            </w:r>
          </w:p>
        </w:tc>
        <w:tc>
          <w:tcPr>
            <w:tcW w:w="1319" w:type="dxa"/>
            <w:noWrap/>
            <w:hideMark/>
          </w:tcPr>
          <w:p w14:paraId="20AD97D8" w14:textId="77777777" w:rsidR="00FE31A7" w:rsidRPr="00C86113" w:rsidRDefault="00FE31A7" w:rsidP="00FE31A7">
            <w:pPr>
              <w:ind w:left="-60" w:right="-105"/>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273,240.50</w:t>
            </w:r>
          </w:p>
        </w:tc>
        <w:tc>
          <w:tcPr>
            <w:tcW w:w="1319" w:type="dxa"/>
            <w:noWrap/>
            <w:hideMark/>
          </w:tcPr>
          <w:p w14:paraId="3EA6EC0C" w14:textId="77777777" w:rsidR="00FE31A7" w:rsidRPr="00C86113" w:rsidRDefault="00FE31A7" w:rsidP="00FE31A7">
            <w:pPr>
              <w:ind w:left="-119" w:right="-187"/>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228,835.82</w:t>
            </w:r>
          </w:p>
        </w:tc>
        <w:tc>
          <w:tcPr>
            <w:tcW w:w="1319" w:type="dxa"/>
            <w:noWrap/>
            <w:hideMark/>
          </w:tcPr>
          <w:p w14:paraId="24BA5324" w14:textId="77777777" w:rsidR="00FE31A7" w:rsidRPr="00C86113" w:rsidRDefault="00FE31A7" w:rsidP="00FE31A7">
            <w:pPr>
              <w:ind w:left="-179" w:right="-127"/>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295,896.16</w:t>
            </w:r>
          </w:p>
        </w:tc>
      </w:tr>
      <w:tr w:rsidR="00FE31A7" w:rsidRPr="00C86113" w14:paraId="0088F882" w14:textId="77777777" w:rsidTr="00FE31A7">
        <w:trPr>
          <w:trHeight w:val="291"/>
        </w:trPr>
        <w:tc>
          <w:tcPr>
            <w:tcW w:w="2972" w:type="dxa"/>
            <w:noWrap/>
            <w:hideMark/>
          </w:tcPr>
          <w:p w14:paraId="746F29E4" w14:textId="77777777" w:rsidR="00FE31A7" w:rsidRPr="00C86113" w:rsidRDefault="00FE31A7" w:rsidP="00FE31A7">
            <w:pPr>
              <w:ind w:left="-120" w:right="-141"/>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South East</w:t>
            </w:r>
          </w:p>
        </w:tc>
        <w:tc>
          <w:tcPr>
            <w:tcW w:w="1319" w:type="dxa"/>
            <w:noWrap/>
            <w:hideMark/>
          </w:tcPr>
          <w:p w14:paraId="67A705D7" w14:textId="77777777" w:rsidR="00FE31A7" w:rsidRPr="00C86113" w:rsidRDefault="00FE31A7" w:rsidP="00FE31A7">
            <w:pPr>
              <w:ind w:left="-83" w:right="-81"/>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14.68</w:t>
            </w:r>
          </w:p>
        </w:tc>
        <w:tc>
          <w:tcPr>
            <w:tcW w:w="1319" w:type="dxa"/>
            <w:noWrap/>
            <w:hideMark/>
          </w:tcPr>
          <w:p w14:paraId="0D97E63F" w14:textId="77777777" w:rsidR="00FE31A7" w:rsidRPr="00C86113" w:rsidRDefault="00FE31A7" w:rsidP="00FE31A7">
            <w:pPr>
              <w:ind w:left="-143" w:right="-164"/>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1.94</w:t>
            </w:r>
          </w:p>
        </w:tc>
        <w:tc>
          <w:tcPr>
            <w:tcW w:w="1319" w:type="dxa"/>
            <w:noWrap/>
            <w:hideMark/>
          </w:tcPr>
          <w:p w14:paraId="1768A9E6" w14:textId="77777777" w:rsidR="00FE31A7" w:rsidRPr="00C86113" w:rsidRDefault="00FE31A7" w:rsidP="00FE31A7">
            <w:pPr>
              <w:ind w:left="-60" w:right="-105"/>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1.00</w:t>
            </w:r>
          </w:p>
        </w:tc>
        <w:tc>
          <w:tcPr>
            <w:tcW w:w="1319" w:type="dxa"/>
            <w:noWrap/>
            <w:hideMark/>
          </w:tcPr>
          <w:p w14:paraId="254A9A13" w14:textId="77777777" w:rsidR="00FE31A7" w:rsidRPr="00C86113" w:rsidRDefault="00FE31A7" w:rsidP="00FE31A7">
            <w:pPr>
              <w:ind w:left="-119" w:right="-187"/>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7.69</w:t>
            </w:r>
          </w:p>
        </w:tc>
        <w:tc>
          <w:tcPr>
            <w:tcW w:w="1319" w:type="dxa"/>
            <w:noWrap/>
            <w:hideMark/>
          </w:tcPr>
          <w:p w14:paraId="3A058340" w14:textId="77777777" w:rsidR="00FE31A7" w:rsidRPr="00C86113" w:rsidRDefault="00FE31A7" w:rsidP="00FE31A7">
            <w:pPr>
              <w:ind w:left="-179" w:right="-127"/>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3.73</w:t>
            </w:r>
          </w:p>
        </w:tc>
      </w:tr>
      <w:tr w:rsidR="00FE31A7" w:rsidRPr="00C86113" w14:paraId="00C83F1D" w14:textId="77777777" w:rsidTr="00FE31A7">
        <w:trPr>
          <w:trHeight w:val="291"/>
        </w:trPr>
        <w:tc>
          <w:tcPr>
            <w:tcW w:w="2972" w:type="dxa"/>
            <w:noWrap/>
            <w:hideMark/>
          </w:tcPr>
          <w:p w14:paraId="21B246EE" w14:textId="77777777" w:rsidR="00FE31A7" w:rsidRPr="00C86113" w:rsidRDefault="00FE31A7" w:rsidP="00FE31A7">
            <w:pPr>
              <w:ind w:left="-120" w:right="-141"/>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South West</w:t>
            </w:r>
          </w:p>
        </w:tc>
        <w:tc>
          <w:tcPr>
            <w:tcW w:w="1319" w:type="dxa"/>
            <w:noWrap/>
            <w:hideMark/>
          </w:tcPr>
          <w:p w14:paraId="4F57D8AD" w14:textId="77777777" w:rsidR="00FE31A7" w:rsidRPr="00C86113" w:rsidRDefault="00FE31A7" w:rsidP="00FE31A7">
            <w:pPr>
              <w:ind w:left="-83" w:right="-81"/>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0.42</w:t>
            </w:r>
          </w:p>
        </w:tc>
        <w:tc>
          <w:tcPr>
            <w:tcW w:w="1319" w:type="dxa"/>
            <w:noWrap/>
            <w:hideMark/>
          </w:tcPr>
          <w:p w14:paraId="78203D5F" w14:textId="77777777" w:rsidR="00FE31A7" w:rsidRPr="00C86113" w:rsidRDefault="00FE31A7" w:rsidP="00FE31A7">
            <w:pPr>
              <w:ind w:left="-143" w:right="-164"/>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13.26</w:t>
            </w:r>
          </w:p>
        </w:tc>
        <w:tc>
          <w:tcPr>
            <w:tcW w:w="1319" w:type="dxa"/>
            <w:noWrap/>
            <w:hideMark/>
          </w:tcPr>
          <w:p w14:paraId="07DF69D7" w14:textId="77777777" w:rsidR="00FE31A7" w:rsidRPr="00C86113" w:rsidRDefault="00FE31A7" w:rsidP="00FE31A7">
            <w:pPr>
              <w:ind w:left="-60" w:right="-105"/>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0.00</w:t>
            </w:r>
          </w:p>
        </w:tc>
        <w:tc>
          <w:tcPr>
            <w:tcW w:w="1319" w:type="dxa"/>
            <w:noWrap/>
            <w:hideMark/>
          </w:tcPr>
          <w:p w14:paraId="20EC0831" w14:textId="77777777" w:rsidR="00FE31A7" w:rsidRPr="00C86113" w:rsidRDefault="00FE31A7" w:rsidP="00FE31A7">
            <w:pPr>
              <w:ind w:left="-119" w:right="-187"/>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114.28</w:t>
            </w:r>
          </w:p>
        </w:tc>
        <w:tc>
          <w:tcPr>
            <w:tcW w:w="1319" w:type="dxa"/>
            <w:noWrap/>
            <w:hideMark/>
          </w:tcPr>
          <w:p w14:paraId="1A03044A" w14:textId="77777777" w:rsidR="00FE31A7" w:rsidRPr="00C86113" w:rsidRDefault="00FE31A7" w:rsidP="00FE31A7">
            <w:pPr>
              <w:ind w:left="-179" w:right="-127"/>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0.10</w:t>
            </w:r>
          </w:p>
        </w:tc>
      </w:tr>
      <w:tr w:rsidR="00FE31A7" w:rsidRPr="00C86113" w14:paraId="46036B39" w14:textId="77777777" w:rsidTr="00FE31A7">
        <w:trPr>
          <w:trHeight w:val="291"/>
        </w:trPr>
        <w:tc>
          <w:tcPr>
            <w:tcW w:w="2972" w:type="dxa"/>
            <w:noWrap/>
          </w:tcPr>
          <w:p w14:paraId="1D29DFCE" w14:textId="77777777" w:rsidR="00FE31A7" w:rsidRPr="00C86113" w:rsidRDefault="00FE31A7" w:rsidP="00FE31A7">
            <w:pPr>
              <w:ind w:left="-120" w:right="-141"/>
              <w:rPr>
                <w:rFonts w:ascii="Calibri" w:eastAsia="Times New Roman" w:hAnsi="Calibri" w:cs="Calibri"/>
                <w:color w:val="000000"/>
                <w:kern w:val="0"/>
                <w:sz w:val="24"/>
                <w:szCs w:val="24"/>
                <w:lang w:eastAsia="en-GB"/>
                <w14:ligatures w14:val="none"/>
              </w:rPr>
            </w:pPr>
            <w:r>
              <w:rPr>
                <w:rFonts w:ascii="Calibri" w:eastAsia="Times New Roman" w:hAnsi="Calibri" w:cs="Calibri"/>
                <w:color w:val="000000"/>
                <w:kern w:val="0"/>
                <w:sz w:val="24"/>
                <w:szCs w:val="24"/>
                <w:lang w:eastAsia="en-GB"/>
                <w14:ligatures w14:val="none"/>
              </w:rPr>
              <w:t>Wales</w:t>
            </w:r>
          </w:p>
        </w:tc>
        <w:tc>
          <w:tcPr>
            <w:tcW w:w="1319" w:type="dxa"/>
            <w:noWrap/>
          </w:tcPr>
          <w:p w14:paraId="6A7B9204" w14:textId="77777777" w:rsidR="00FE31A7" w:rsidRPr="00217B26" w:rsidRDefault="00FE31A7" w:rsidP="00FE31A7">
            <w:pPr>
              <w:jc w:val="center"/>
              <w:rPr>
                <w:rFonts w:ascii="Calibri" w:hAnsi="Calibri" w:cs="Calibri"/>
                <w:color w:val="000000"/>
              </w:rPr>
            </w:pPr>
            <w:r w:rsidRPr="00217B26">
              <w:rPr>
                <w:rFonts w:ascii="Calibri" w:hAnsi="Calibri" w:cs="Calibri"/>
                <w:color w:val="000000"/>
                <w:sz w:val="24"/>
                <w:szCs w:val="24"/>
              </w:rPr>
              <w:t>65,347.06</w:t>
            </w:r>
          </w:p>
        </w:tc>
        <w:tc>
          <w:tcPr>
            <w:tcW w:w="1319" w:type="dxa"/>
            <w:noWrap/>
          </w:tcPr>
          <w:p w14:paraId="219D80EE" w14:textId="77777777" w:rsidR="00FE31A7" w:rsidRPr="008C1ADF" w:rsidRDefault="00FE31A7" w:rsidP="00FE31A7">
            <w:pPr>
              <w:jc w:val="center"/>
              <w:rPr>
                <w:rFonts w:ascii="Calibri" w:hAnsi="Calibri" w:cs="Calibri"/>
                <w:color w:val="000000"/>
              </w:rPr>
            </w:pPr>
            <w:r w:rsidRPr="008C1ADF">
              <w:rPr>
                <w:rFonts w:ascii="Calibri" w:hAnsi="Calibri" w:cs="Calibri"/>
                <w:color w:val="000000"/>
                <w:sz w:val="24"/>
                <w:szCs w:val="24"/>
              </w:rPr>
              <w:t>64,888.06</w:t>
            </w:r>
          </w:p>
        </w:tc>
        <w:tc>
          <w:tcPr>
            <w:tcW w:w="1319" w:type="dxa"/>
            <w:noWrap/>
          </w:tcPr>
          <w:p w14:paraId="3267E19C" w14:textId="77777777" w:rsidR="00FE31A7" w:rsidRPr="008C1ADF" w:rsidRDefault="00FE31A7" w:rsidP="00FE31A7">
            <w:pPr>
              <w:jc w:val="center"/>
              <w:rPr>
                <w:rFonts w:ascii="Calibri" w:hAnsi="Calibri" w:cs="Calibri"/>
                <w:color w:val="000000"/>
              </w:rPr>
            </w:pPr>
            <w:r w:rsidRPr="008C1ADF">
              <w:rPr>
                <w:rFonts w:ascii="Calibri" w:hAnsi="Calibri" w:cs="Calibri"/>
                <w:color w:val="000000"/>
                <w:sz w:val="24"/>
                <w:szCs w:val="24"/>
              </w:rPr>
              <w:t>32,576.49</w:t>
            </w:r>
          </w:p>
        </w:tc>
        <w:tc>
          <w:tcPr>
            <w:tcW w:w="1319" w:type="dxa"/>
            <w:noWrap/>
          </w:tcPr>
          <w:p w14:paraId="5646EB85" w14:textId="77777777" w:rsidR="00FE31A7" w:rsidRPr="008C1ADF" w:rsidRDefault="00FE31A7" w:rsidP="00FE31A7">
            <w:pPr>
              <w:jc w:val="center"/>
              <w:rPr>
                <w:rFonts w:ascii="Calibri" w:hAnsi="Calibri" w:cs="Calibri"/>
                <w:color w:val="000000"/>
                <w:sz w:val="24"/>
                <w:szCs w:val="24"/>
              </w:rPr>
            </w:pPr>
            <w:r w:rsidRPr="008C1ADF">
              <w:rPr>
                <w:rFonts w:ascii="Calibri" w:hAnsi="Calibri" w:cs="Calibri"/>
                <w:color w:val="000000"/>
                <w:sz w:val="24"/>
                <w:szCs w:val="24"/>
              </w:rPr>
              <w:t>49,349.02</w:t>
            </w:r>
          </w:p>
        </w:tc>
        <w:tc>
          <w:tcPr>
            <w:tcW w:w="1319" w:type="dxa"/>
            <w:noWrap/>
          </w:tcPr>
          <w:p w14:paraId="79C642F3" w14:textId="77777777" w:rsidR="00FE31A7" w:rsidRPr="00C86113" w:rsidRDefault="00FE31A7" w:rsidP="00FE31A7">
            <w:pPr>
              <w:ind w:left="-179" w:right="-127"/>
              <w:jc w:val="center"/>
              <w:rPr>
                <w:rFonts w:ascii="Calibri" w:eastAsia="Times New Roman" w:hAnsi="Calibri" w:cs="Calibri"/>
                <w:color w:val="000000"/>
                <w:kern w:val="0"/>
                <w:sz w:val="24"/>
                <w:szCs w:val="24"/>
                <w:lang w:eastAsia="en-GB"/>
                <w14:ligatures w14:val="none"/>
              </w:rPr>
            </w:pPr>
            <w:r w:rsidRPr="008C1ADF">
              <w:rPr>
                <w:rFonts w:ascii="Calibri" w:eastAsia="Times New Roman" w:hAnsi="Calibri" w:cs="Calibri"/>
                <w:color w:val="000000"/>
                <w:kern w:val="0"/>
                <w:sz w:val="24"/>
                <w:szCs w:val="24"/>
                <w:lang w:eastAsia="en-GB"/>
                <w14:ligatures w14:val="none"/>
              </w:rPr>
              <w:t>53,654.26</w:t>
            </w:r>
          </w:p>
        </w:tc>
      </w:tr>
      <w:tr w:rsidR="00FE31A7" w:rsidRPr="00C86113" w14:paraId="769D3BEE" w14:textId="77777777" w:rsidTr="00FE31A7">
        <w:trPr>
          <w:trHeight w:val="291"/>
        </w:trPr>
        <w:tc>
          <w:tcPr>
            <w:tcW w:w="2972" w:type="dxa"/>
            <w:noWrap/>
            <w:hideMark/>
          </w:tcPr>
          <w:p w14:paraId="0C3548CB" w14:textId="77777777" w:rsidR="00FE31A7" w:rsidRPr="00C86113" w:rsidRDefault="00FE31A7" w:rsidP="00FE31A7">
            <w:pPr>
              <w:ind w:left="-120" w:right="-141"/>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West Midlands</w:t>
            </w:r>
          </w:p>
        </w:tc>
        <w:tc>
          <w:tcPr>
            <w:tcW w:w="1319" w:type="dxa"/>
            <w:noWrap/>
            <w:hideMark/>
          </w:tcPr>
          <w:p w14:paraId="73365A7A" w14:textId="77777777" w:rsidR="00FE31A7" w:rsidRPr="00C86113" w:rsidRDefault="00FE31A7" w:rsidP="00FE31A7">
            <w:pPr>
              <w:ind w:left="-83" w:right="-81"/>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1,485.61</w:t>
            </w:r>
          </w:p>
        </w:tc>
        <w:tc>
          <w:tcPr>
            <w:tcW w:w="1319" w:type="dxa"/>
            <w:noWrap/>
            <w:hideMark/>
          </w:tcPr>
          <w:p w14:paraId="0739E625" w14:textId="77777777" w:rsidR="00FE31A7" w:rsidRPr="00C86113" w:rsidRDefault="00FE31A7" w:rsidP="00FE31A7">
            <w:pPr>
              <w:ind w:left="-143" w:right="-164"/>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1,847.45</w:t>
            </w:r>
          </w:p>
        </w:tc>
        <w:tc>
          <w:tcPr>
            <w:tcW w:w="1319" w:type="dxa"/>
            <w:noWrap/>
            <w:hideMark/>
          </w:tcPr>
          <w:p w14:paraId="533EDB9A" w14:textId="77777777" w:rsidR="00FE31A7" w:rsidRPr="00C86113" w:rsidRDefault="00FE31A7" w:rsidP="00FE31A7">
            <w:pPr>
              <w:ind w:left="-60" w:right="-105"/>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35,249.50</w:t>
            </w:r>
          </w:p>
        </w:tc>
        <w:tc>
          <w:tcPr>
            <w:tcW w:w="1319" w:type="dxa"/>
            <w:noWrap/>
            <w:hideMark/>
          </w:tcPr>
          <w:p w14:paraId="2D7B8BB2" w14:textId="77777777" w:rsidR="00FE31A7" w:rsidRPr="00C86113" w:rsidRDefault="00FE31A7" w:rsidP="00FE31A7">
            <w:pPr>
              <w:ind w:left="-119" w:right="-187"/>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184,311.53</w:t>
            </w:r>
          </w:p>
        </w:tc>
        <w:tc>
          <w:tcPr>
            <w:tcW w:w="1319" w:type="dxa"/>
            <w:noWrap/>
            <w:hideMark/>
          </w:tcPr>
          <w:p w14:paraId="77AB02F4" w14:textId="77777777" w:rsidR="00FE31A7" w:rsidRPr="00C86113" w:rsidRDefault="00FE31A7" w:rsidP="00FE31A7">
            <w:pPr>
              <w:ind w:left="-179" w:right="-127"/>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29,608.33</w:t>
            </w:r>
          </w:p>
        </w:tc>
      </w:tr>
      <w:tr w:rsidR="00FE31A7" w:rsidRPr="00C86113" w14:paraId="18BF70BE" w14:textId="77777777" w:rsidTr="00FE31A7">
        <w:trPr>
          <w:trHeight w:val="291"/>
        </w:trPr>
        <w:tc>
          <w:tcPr>
            <w:tcW w:w="2972" w:type="dxa"/>
            <w:noWrap/>
            <w:hideMark/>
          </w:tcPr>
          <w:p w14:paraId="09110BE1" w14:textId="77777777" w:rsidR="00FE31A7" w:rsidRPr="00C86113" w:rsidRDefault="00FE31A7" w:rsidP="00FE31A7">
            <w:pPr>
              <w:ind w:left="-120" w:right="-141"/>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Yorks and Humber</w:t>
            </w:r>
          </w:p>
        </w:tc>
        <w:tc>
          <w:tcPr>
            <w:tcW w:w="1319" w:type="dxa"/>
            <w:noWrap/>
            <w:hideMark/>
          </w:tcPr>
          <w:p w14:paraId="6E01784C" w14:textId="77777777" w:rsidR="00FE31A7" w:rsidRPr="00C86113" w:rsidRDefault="00FE31A7" w:rsidP="00FE31A7">
            <w:pPr>
              <w:ind w:left="-83" w:right="-81"/>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15,898.20</w:t>
            </w:r>
          </w:p>
        </w:tc>
        <w:tc>
          <w:tcPr>
            <w:tcW w:w="1319" w:type="dxa"/>
            <w:noWrap/>
            <w:hideMark/>
          </w:tcPr>
          <w:p w14:paraId="4970F957" w14:textId="77777777" w:rsidR="00FE31A7" w:rsidRPr="00C86113" w:rsidRDefault="00FE31A7" w:rsidP="00FE31A7">
            <w:pPr>
              <w:ind w:left="-143" w:right="-164"/>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20,396.49</w:t>
            </w:r>
          </w:p>
        </w:tc>
        <w:tc>
          <w:tcPr>
            <w:tcW w:w="1319" w:type="dxa"/>
            <w:noWrap/>
            <w:hideMark/>
          </w:tcPr>
          <w:p w14:paraId="0E1A50A8" w14:textId="77777777" w:rsidR="00FE31A7" w:rsidRPr="00C86113" w:rsidRDefault="00FE31A7" w:rsidP="00FE31A7">
            <w:pPr>
              <w:ind w:left="-60" w:right="-105"/>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21,775.79</w:t>
            </w:r>
          </w:p>
        </w:tc>
        <w:tc>
          <w:tcPr>
            <w:tcW w:w="1319" w:type="dxa"/>
            <w:noWrap/>
            <w:hideMark/>
          </w:tcPr>
          <w:p w14:paraId="2294EC8A" w14:textId="77777777" w:rsidR="00FE31A7" w:rsidRPr="00C86113" w:rsidRDefault="00FE31A7" w:rsidP="00FE31A7">
            <w:pPr>
              <w:ind w:left="-119" w:right="-187"/>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29,243.53</w:t>
            </w:r>
          </w:p>
        </w:tc>
        <w:tc>
          <w:tcPr>
            <w:tcW w:w="1319" w:type="dxa"/>
            <w:noWrap/>
            <w:hideMark/>
          </w:tcPr>
          <w:p w14:paraId="464323C1" w14:textId="77777777" w:rsidR="00FE31A7" w:rsidRPr="00C86113" w:rsidRDefault="00FE31A7" w:rsidP="00FE31A7">
            <w:pPr>
              <w:ind w:left="-179" w:right="-127"/>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12,358.32</w:t>
            </w:r>
          </w:p>
        </w:tc>
      </w:tr>
      <w:tr w:rsidR="00FE31A7" w:rsidRPr="00C86113" w14:paraId="30BDCD35" w14:textId="77777777" w:rsidTr="00FE31A7">
        <w:trPr>
          <w:trHeight w:val="291"/>
        </w:trPr>
        <w:tc>
          <w:tcPr>
            <w:tcW w:w="2972" w:type="dxa"/>
            <w:noWrap/>
            <w:hideMark/>
          </w:tcPr>
          <w:p w14:paraId="0354E366" w14:textId="77777777" w:rsidR="00FE31A7" w:rsidRPr="00C86113" w:rsidRDefault="00FE31A7" w:rsidP="00FE31A7">
            <w:pPr>
              <w:ind w:left="-120" w:right="-141"/>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Blanks (mobile plants)</w:t>
            </w:r>
          </w:p>
        </w:tc>
        <w:tc>
          <w:tcPr>
            <w:tcW w:w="1319" w:type="dxa"/>
            <w:noWrap/>
            <w:hideMark/>
          </w:tcPr>
          <w:p w14:paraId="6AA46046" w14:textId="77777777" w:rsidR="00FE31A7" w:rsidRPr="00C86113" w:rsidRDefault="00FE31A7" w:rsidP="00FE31A7">
            <w:pPr>
              <w:ind w:left="-83" w:right="-81"/>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0.00</w:t>
            </w:r>
          </w:p>
        </w:tc>
        <w:tc>
          <w:tcPr>
            <w:tcW w:w="1319" w:type="dxa"/>
            <w:noWrap/>
            <w:hideMark/>
          </w:tcPr>
          <w:p w14:paraId="3F0E3B51" w14:textId="77777777" w:rsidR="00FE31A7" w:rsidRPr="00C86113" w:rsidRDefault="00FE31A7" w:rsidP="00FE31A7">
            <w:pPr>
              <w:ind w:left="-143" w:right="-164"/>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0.00</w:t>
            </w:r>
          </w:p>
        </w:tc>
        <w:tc>
          <w:tcPr>
            <w:tcW w:w="1319" w:type="dxa"/>
            <w:noWrap/>
            <w:hideMark/>
          </w:tcPr>
          <w:p w14:paraId="200673C3" w14:textId="77777777" w:rsidR="00FE31A7" w:rsidRPr="00C86113" w:rsidRDefault="00FE31A7" w:rsidP="00FE31A7">
            <w:pPr>
              <w:ind w:left="-60" w:right="-105"/>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0.00</w:t>
            </w:r>
          </w:p>
        </w:tc>
        <w:tc>
          <w:tcPr>
            <w:tcW w:w="1319" w:type="dxa"/>
            <w:noWrap/>
            <w:hideMark/>
          </w:tcPr>
          <w:p w14:paraId="3293B172" w14:textId="77777777" w:rsidR="00FE31A7" w:rsidRPr="00C86113" w:rsidRDefault="00FE31A7" w:rsidP="00FE31A7">
            <w:pPr>
              <w:ind w:left="-119" w:right="-187"/>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61,907.00</w:t>
            </w:r>
          </w:p>
        </w:tc>
        <w:tc>
          <w:tcPr>
            <w:tcW w:w="1319" w:type="dxa"/>
            <w:noWrap/>
            <w:hideMark/>
          </w:tcPr>
          <w:p w14:paraId="670B1F54" w14:textId="77777777" w:rsidR="00FE31A7" w:rsidRPr="00C86113" w:rsidRDefault="00FE31A7" w:rsidP="00FE31A7">
            <w:pPr>
              <w:ind w:left="-179" w:right="-127"/>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292,890.00</w:t>
            </w:r>
          </w:p>
        </w:tc>
      </w:tr>
      <w:tr w:rsidR="00FE31A7" w:rsidRPr="00C86113" w14:paraId="59BAB214" w14:textId="77777777" w:rsidTr="00FE31A7">
        <w:trPr>
          <w:trHeight w:val="291"/>
        </w:trPr>
        <w:tc>
          <w:tcPr>
            <w:tcW w:w="2972" w:type="dxa"/>
            <w:noWrap/>
            <w:hideMark/>
          </w:tcPr>
          <w:p w14:paraId="7C762F1C" w14:textId="77777777" w:rsidR="00FE31A7" w:rsidRPr="00C86113" w:rsidRDefault="00FE31A7" w:rsidP="00FE31A7">
            <w:pPr>
              <w:ind w:left="-120" w:right="-141"/>
              <w:rPr>
                <w:rFonts w:ascii="Calibri" w:eastAsia="Times New Roman" w:hAnsi="Calibri" w:cs="Calibri"/>
                <w:b/>
                <w:bCs/>
                <w:color w:val="000000"/>
                <w:kern w:val="0"/>
                <w:sz w:val="24"/>
                <w:szCs w:val="24"/>
                <w:lang w:eastAsia="en-GB"/>
                <w14:ligatures w14:val="none"/>
              </w:rPr>
            </w:pPr>
            <w:r w:rsidRPr="00C86113">
              <w:rPr>
                <w:rFonts w:ascii="Calibri" w:eastAsia="Times New Roman" w:hAnsi="Calibri" w:cs="Calibri"/>
                <w:b/>
                <w:bCs/>
                <w:color w:val="000000"/>
                <w:kern w:val="0"/>
                <w:sz w:val="24"/>
                <w:szCs w:val="24"/>
                <w:lang w:eastAsia="en-GB"/>
                <w14:ligatures w14:val="none"/>
              </w:rPr>
              <w:t>Totals</w:t>
            </w:r>
          </w:p>
        </w:tc>
        <w:tc>
          <w:tcPr>
            <w:tcW w:w="1319" w:type="dxa"/>
            <w:noWrap/>
            <w:vAlign w:val="bottom"/>
            <w:hideMark/>
          </w:tcPr>
          <w:p w14:paraId="5CFA429A" w14:textId="77777777" w:rsidR="00FE31A7" w:rsidRPr="005D5419" w:rsidRDefault="00FE31A7" w:rsidP="00FE31A7">
            <w:pPr>
              <w:ind w:left="-83" w:right="-81"/>
              <w:jc w:val="center"/>
              <w:rPr>
                <w:rFonts w:ascii="Calibri" w:eastAsia="Times New Roman" w:hAnsi="Calibri" w:cs="Calibri"/>
                <w:b/>
                <w:bCs/>
                <w:kern w:val="0"/>
                <w:sz w:val="24"/>
                <w:szCs w:val="24"/>
                <w:lang w:eastAsia="en-GB"/>
                <w14:ligatures w14:val="none"/>
              </w:rPr>
            </w:pPr>
            <w:r w:rsidRPr="005D5419">
              <w:rPr>
                <w:rFonts w:ascii="Calibri" w:hAnsi="Calibri" w:cs="Calibri"/>
                <w:b/>
                <w:bCs/>
                <w:sz w:val="24"/>
                <w:szCs w:val="24"/>
              </w:rPr>
              <w:t>333,554.51</w:t>
            </w:r>
          </w:p>
        </w:tc>
        <w:tc>
          <w:tcPr>
            <w:tcW w:w="1319" w:type="dxa"/>
            <w:noWrap/>
            <w:vAlign w:val="bottom"/>
            <w:hideMark/>
          </w:tcPr>
          <w:p w14:paraId="07D9EA7C" w14:textId="77777777" w:rsidR="00FE31A7" w:rsidRPr="005D5419" w:rsidRDefault="00FE31A7" w:rsidP="00FE31A7">
            <w:pPr>
              <w:ind w:left="-143" w:right="-164"/>
              <w:jc w:val="center"/>
              <w:rPr>
                <w:rFonts w:ascii="Calibri" w:eastAsia="Times New Roman" w:hAnsi="Calibri" w:cs="Calibri"/>
                <w:b/>
                <w:bCs/>
                <w:kern w:val="0"/>
                <w:sz w:val="24"/>
                <w:szCs w:val="24"/>
                <w:lang w:eastAsia="en-GB"/>
                <w14:ligatures w14:val="none"/>
              </w:rPr>
            </w:pPr>
            <w:r w:rsidRPr="005D5419">
              <w:rPr>
                <w:rFonts w:ascii="Calibri" w:hAnsi="Calibri" w:cs="Calibri"/>
                <w:b/>
                <w:bCs/>
                <w:sz w:val="24"/>
                <w:szCs w:val="24"/>
              </w:rPr>
              <w:t>343,140.72</w:t>
            </w:r>
          </w:p>
        </w:tc>
        <w:tc>
          <w:tcPr>
            <w:tcW w:w="1319" w:type="dxa"/>
            <w:noWrap/>
            <w:vAlign w:val="bottom"/>
            <w:hideMark/>
          </w:tcPr>
          <w:p w14:paraId="4E055709" w14:textId="77777777" w:rsidR="00FE31A7" w:rsidRPr="005D5419" w:rsidRDefault="00FE31A7" w:rsidP="00FE31A7">
            <w:pPr>
              <w:ind w:left="-60" w:right="-105"/>
              <w:jc w:val="center"/>
              <w:rPr>
                <w:rFonts w:ascii="Calibri" w:eastAsia="Times New Roman" w:hAnsi="Calibri" w:cs="Calibri"/>
                <w:b/>
                <w:bCs/>
                <w:kern w:val="0"/>
                <w:sz w:val="24"/>
                <w:szCs w:val="24"/>
                <w:lang w:eastAsia="en-GB"/>
                <w14:ligatures w14:val="none"/>
              </w:rPr>
            </w:pPr>
            <w:r w:rsidRPr="005D5419">
              <w:rPr>
                <w:rFonts w:ascii="Calibri" w:hAnsi="Calibri" w:cs="Calibri"/>
                <w:b/>
                <w:bCs/>
                <w:sz w:val="24"/>
                <w:szCs w:val="24"/>
              </w:rPr>
              <w:t>365,121.22</w:t>
            </w:r>
          </w:p>
        </w:tc>
        <w:tc>
          <w:tcPr>
            <w:tcW w:w="1319" w:type="dxa"/>
            <w:noWrap/>
            <w:vAlign w:val="bottom"/>
            <w:hideMark/>
          </w:tcPr>
          <w:p w14:paraId="3DE8D2C1" w14:textId="77777777" w:rsidR="00FE31A7" w:rsidRPr="005D5419" w:rsidRDefault="00FE31A7" w:rsidP="00FE31A7">
            <w:pPr>
              <w:ind w:left="-119" w:right="-187"/>
              <w:jc w:val="center"/>
              <w:rPr>
                <w:rFonts w:ascii="Calibri" w:eastAsia="Times New Roman" w:hAnsi="Calibri" w:cs="Calibri"/>
                <w:b/>
                <w:bCs/>
                <w:kern w:val="0"/>
                <w:sz w:val="24"/>
                <w:szCs w:val="24"/>
                <w:lang w:eastAsia="en-GB"/>
                <w14:ligatures w14:val="none"/>
              </w:rPr>
            </w:pPr>
            <w:r w:rsidRPr="005D5419">
              <w:rPr>
                <w:rFonts w:ascii="Calibri" w:hAnsi="Calibri" w:cs="Calibri"/>
                <w:b/>
                <w:bCs/>
                <w:sz w:val="24"/>
                <w:szCs w:val="24"/>
              </w:rPr>
              <w:t>558,119.26</w:t>
            </w:r>
          </w:p>
        </w:tc>
        <w:tc>
          <w:tcPr>
            <w:tcW w:w="1319" w:type="dxa"/>
            <w:noWrap/>
            <w:vAlign w:val="bottom"/>
            <w:hideMark/>
          </w:tcPr>
          <w:p w14:paraId="27EA11D4" w14:textId="77777777" w:rsidR="00FE31A7" w:rsidRPr="005D5419" w:rsidRDefault="00FE31A7" w:rsidP="00FE31A7">
            <w:pPr>
              <w:ind w:left="-179" w:right="-127"/>
              <w:jc w:val="center"/>
              <w:rPr>
                <w:rFonts w:ascii="Calibri" w:eastAsia="Times New Roman" w:hAnsi="Calibri" w:cs="Calibri"/>
                <w:b/>
                <w:bCs/>
                <w:kern w:val="0"/>
                <w:sz w:val="24"/>
                <w:szCs w:val="24"/>
                <w:lang w:eastAsia="en-GB"/>
                <w14:ligatures w14:val="none"/>
              </w:rPr>
            </w:pPr>
            <w:r w:rsidRPr="005D5419">
              <w:rPr>
                <w:rFonts w:ascii="Calibri" w:hAnsi="Calibri" w:cs="Calibri"/>
                <w:b/>
                <w:bCs/>
                <w:sz w:val="24"/>
                <w:szCs w:val="24"/>
              </w:rPr>
              <w:t>688,071.69</w:t>
            </w:r>
          </w:p>
        </w:tc>
      </w:tr>
    </w:tbl>
    <w:p w14:paraId="1B39A2D0" w14:textId="6CD2E370" w:rsidR="00FE31A7" w:rsidRPr="00FE31A7" w:rsidRDefault="00FE31A7" w:rsidP="00FE31A7">
      <w:pPr>
        <w:pStyle w:val="Caption"/>
        <w:keepNext/>
        <w:jc w:val="center"/>
        <w:rPr>
          <w:rFonts w:ascii="Calibri" w:hAnsi="Calibri" w:cs="Calibri"/>
          <w:color w:val="auto"/>
          <w:sz w:val="20"/>
          <w:szCs w:val="20"/>
        </w:rPr>
      </w:pPr>
      <w:r w:rsidRPr="00FE31A7">
        <w:rPr>
          <w:rFonts w:ascii="Calibri" w:hAnsi="Calibri" w:cs="Calibri"/>
          <w:color w:val="auto"/>
          <w:sz w:val="20"/>
          <w:szCs w:val="20"/>
        </w:rPr>
        <w:t xml:space="preserve">Table </w:t>
      </w:r>
      <w:r w:rsidRPr="00FE31A7">
        <w:rPr>
          <w:rFonts w:ascii="Calibri" w:hAnsi="Calibri" w:cs="Calibri"/>
          <w:color w:val="auto"/>
          <w:sz w:val="20"/>
          <w:szCs w:val="20"/>
        </w:rPr>
        <w:fldChar w:fldCharType="begin"/>
      </w:r>
      <w:r w:rsidRPr="00FE31A7">
        <w:rPr>
          <w:rFonts w:ascii="Calibri" w:hAnsi="Calibri" w:cs="Calibri"/>
          <w:color w:val="auto"/>
          <w:sz w:val="20"/>
          <w:szCs w:val="20"/>
        </w:rPr>
        <w:instrText xml:space="preserve"> SEQ Table \* ARABIC </w:instrText>
      </w:r>
      <w:r w:rsidRPr="00FE31A7">
        <w:rPr>
          <w:rFonts w:ascii="Calibri" w:hAnsi="Calibri" w:cs="Calibri"/>
          <w:color w:val="auto"/>
          <w:sz w:val="20"/>
          <w:szCs w:val="20"/>
        </w:rPr>
        <w:fldChar w:fldCharType="separate"/>
      </w:r>
      <w:r w:rsidR="00330DA5">
        <w:rPr>
          <w:rFonts w:ascii="Calibri" w:hAnsi="Calibri" w:cs="Calibri"/>
          <w:noProof/>
          <w:color w:val="auto"/>
          <w:sz w:val="20"/>
          <w:szCs w:val="20"/>
        </w:rPr>
        <w:t>79</w:t>
      </w:r>
      <w:r w:rsidRPr="00FE31A7">
        <w:rPr>
          <w:rFonts w:ascii="Calibri" w:hAnsi="Calibri" w:cs="Calibri"/>
          <w:color w:val="auto"/>
          <w:sz w:val="20"/>
          <w:szCs w:val="20"/>
        </w:rPr>
        <w:fldChar w:fldCharType="end"/>
      </w:r>
      <w:r w:rsidRPr="00FE31A7">
        <w:rPr>
          <w:rFonts w:ascii="Calibri" w:hAnsi="Calibri" w:cs="Calibri"/>
          <w:color w:val="auto"/>
          <w:sz w:val="20"/>
          <w:szCs w:val="20"/>
        </w:rPr>
        <w:t>: Inert C&amp;D exports by area (WDI 2018-22)</w:t>
      </w:r>
    </w:p>
    <w:p w14:paraId="7CE91241" w14:textId="77777777" w:rsidR="00C86113" w:rsidRPr="00C86113" w:rsidRDefault="00C86113" w:rsidP="00C86113">
      <w:pPr>
        <w:ind w:right="-427"/>
        <w:jc w:val="center"/>
        <w:rPr>
          <w:rFonts w:ascii="Calibri" w:eastAsia="Calibri" w:hAnsi="Calibri" w:cs="Times New Roman"/>
          <w:b/>
          <w:bCs/>
          <w:sz w:val="2"/>
          <w:szCs w:val="2"/>
          <w:u w:val="single"/>
        </w:rPr>
      </w:pPr>
    </w:p>
    <w:p w14:paraId="146E530F" w14:textId="77777777" w:rsidR="00C86113" w:rsidRPr="00C86113" w:rsidRDefault="00C86113" w:rsidP="00C86113">
      <w:pPr>
        <w:keepNext/>
        <w:keepLines/>
        <w:spacing w:before="40" w:after="0"/>
        <w:ind w:right="-427"/>
        <w:outlineLvl w:val="2"/>
        <w:rPr>
          <w:rFonts w:ascii="Calibri" w:eastAsia="Times New Roman" w:hAnsi="Calibri" w:cs="Calibri"/>
          <w:b/>
          <w:bCs/>
          <w:sz w:val="24"/>
          <w:szCs w:val="24"/>
          <w:u w:val="single"/>
        </w:rPr>
      </w:pPr>
      <w:bookmarkStart w:id="335" w:name="_Toc152931949"/>
      <w:bookmarkStart w:id="336" w:name="_Toc185323296"/>
      <w:bookmarkStart w:id="337" w:name="_Toc193791489"/>
      <w:bookmarkStart w:id="338" w:name="_Toc193791976"/>
      <w:bookmarkStart w:id="339" w:name="_Toc201059541"/>
      <w:r w:rsidRPr="00C86113">
        <w:rPr>
          <w:rFonts w:ascii="Calibri" w:eastAsia="Times New Roman" w:hAnsi="Calibri" w:cs="Calibri"/>
          <w:b/>
          <w:bCs/>
          <w:sz w:val="24"/>
          <w:szCs w:val="24"/>
          <w:u w:val="single"/>
        </w:rPr>
        <w:t>8.2.3 Hazardous</w:t>
      </w:r>
      <w:bookmarkEnd w:id="335"/>
      <w:bookmarkEnd w:id="336"/>
      <w:bookmarkEnd w:id="337"/>
      <w:bookmarkEnd w:id="338"/>
      <w:bookmarkEnd w:id="339"/>
    </w:p>
    <w:p w14:paraId="12A42872" w14:textId="17F9F7CC" w:rsidR="00C86113" w:rsidRPr="00C86113" w:rsidRDefault="00C86113" w:rsidP="00C86113">
      <w:pPr>
        <w:ind w:right="-427"/>
        <w:rPr>
          <w:rFonts w:ascii="Calibri" w:eastAsia="Calibri" w:hAnsi="Calibri" w:cs="Times New Roman"/>
          <w:sz w:val="24"/>
          <w:szCs w:val="24"/>
        </w:rPr>
      </w:pPr>
      <w:r w:rsidRPr="00C86113">
        <w:rPr>
          <w:rFonts w:ascii="Calibri" w:eastAsia="Calibri" w:hAnsi="Calibri" w:cs="Times New Roman"/>
          <w:sz w:val="24"/>
          <w:szCs w:val="24"/>
        </w:rPr>
        <w:t xml:space="preserve">The previous waste needs assessment used the figures shown in Table 80, projections were to be the same from 2013 onwards and so up to the end of the plan period (2027). Data showed imports exceeding </w:t>
      </w:r>
      <w:r w:rsidR="007D3E7C" w:rsidRPr="00C86113">
        <w:rPr>
          <w:rFonts w:ascii="Calibri" w:eastAsia="Calibri" w:hAnsi="Calibri" w:cs="Times New Roman"/>
          <w:sz w:val="24"/>
          <w:szCs w:val="24"/>
        </w:rPr>
        <w:t>export and</w:t>
      </w:r>
      <w:r w:rsidRPr="00C86113">
        <w:rPr>
          <w:rFonts w:ascii="Calibri" w:eastAsia="Calibri" w:hAnsi="Calibri" w:cs="Times New Roman"/>
          <w:sz w:val="24"/>
          <w:szCs w:val="24"/>
        </w:rPr>
        <w:t xml:space="preserve"> so making the plan area a net importer of hazardous waste. The original data shows little changes in tonnages with waste exported decreasing from 2010 to 2013 and imports slightly increasing. </w:t>
      </w:r>
    </w:p>
    <w:tbl>
      <w:tblPr>
        <w:tblStyle w:val="TableGrid"/>
        <w:tblpPr w:leftFromText="180" w:rightFromText="180" w:vertAnchor="text" w:horzAnchor="margin" w:tblpXSpec="center" w:tblpY="297"/>
        <w:tblW w:w="7038" w:type="dxa"/>
        <w:tblLook w:val="04A0" w:firstRow="1" w:lastRow="0" w:firstColumn="1" w:lastColumn="0" w:noHBand="0" w:noVBand="1"/>
      </w:tblPr>
      <w:tblGrid>
        <w:gridCol w:w="2278"/>
        <w:gridCol w:w="1006"/>
        <w:gridCol w:w="1006"/>
        <w:gridCol w:w="1006"/>
        <w:gridCol w:w="1742"/>
      </w:tblGrid>
      <w:tr w:rsidR="00FE31A7" w:rsidRPr="00C86113" w14:paraId="79980480" w14:textId="77777777" w:rsidTr="00FE31A7">
        <w:trPr>
          <w:trHeight w:val="290"/>
        </w:trPr>
        <w:tc>
          <w:tcPr>
            <w:tcW w:w="2278" w:type="dxa"/>
            <w:noWrap/>
            <w:hideMark/>
          </w:tcPr>
          <w:p w14:paraId="64EE18DE" w14:textId="77777777" w:rsidR="00FE31A7" w:rsidRPr="00C86113" w:rsidRDefault="00FE31A7" w:rsidP="00FE31A7">
            <w:pPr>
              <w:ind w:right="-93"/>
              <w:rPr>
                <w:rFonts w:ascii="Calibri" w:eastAsia="Times New Roman" w:hAnsi="Calibri" w:cs="Calibri"/>
                <w:b/>
                <w:bCs/>
                <w:color w:val="000000"/>
                <w:kern w:val="0"/>
                <w:sz w:val="24"/>
                <w:szCs w:val="24"/>
                <w:lang w:eastAsia="en-GB"/>
                <w14:ligatures w14:val="none"/>
              </w:rPr>
            </w:pPr>
            <w:r w:rsidRPr="00C86113">
              <w:rPr>
                <w:rFonts w:ascii="Calibri" w:eastAsia="Times New Roman" w:hAnsi="Calibri" w:cs="Calibri"/>
                <w:b/>
                <w:bCs/>
                <w:color w:val="000000"/>
                <w:kern w:val="0"/>
                <w:sz w:val="24"/>
                <w:szCs w:val="24"/>
                <w:lang w:eastAsia="en-GB"/>
                <w14:ligatures w14:val="none"/>
              </w:rPr>
              <w:t>Hazardous (tonnes)</w:t>
            </w:r>
          </w:p>
        </w:tc>
        <w:tc>
          <w:tcPr>
            <w:tcW w:w="1006" w:type="dxa"/>
            <w:noWrap/>
            <w:hideMark/>
          </w:tcPr>
          <w:p w14:paraId="1D3CF416" w14:textId="77777777" w:rsidR="00FE31A7" w:rsidRPr="00C86113" w:rsidRDefault="00FE31A7" w:rsidP="00FE31A7">
            <w:pPr>
              <w:ind w:left="-116" w:right="-81"/>
              <w:jc w:val="center"/>
              <w:rPr>
                <w:rFonts w:ascii="Calibri" w:eastAsia="Times New Roman" w:hAnsi="Calibri" w:cs="Calibri"/>
                <w:b/>
                <w:bCs/>
                <w:color w:val="000000"/>
                <w:kern w:val="0"/>
                <w:sz w:val="24"/>
                <w:szCs w:val="24"/>
                <w:lang w:eastAsia="en-GB"/>
                <w14:ligatures w14:val="none"/>
              </w:rPr>
            </w:pPr>
            <w:r w:rsidRPr="00C86113">
              <w:rPr>
                <w:rFonts w:ascii="Calibri" w:eastAsia="Times New Roman" w:hAnsi="Calibri" w:cs="Calibri"/>
                <w:b/>
                <w:bCs/>
                <w:color w:val="000000"/>
                <w:kern w:val="0"/>
                <w:sz w:val="24"/>
                <w:szCs w:val="24"/>
                <w:lang w:eastAsia="en-GB"/>
                <w14:ligatures w14:val="none"/>
              </w:rPr>
              <w:t>2010</w:t>
            </w:r>
          </w:p>
        </w:tc>
        <w:tc>
          <w:tcPr>
            <w:tcW w:w="1006" w:type="dxa"/>
            <w:noWrap/>
            <w:hideMark/>
          </w:tcPr>
          <w:p w14:paraId="466CB800" w14:textId="77777777" w:rsidR="00FE31A7" w:rsidRPr="00C86113" w:rsidRDefault="00FE31A7" w:rsidP="00FE31A7">
            <w:pPr>
              <w:ind w:left="-128" w:right="-68"/>
              <w:jc w:val="center"/>
              <w:rPr>
                <w:rFonts w:ascii="Calibri" w:eastAsia="Times New Roman" w:hAnsi="Calibri" w:cs="Calibri"/>
                <w:b/>
                <w:bCs/>
                <w:color w:val="000000"/>
                <w:kern w:val="0"/>
                <w:sz w:val="24"/>
                <w:szCs w:val="24"/>
                <w:lang w:eastAsia="en-GB"/>
                <w14:ligatures w14:val="none"/>
              </w:rPr>
            </w:pPr>
            <w:r w:rsidRPr="00C86113">
              <w:rPr>
                <w:rFonts w:ascii="Calibri" w:eastAsia="Times New Roman" w:hAnsi="Calibri" w:cs="Calibri"/>
                <w:b/>
                <w:bCs/>
                <w:color w:val="000000"/>
                <w:kern w:val="0"/>
                <w:sz w:val="24"/>
                <w:szCs w:val="24"/>
                <w:lang w:eastAsia="en-GB"/>
                <w14:ligatures w14:val="none"/>
              </w:rPr>
              <w:t>2011</w:t>
            </w:r>
          </w:p>
        </w:tc>
        <w:tc>
          <w:tcPr>
            <w:tcW w:w="1006" w:type="dxa"/>
            <w:noWrap/>
            <w:hideMark/>
          </w:tcPr>
          <w:p w14:paraId="53DBA0D4" w14:textId="77777777" w:rsidR="00FE31A7" w:rsidRPr="00C86113" w:rsidRDefault="00FE31A7" w:rsidP="00FE31A7">
            <w:pPr>
              <w:ind w:left="-156" w:right="-55"/>
              <w:jc w:val="center"/>
              <w:rPr>
                <w:rFonts w:ascii="Calibri" w:eastAsia="Times New Roman" w:hAnsi="Calibri" w:cs="Calibri"/>
                <w:b/>
                <w:bCs/>
                <w:color w:val="000000"/>
                <w:kern w:val="0"/>
                <w:sz w:val="24"/>
                <w:szCs w:val="24"/>
                <w:lang w:eastAsia="en-GB"/>
                <w14:ligatures w14:val="none"/>
              </w:rPr>
            </w:pPr>
            <w:r w:rsidRPr="00C86113">
              <w:rPr>
                <w:rFonts w:ascii="Calibri" w:eastAsia="Times New Roman" w:hAnsi="Calibri" w:cs="Calibri"/>
                <w:b/>
                <w:bCs/>
                <w:color w:val="000000"/>
                <w:kern w:val="0"/>
                <w:sz w:val="24"/>
                <w:szCs w:val="24"/>
                <w:lang w:eastAsia="en-GB"/>
                <w14:ligatures w14:val="none"/>
              </w:rPr>
              <w:t>2012</w:t>
            </w:r>
          </w:p>
        </w:tc>
        <w:tc>
          <w:tcPr>
            <w:tcW w:w="1742" w:type="dxa"/>
            <w:noWrap/>
            <w:hideMark/>
          </w:tcPr>
          <w:p w14:paraId="2BB5D423" w14:textId="77777777" w:rsidR="00FE31A7" w:rsidRPr="00C86113" w:rsidRDefault="00FE31A7" w:rsidP="00FE31A7">
            <w:pPr>
              <w:ind w:left="-169" w:right="-157"/>
              <w:jc w:val="center"/>
              <w:rPr>
                <w:rFonts w:ascii="Calibri" w:eastAsia="Times New Roman" w:hAnsi="Calibri" w:cs="Calibri"/>
                <w:b/>
                <w:bCs/>
                <w:color w:val="000000"/>
                <w:kern w:val="0"/>
                <w:sz w:val="24"/>
                <w:szCs w:val="24"/>
                <w:lang w:eastAsia="en-GB"/>
                <w14:ligatures w14:val="none"/>
              </w:rPr>
            </w:pPr>
            <w:r w:rsidRPr="00C86113">
              <w:rPr>
                <w:rFonts w:ascii="Calibri" w:eastAsia="Times New Roman" w:hAnsi="Calibri" w:cs="Calibri"/>
                <w:b/>
                <w:bCs/>
                <w:color w:val="000000"/>
                <w:kern w:val="0"/>
                <w:sz w:val="24"/>
                <w:szCs w:val="24"/>
                <w:lang w:eastAsia="en-GB"/>
                <w14:ligatures w14:val="none"/>
              </w:rPr>
              <w:t>2013 onwards</w:t>
            </w:r>
          </w:p>
        </w:tc>
      </w:tr>
      <w:tr w:rsidR="00FE31A7" w:rsidRPr="00C86113" w14:paraId="524317E6" w14:textId="77777777" w:rsidTr="00FE31A7">
        <w:trPr>
          <w:trHeight w:val="290"/>
        </w:trPr>
        <w:tc>
          <w:tcPr>
            <w:tcW w:w="2278" w:type="dxa"/>
            <w:noWrap/>
            <w:hideMark/>
          </w:tcPr>
          <w:p w14:paraId="57F18EC5" w14:textId="77777777" w:rsidR="00FE31A7" w:rsidRPr="00C86113" w:rsidRDefault="00FE31A7" w:rsidP="00FE31A7">
            <w:pPr>
              <w:ind w:right="-93"/>
              <w:rPr>
                <w:rFonts w:ascii="Calibri" w:eastAsia="Times New Roman" w:hAnsi="Calibri" w:cs="Calibri"/>
                <w:b/>
                <w:bCs/>
                <w:color w:val="000000"/>
                <w:kern w:val="0"/>
                <w:sz w:val="24"/>
                <w:szCs w:val="24"/>
                <w:lang w:eastAsia="en-GB"/>
                <w14:ligatures w14:val="none"/>
              </w:rPr>
            </w:pPr>
            <w:r w:rsidRPr="00C86113">
              <w:rPr>
                <w:rFonts w:ascii="Calibri" w:eastAsia="Times New Roman" w:hAnsi="Calibri" w:cs="Calibri"/>
                <w:b/>
                <w:bCs/>
                <w:color w:val="000000"/>
                <w:kern w:val="0"/>
                <w:sz w:val="24"/>
                <w:szCs w:val="24"/>
                <w:lang w:eastAsia="en-GB"/>
                <w14:ligatures w14:val="none"/>
              </w:rPr>
              <w:t>Exported waste</w:t>
            </w:r>
          </w:p>
        </w:tc>
        <w:tc>
          <w:tcPr>
            <w:tcW w:w="1006" w:type="dxa"/>
            <w:noWrap/>
            <w:hideMark/>
          </w:tcPr>
          <w:p w14:paraId="68FF0789" w14:textId="77777777" w:rsidR="00FE31A7" w:rsidRPr="00C86113" w:rsidRDefault="00FE31A7" w:rsidP="00FE31A7">
            <w:pPr>
              <w:ind w:left="-116" w:right="-81"/>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83,580</w:t>
            </w:r>
          </w:p>
        </w:tc>
        <w:tc>
          <w:tcPr>
            <w:tcW w:w="1006" w:type="dxa"/>
            <w:noWrap/>
            <w:hideMark/>
          </w:tcPr>
          <w:p w14:paraId="1AD10929" w14:textId="77777777" w:rsidR="00FE31A7" w:rsidRPr="00C86113" w:rsidRDefault="00FE31A7" w:rsidP="00FE31A7">
            <w:pPr>
              <w:ind w:left="-128" w:right="-68"/>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83,160</w:t>
            </w:r>
          </w:p>
        </w:tc>
        <w:tc>
          <w:tcPr>
            <w:tcW w:w="1006" w:type="dxa"/>
            <w:noWrap/>
            <w:hideMark/>
          </w:tcPr>
          <w:p w14:paraId="60591D12" w14:textId="77777777" w:rsidR="00FE31A7" w:rsidRPr="00C86113" w:rsidRDefault="00FE31A7" w:rsidP="00FE31A7">
            <w:pPr>
              <w:ind w:left="-156" w:right="-55"/>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82,750</w:t>
            </w:r>
          </w:p>
        </w:tc>
        <w:tc>
          <w:tcPr>
            <w:tcW w:w="1742" w:type="dxa"/>
            <w:noWrap/>
            <w:hideMark/>
          </w:tcPr>
          <w:p w14:paraId="55BD17B3" w14:textId="77777777" w:rsidR="00FE31A7" w:rsidRPr="00C86113" w:rsidRDefault="00FE31A7" w:rsidP="00FE31A7">
            <w:pPr>
              <w:ind w:left="-169" w:right="-157"/>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82,330</w:t>
            </w:r>
          </w:p>
        </w:tc>
      </w:tr>
      <w:tr w:rsidR="00FE31A7" w:rsidRPr="00C86113" w14:paraId="0FC3DDED" w14:textId="77777777" w:rsidTr="00FE31A7">
        <w:trPr>
          <w:trHeight w:val="290"/>
        </w:trPr>
        <w:tc>
          <w:tcPr>
            <w:tcW w:w="2278" w:type="dxa"/>
            <w:noWrap/>
            <w:hideMark/>
          </w:tcPr>
          <w:p w14:paraId="72F8C5A4" w14:textId="77777777" w:rsidR="00FE31A7" w:rsidRPr="00C86113" w:rsidRDefault="00FE31A7" w:rsidP="00FE31A7">
            <w:pPr>
              <w:ind w:right="-93"/>
              <w:rPr>
                <w:rFonts w:ascii="Calibri" w:eastAsia="Times New Roman" w:hAnsi="Calibri" w:cs="Calibri"/>
                <w:b/>
                <w:bCs/>
                <w:color w:val="000000"/>
                <w:kern w:val="0"/>
                <w:sz w:val="24"/>
                <w:szCs w:val="24"/>
                <w:lang w:eastAsia="en-GB"/>
                <w14:ligatures w14:val="none"/>
              </w:rPr>
            </w:pPr>
            <w:r w:rsidRPr="00C86113">
              <w:rPr>
                <w:rFonts w:ascii="Calibri" w:eastAsia="Times New Roman" w:hAnsi="Calibri" w:cs="Calibri"/>
                <w:b/>
                <w:bCs/>
                <w:color w:val="000000"/>
                <w:kern w:val="0"/>
                <w:sz w:val="24"/>
                <w:szCs w:val="24"/>
                <w:lang w:eastAsia="en-GB"/>
                <w14:ligatures w14:val="none"/>
              </w:rPr>
              <w:t>Imported waste</w:t>
            </w:r>
          </w:p>
        </w:tc>
        <w:tc>
          <w:tcPr>
            <w:tcW w:w="1006" w:type="dxa"/>
            <w:noWrap/>
            <w:hideMark/>
          </w:tcPr>
          <w:p w14:paraId="4CC324C8" w14:textId="77777777" w:rsidR="00FE31A7" w:rsidRPr="00C86113" w:rsidRDefault="00FE31A7" w:rsidP="00FE31A7">
            <w:pPr>
              <w:ind w:left="-116" w:right="-81"/>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117,590</w:t>
            </w:r>
          </w:p>
        </w:tc>
        <w:tc>
          <w:tcPr>
            <w:tcW w:w="1006" w:type="dxa"/>
            <w:noWrap/>
            <w:hideMark/>
          </w:tcPr>
          <w:p w14:paraId="7566DE66" w14:textId="77777777" w:rsidR="00FE31A7" w:rsidRPr="00C86113" w:rsidRDefault="00FE31A7" w:rsidP="00FE31A7">
            <w:pPr>
              <w:ind w:left="-128" w:right="-68"/>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117,700</w:t>
            </w:r>
          </w:p>
        </w:tc>
        <w:tc>
          <w:tcPr>
            <w:tcW w:w="1006" w:type="dxa"/>
            <w:noWrap/>
            <w:hideMark/>
          </w:tcPr>
          <w:p w14:paraId="066EF5C8" w14:textId="77777777" w:rsidR="00FE31A7" w:rsidRPr="00C86113" w:rsidRDefault="00FE31A7" w:rsidP="00FE31A7">
            <w:pPr>
              <w:ind w:left="-156" w:right="-55"/>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117,820</w:t>
            </w:r>
          </w:p>
        </w:tc>
        <w:tc>
          <w:tcPr>
            <w:tcW w:w="1742" w:type="dxa"/>
            <w:noWrap/>
            <w:hideMark/>
          </w:tcPr>
          <w:p w14:paraId="69D79D8B" w14:textId="77777777" w:rsidR="00FE31A7" w:rsidRPr="00C86113" w:rsidRDefault="00FE31A7" w:rsidP="00FE31A7">
            <w:pPr>
              <w:ind w:left="-169" w:right="-157"/>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117,940</w:t>
            </w:r>
          </w:p>
        </w:tc>
      </w:tr>
      <w:tr w:rsidR="00FE31A7" w:rsidRPr="00C86113" w14:paraId="1D525F31" w14:textId="77777777" w:rsidTr="00FE31A7">
        <w:trPr>
          <w:trHeight w:val="290"/>
        </w:trPr>
        <w:tc>
          <w:tcPr>
            <w:tcW w:w="2278" w:type="dxa"/>
            <w:noWrap/>
            <w:hideMark/>
          </w:tcPr>
          <w:p w14:paraId="68258D4F" w14:textId="77777777" w:rsidR="00FE31A7" w:rsidRPr="00C86113" w:rsidRDefault="00FE31A7" w:rsidP="00FE31A7">
            <w:pPr>
              <w:ind w:right="-93"/>
              <w:rPr>
                <w:rFonts w:ascii="Calibri" w:eastAsia="Times New Roman" w:hAnsi="Calibri" w:cs="Calibri"/>
                <w:b/>
                <w:bCs/>
                <w:color w:val="000000"/>
                <w:kern w:val="0"/>
                <w:sz w:val="24"/>
                <w:szCs w:val="24"/>
                <w:lang w:eastAsia="en-GB"/>
                <w14:ligatures w14:val="none"/>
              </w:rPr>
            </w:pPr>
            <w:r w:rsidRPr="00C86113">
              <w:rPr>
                <w:rFonts w:ascii="Calibri" w:eastAsia="Times New Roman" w:hAnsi="Calibri" w:cs="Calibri"/>
                <w:b/>
                <w:bCs/>
                <w:color w:val="000000"/>
                <w:kern w:val="0"/>
                <w:sz w:val="24"/>
                <w:szCs w:val="24"/>
                <w:lang w:eastAsia="en-GB"/>
                <w14:ligatures w14:val="none"/>
              </w:rPr>
              <w:t>Exports - Imports</w:t>
            </w:r>
          </w:p>
        </w:tc>
        <w:tc>
          <w:tcPr>
            <w:tcW w:w="1006" w:type="dxa"/>
            <w:noWrap/>
            <w:hideMark/>
          </w:tcPr>
          <w:p w14:paraId="03AB0318" w14:textId="77777777" w:rsidR="00FE31A7" w:rsidRPr="00C86113" w:rsidRDefault="00FE31A7" w:rsidP="00FE31A7">
            <w:pPr>
              <w:ind w:left="-116" w:right="-81"/>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+34,010</w:t>
            </w:r>
          </w:p>
        </w:tc>
        <w:tc>
          <w:tcPr>
            <w:tcW w:w="1006" w:type="dxa"/>
            <w:noWrap/>
            <w:hideMark/>
          </w:tcPr>
          <w:p w14:paraId="52A258B4" w14:textId="77777777" w:rsidR="00FE31A7" w:rsidRPr="00C86113" w:rsidRDefault="00FE31A7" w:rsidP="00FE31A7">
            <w:pPr>
              <w:ind w:left="-128" w:right="-68"/>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+34,540</w:t>
            </w:r>
          </w:p>
        </w:tc>
        <w:tc>
          <w:tcPr>
            <w:tcW w:w="1006" w:type="dxa"/>
            <w:noWrap/>
            <w:hideMark/>
          </w:tcPr>
          <w:p w14:paraId="3931D8F1" w14:textId="77777777" w:rsidR="00FE31A7" w:rsidRPr="00C86113" w:rsidRDefault="00FE31A7" w:rsidP="00FE31A7">
            <w:pPr>
              <w:ind w:left="-156" w:right="-55"/>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+35,070</w:t>
            </w:r>
          </w:p>
        </w:tc>
        <w:tc>
          <w:tcPr>
            <w:tcW w:w="1742" w:type="dxa"/>
            <w:noWrap/>
            <w:hideMark/>
          </w:tcPr>
          <w:p w14:paraId="485C7070" w14:textId="77777777" w:rsidR="00FE31A7" w:rsidRPr="00C86113" w:rsidRDefault="00FE31A7" w:rsidP="00FE31A7">
            <w:pPr>
              <w:ind w:left="-169" w:right="-157"/>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+35,610</w:t>
            </w:r>
          </w:p>
        </w:tc>
      </w:tr>
    </w:tbl>
    <w:p w14:paraId="721F4D99" w14:textId="7396BAE7" w:rsidR="00FE31A7" w:rsidRPr="00FE31A7" w:rsidRDefault="00FE31A7" w:rsidP="00FE31A7">
      <w:pPr>
        <w:pStyle w:val="Caption"/>
        <w:keepNext/>
        <w:jc w:val="center"/>
        <w:rPr>
          <w:rFonts w:ascii="Calibri" w:hAnsi="Calibri" w:cs="Calibri"/>
          <w:color w:val="auto"/>
          <w:sz w:val="20"/>
          <w:szCs w:val="20"/>
        </w:rPr>
      </w:pPr>
      <w:r w:rsidRPr="00FE31A7">
        <w:rPr>
          <w:rFonts w:ascii="Calibri" w:hAnsi="Calibri" w:cs="Calibri"/>
          <w:color w:val="auto"/>
          <w:sz w:val="20"/>
          <w:szCs w:val="20"/>
        </w:rPr>
        <w:t xml:space="preserve">Table </w:t>
      </w:r>
      <w:r w:rsidRPr="00FE31A7">
        <w:rPr>
          <w:rFonts w:ascii="Calibri" w:hAnsi="Calibri" w:cs="Calibri"/>
          <w:color w:val="auto"/>
          <w:sz w:val="20"/>
          <w:szCs w:val="20"/>
        </w:rPr>
        <w:fldChar w:fldCharType="begin"/>
      </w:r>
      <w:r w:rsidRPr="00FE31A7">
        <w:rPr>
          <w:rFonts w:ascii="Calibri" w:hAnsi="Calibri" w:cs="Calibri"/>
          <w:color w:val="auto"/>
          <w:sz w:val="20"/>
          <w:szCs w:val="20"/>
        </w:rPr>
        <w:instrText xml:space="preserve"> SEQ Table \* ARABIC </w:instrText>
      </w:r>
      <w:r w:rsidRPr="00FE31A7">
        <w:rPr>
          <w:rFonts w:ascii="Calibri" w:hAnsi="Calibri" w:cs="Calibri"/>
          <w:color w:val="auto"/>
          <w:sz w:val="20"/>
          <w:szCs w:val="20"/>
        </w:rPr>
        <w:fldChar w:fldCharType="separate"/>
      </w:r>
      <w:r w:rsidR="00330DA5">
        <w:rPr>
          <w:rFonts w:ascii="Calibri" w:hAnsi="Calibri" w:cs="Calibri"/>
          <w:noProof/>
          <w:color w:val="auto"/>
          <w:sz w:val="20"/>
          <w:szCs w:val="20"/>
        </w:rPr>
        <w:t>80</w:t>
      </w:r>
      <w:r w:rsidRPr="00FE31A7">
        <w:rPr>
          <w:rFonts w:ascii="Calibri" w:hAnsi="Calibri" w:cs="Calibri"/>
          <w:color w:val="auto"/>
          <w:sz w:val="20"/>
          <w:szCs w:val="20"/>
        </w:rPr>
        <w:fldChar w:fldCharType="end"/>
      </w:r>
      <w:r w:rsidRPr="00FE31A7">
        <w:rPr>
          <w:rFonts w:ascii="Calibri" w:hAnsi="Calibri" w:cs="Calibri"/>
          <w:color w:val="auto"/>
          <w:sz w:val="20"/>
          <w:szCs w:val="20"/>
        </w:rPr>
        <w:t>: Initial WNA hazardous waste exports and imports 2010-13 onwards</w:t>
      </w:r>
    </w:p>
    <w:p w14:paraId="5D3F98C2" w14:textId="77777777" w:rsidR="00C86113" w:rsidRPr="00C86113" w:rsidRDefault="00C86113" w:rsidP="00C86113">
      <w:pPr>
        <w:ind w:right="-427"/>
        <w:rPr>
          <w:rFonts w:ascii="Calibri" w:eastAsia="Calibri" w:hAnsi="Calibri" w:cs="Times New Roman"/>
          <w:b/>
          <w:bCs/>
          <w:sz w:val="2"/>
          <w:szCs w:val="2"/>
          <w:u w:val="single"/>
        </w:rPr>
      </w:pPr>
    </w:p>
    <w:p w14:paraId="655A9EE9" w14:textId="77777777" w:rsidR="00FE31A7" w:rsidRDefault="00FE31A7" w:rsidP="00C86113">
      <w:pPr>
        <w:ind w:right="-427"/>
        <w:rPr>
          <w:rFonts w:ascii="Calibri" w:eastAsia="Calibri" w:hAnsi="Calibri" w:cs="Times New Roman"/>
          <w:sz w:val="24"/>
          <w:szCs w:val="24"/>
        </w:rPr>
      </w:pPr>
    </w:p>
    <w:p w14:paraId="702C9F68" w14:textId="77777777" w:rsidR="00FE31A7" w:rsidRDefault="00FE31A7" w:rsidP="00C86113">
      <w:pPr>
        <w:ind w:right="-427"/>
        <w:rPr>
          <w:rFonts w:ascii="Calibri" w:eastAsia="Calibri" w:hAnsi="Calibri" w:cs="Times New Roman"/>
          <w:sz w:val="24"/>
          <w:szCs w:val="24"/>
        </w:rPr>
      </w:pPr>
    </w:p>
    <w:p w14:paraId="5E120D87" w14:textId="7AEC3C5C" w:rsidR="003C5ACF" w:rsidRPr="00C86113" w:rsidRDefault="00C86113" w:rsidP="00C86113">
      <w:pPr>
        <w:ind w:right="-427"/>
        <w:rPr>
          <w:rFonts w:ascii="Calibri" w:eastAsia="Calibri" w:hAnsi="Calibri" w:cs="Times New Roman"/>
          <w:sz w:val="24"/>
          <w:szCs w:val="24"/>
        </w:rPr>
      </w:pPr>
      <w:r w:rsidRPr="00C86113">
        <w:rPr>
          <w:rFonts w:ascii="Calibri" w:eastAsia="Calibri" w:hAnsi="Calibri" w:cs="Times New Roman"/>
          <w:sz w:val="24"/>
          <w:szCs w:val="24"/>
        </w:rPr>
        <w:t xml:space="preserve">Table 81 shows imports and exports of hazardous waste shown on the HWDI from 2018 to 2022. The HWDI is showing that more waste has been exported throughout 2018 to 2022. Merseyside and Halton are net exporters, exporting between </w:t>
      </w:r>
      <w:r w:rsidRPr="00C86113">
        <w:rPr>
          <w:rFonts w:ascii="Calibri" w:eastAsia="Calibri" w:hAnsi="Calibri" w:cs="Calibri"/>
          <w:sz w:val="24"/>
          <w:szCs w:val="24"/>
        </w:rPr>
        <w:t xml:space="preserve">95,351.28 </w:t>
      </w:r>
      <w:r w:rsidRPr="00C86113">
        <w:rPr>
          <w:rFonts w:ascii="Calibri" w:eastAsia="Calibri" w:hAnsi="Calibri" w:cs="Times New Roman"/>
          <w:sz w:val="24"/>
          <w:szCs w:val="24"/>
        </w:rPr>
        <w:t xml:space="preserve">and 108,181.26 tonnes across 2018, 2019 and 2020. Again, a significantly different trend is observed in 2021 as imports increase but exports decrease </w:t>
      </w:r>
      <w:r w:rsidRPr="00C86113">
        <w:rPr>
          <w:rFonts w:ascii="Calibri" w:eastAsia="Calibri" w:hAnsi="Calibri" w:cs="Times New Roman"/>
          <w:sz w:val="24"/>
          <w:szCs w:val="24"/>
        </w:rPr>
        <w:lastRenderedPageBreak/>
        <w:t>closing the gap between the numbers, giving a net exporting number of just below 25,000 tonnes. Despite M&amp;H hazardous waste arisings significantly decreasing in 2021 the amount handled stayed relative to the previous years because imports significantly increased. Waste movements in 2021 showed the plan area being close to self-sufficiency but the increase in exports in 2022 increased the gap again.</w:t>
      </w:r>
    </w:p>
    <w:tbl>
      <w:tblPr>
        <w:tblStyle w:val="TableGrid"/>
        <w:tblpPr w:leftFromText="180" w:rightFromText="180" w:vertAnchor="text" w:horzAnchor="margin" w:tblpXSpec="center" w:tblpY="259"/>
        <w:tblW w:w="8709" w:type="dxa"/>
        <w:tblLayout w:type="fixed"/>
        <w:tblLook w:val="04A0" w:firstRow="1" w:lastRow="0" w:firstColumn="1" w:lastColumn="0" w:noHBand="0" w:noVBand="1"/>
      </w:tblPr>
      <w:tblGrid>
        <w:gridCol w:w="1696"/>
        <w:gridCol w:w="1402"/>
        <w:gridCol w:w="1403"/>
        <w:gridCol w:w="1402"/>
        <w:gridCol w:w="1403"/>
        <w:gridCol w:w="1403"/>
      </w:tblGrid>
      <w:tr w:rsidR="00FE31A7" w:rsidRPr="00C86113" w14:paraId="3254F5F5" w14:textId="77777777" w:rsidTr="00FE31A7">
        <w:trPr>
          <w:trHeight w:val="290"/>
        </w:trPr>
        <w:tc>
          <w:tcPr>
            <w:tcW w:w="1696" w:type="dxa"/>
            <w:noWrap/>
            <w:hideMark/>
          </w:tcPr>
          <w:p w14:paraId="7F6CDF72" w14:textId="77777777" w:rsidR="00FE31A7" w:rsidRPr="00C86113" w:rsidRDefault="00FE31A7" w:rsidP="00FE31A7">
            <w:pPr>
              <w:ind w:left="-120" w:right="-110"/>
              <w:rPr>
                <w:rFonts w:ascii="Calibri" w:eastAsia="Times New Roman" w:hAnsi="Calibri" w:cs="Calibri"/>
                <w:b/>
                <w:bCs/>
                <w:kern w:val="0"/>
                <w:sz w:val="24"/>
                <w:szCs w:val="24"/>
                <w:lang w:eastAsia="en-GB"/>
                <w14:ligatures w14:val="none"/>
              </w:rPr>
            </w:pPr>
            <w:r w:rsidRPr="00C86113">
              <w:rPr>
                <w:rFonts w:ascii="Calibri" w:eastAsia="Times New Roman" w:hAnsi="Calibri" w:cs="Calibri"/>
                <w:b/>
                <w:bCs/>
                <w:kern w:val="0"/>
                <w:sz w:val="24"/>
                <w:szCs w:val="24"/>
                <w:lang w:eastAsia="en-GB"/>
                <w14:ligatures w14:val="none"/>
              </w:rPr>
              <w:t>HWDI (tonnes)</w:t>
            </w:r>
          </w:p>
        </w:tc>
        <w:tc>
          <w:tcPr>
            <w:tcW w:w="1402" w:type="dxa"/>
            <w:noWrap/>
            <w:hideMark/>
          </w:tcPr>
          <w:p w14:paraId="0EC51792" w14:textId="77777777" w:rsidR="00FE31A7" w:rsidRPr="00C86113" w:rsidRDefault="00FE31A7" w:rsidP="00FE31A7">
            <w:pPr>
              <w:ind w:left="-114" w:right="-102"/>
              <w:jc w:val="center"/>
              <w:rPr>
                <w:rFonts w:ascii="Calibri" w:eastAsia="Times New Roman" w:hAnsi="Calibri" w:cs="Calibri"/>
                <w:b/>
                <w:bCs/>
                <w:color w:val="000000"/>
                <w:kern w:val="0"/>
                <w:sz w:val="24"/>
                <w:szCs w:val="24"/>
                <w:lang w:eastAsia="en-GB"/>
                <w14:ligatures w14:val="none"/>
              </w:rPr>
            </w:pPr>
            <w:r w:rsidRPr="00C86113">
              <w:rPr>
                <w:rFonts w:ascii="Calibri" w:eastAsia="Times New Roman" w:hAnsi="Calibri" w:cs="Calibri"/>
                <w:b/>
                <w:bCs/>
                <w:color w:val="000000"/>
                <w:kern w:val="0"/>
                <w:sz w:val="24"/>
                <w:szCs w:val="24"/>
                <w:lang w:eastAsia="en-GB"/>
                <w14:ligatures w14:val="none"/>
              </w:rPr>
              <w:t>2018</w:t>
            </w:r>
          </w:p>
        </w:tc>
        <w:tc>
          <w:tcPr>
            <w:tcW w:w="1403" w:type="dxa"/>
            <w:noWrap/>
            <w:hideMark/>
          </w:tcPr>
          <w:p w14:paraId="3A25F8F5" w14:textId="77777777" w:rsidR="00FE31A7" w:rsidRPr="00C86113" w:rsidRDefault="00FE31A7" w:rsidP="00FE31A7">
            <w:pPr>
              <w:ind w:left="-122" w:right="-58"/>
              <w:jc w:val="center"/>
              <w:rPr>
                <w:rFonts w:ascii="Calibri" w:eastAsia="Times New Roman" w:hAnsi="Calibri" w:cs="Calibri"/>
                <w:b/>
                <w:bCs/>
                <w:color w:val="000000"/>
                <w:kern w:val="0"/>
                <w:sz w:val="24"/>
                <w:szCs w:val="24"/>
                <w:lang w:eastAsia="en-GB"/>
                <w14:ligatures w14:val="none"/>
              </w:rPr>
            </w:pPr>
            <w:r w:rsidRPr="00C86113">
              <w:rPr>
                <w:rFonts w:ascii="Calibri" w:eastAsia="Times New Roman" w:hAnsi="Calibri" w:cs="Calibri"/>
                <w:b/>
                <w:bCs/>
                <w:color w:val="000000"/>
                <w:kern w:val="0"/>
                <w:sz w:val="24"/>
                <w:szCs w:val="24"/>
                <w:lang w:eastAsia="en-GB"/>
                <w14:ligatures w14:val="none"/>
              </w:rPr>
              <w:t>2019</w:t>
            </w:r>
          </w:p>
        </w:tc>
        <w:tc>
          <w:tcPr>
            <w:tcW w:w="1402" w:type="dxa"/>
            <w:noWrap/>
            <w:hideMark/>
          </w:tcPr>
          <w:p w14:paraId="5DCC9C54" w14:textId="77777777" w:rsidR="00FE31A7" w:rsidRPr="00C86113" w:rsidRDefault="00FE31A7" w:rsidP="00FE31A7">
            <w:pPr>
              <w:ind w:left="-155" w:right="-171"/>
              <w:jc w:val="center"/>
              <w:rPr>
                <w:rFonts w:ascii="Calibri" w:eastAsia="Times New Roman" w:hAnsi="Calibri" w:cs="Calibri"/>
                <w:b/>
                <w:bCs/>
                <w:color w:val="000000"/>
                <w:kern w:val="0"/>
                <w:sz w:val="24"/>
                <w:szCs w:val="24"/>
                <w:lang w:eastAsia="en-GB"/>
                <w14:ligatures w14:val="none"/>
              </w:rPr>
            </w:pPr>
            <w:r w:rsidRPr="00C86113">
              <w:rPr>
                <w:rFonts w:ascii="Calibri" w:eastAsia="Times New Roman" w:hAnsi="Calibri" w:cs="Calibri"/>
                <w:b/>
                <w:bCs/>
                <w:color w:val="000000"/>
                <w:kern w:val="0"/>
                <w:sz w:val="24"/>
                <w:szCs w:val="24"/>
                <w:lang w:eastAsia="en-GB"/>
                <w14:ligatures w14:val="none"/>
              </w:rPr>
              <w:t>2020</w:t>
            </w:r>
          </w:p>
        </w:tc>
        <w:tc>
          <w:tcPr>
            <w:tcW w:w="1403" w:type="dxa"/>
            <w:noWrap/>
            <w:hideMark/>
          </w:tcPr>
          <w:p w14:paraId="0D962DBE" w14:textId="77777777" w:rsidR="00FE31A7" w:rsidRPr="00C86113" w:rsidRDefault="00FE31A7" w:rsidP="00FE31A7">
            <w:pPr>
              <w:ind w:left="-52"/>
              <w:jc w:val="center"/>
              <w:rPr>
                <w:rFonts w:ascii="Calibri" w:eastAsia="Times New Roman" w:hAnsi="Calibri" w:cs="Calibri"/>
                <w:b/>
                <w:bCs/>
                <w:color w:val="000000"/>
                <w:kern w:val="0"/>
                <w:sz w:val="24"/>
                <w:szCs w:val="24"/>
                <w:lang w:eastAsia="en-GB"/>
                <w14:ligatures w14:val="none"/>
              </w:rPr>
            </w:pPr>
            <w:r w:rsidRPr="00C86113">
              <w:rPr>
                <w:rFonts w:ascii="Calibri" w:eastAsia="Times New Roman" w:hAnsi="Calibri" w:cs="Calibri"/>
                <w:b/>
                <w:bCs/>
                <w:color w:val="000000"/>
                <w:kern w:val="0"/>
                <w:sz w:val="24"/>
                <w:szCs w:val="24"/>
                <w:lang w:eastAsia="en-GB"/>
                <w14:ligatures w14:val="none"/>
              </w:rPr>
              <w:t>2021</w:t>
            </w:r>
          </w:p>
        </w:tc>
        <w:tc>
          <w:tcPr>
            <w:tcW w:w="1403" w:type="dxa"/>
            <w:noWrap/>
            <w:hideMark/>
          </w:tcPr>
          <w:p w14:paraId="556582BA" w14:textId="77777777" w:rsidR="00FE31A7" w:rsidRPr="00C86113" w:rsidRDefault="00FE31A7" w:rsidP="00FE31A7">
            <w:pPr>
              <w:ind w:left="-83" w:right="-96"/>
              <w:jc w:val="center"/>
              <w:rPr>
                <w:rFonts w:ascii="Calibri" w:eastAsia="Times New Roman" w:hAnsi="Calibri" w:cs="Calibri"/>
                <w:b/>
                <w:bCs/>
                <w:color w:val="000000"/>
                <w:kern w:val="0"/>
                <w:sz w:val="24"/>
                <w:szCs w:val="24"/>
                <w:lang w:eastAsia="en-GB"/>
                <w14:ligatures w14:val="none"/>
              </w:rPr>
            </w:pPr>
            <w:r w:rsidRPr="00C86113">
              <w:rPr>
                <w:rFonts w:ascii="Calibri" w:eastAsia="Times New Roman" w:hAnsi="Calibri" w:cs="Calibri"/>
                <w:b/>
                <w:bCs/>
                <w:color w:val="000000"/>
                <w:kern w:val="0"/>
                <w:sz w:val="24"/>
                <w:szCs w:val="24"/>
                <w:lang w:eastAsia="en-GB"/>
                <w14:ligatures w14:val="none"/>
              </w:rPr>
              <w:t>2022</w:t>
            </w:r>
          </w:p>
        </w:tc>
      </w:tr>
      <w:tr w:rsidR="00FE31A7" w:rsidRPr="00C86113" w14:paraId="2836726E" w14:textId="77777777" w:rsidTr="00FE31A7">
        <w:trPr>
          <w:trHeight w:val="290"/>
        </w:trPr>
        <w:tc>
          <w:tcPr>
            <w:tcW w:w="1696" w:type="dxa"/>
            <w:noWrap/>
            <w:hideMark/>
          </w:tcPr>
          <w:p w14:paraId="006C906C" w14:textId="77777777" w:rsidR="00FE31A7" w:rsidRPr="00C86113" w:rsidRDefault="00FE31A7" w:rsidP="00FE31A7">
            <w:pPr>
              <w:ind w:left="-120" w:right="-110"/>
              <w:rPr>
                <w:rFonts w:ascii="Calibri" w:eastAsia="Times New Roman" w:hAnsi="Calibri" w:cs="Calibri"/>
                <w:b/>
                <w:bCs/>
                <w:color w:val="000000"/>
                <w:kern w:val="0"/>
                <w:sz w:val="24"/>
                <w:szCs w:val="24"/>
                <w:lang w:eastAsia="en-GB"/>
                <w14:ligatures w14:val="none"/>
              </w:rPr>
            </w:pPr>
            <w:r w:rsidRPr="00C86113">
              <w:rPr>
                <w:rFonts w:ascii="Calibri" w:eastAsia="Times New Roman" w:hAnsi="Calibri" w:cs="Calibri"/>
                <w:b/>
                <w:bCs/>
                <w:color w:val="000000"/>
                <w:kern w:val="0"/>
                <w:sz w:val="24"/>
                <w:szCs w:val="24"/>
                <w:lang w:eastAsia="en-GB"/>
                <w14:ligatures w14:val="none"/>
              </w:rPr>
              <w:t xml:space="preserve">Exports </w:t>
            </w:r>
          </w:p>
        </w:tc>
        <w:tc>
          <w:tcPr>
            <w:tcW w:w="1402" w:type="dxa"/>
            <w:noWrap/>
            <w:hideMark/>
          </w:tcPr>
          <w:p w14:paraId="5FED3F99" w14:textId="77777777" w:rsidR="00FE31A7" w:rsidRPr="00C86113" w:rsidRDefault="00FE31A7" w:rsidP="00FE31A7">
            <w:pPr>
              <w:ind w:left="-114" w:right="-102"/>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234,999.62</w:t>
            </w:r>
          </w:p>
        </w:tc>
        <w:tc>
          <w:tcPr>
            <w:tcW w:w="1403" w:type="dxa"/>
            <w:noWrap/>
            <w:hideMark/>
          </w:tcPr>
          <w:p w14:paraId="2BADAB8C" w14:textId="77777777" w:rsidR="00FE31A7" w:rsidRPr="00C86113" w:rsidRDefault="00FE31A7" w:rsidP="00FE31A7">
            <w:pPr>
              <w:ind w:left="-122" w:right="-58"/>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257,530.90</w:t>
            </w:r>
          </w:p>
        </w:tc>
        <w:tc>
          <w:tcPr>
            <w:tcW w:w="1402" w:type="dxa"/>
            <w:noWrap/>
            <w:hideMark/>
          </w:tcPr>
          <w:p w14:paraId="409AEC6E" w14:textId="77777777" w:rsidR="00FE31A7" w:rsidRPr="00C86113" w:rsidRDefault="00FE31A7" w:rsidP="00FE31A7">
            <w:pPr>
              <w:ind w:left="-155" w:right="-171"/>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237,704.75</w:t>
            </w:r>
          </w:p>
        </w:tc>
        <w:tc>
          <w:tcPr>
            <w:tcW w:w="1403" w:type="dxa"/>
            <w:noWrap/>
            <w:hideMark/>
          </w:tcPr>
          <w:p w14:paraId="126D183F" w14:textId="77777777" w:rsidR="00FE31A7" w:rsidRPr="00C86113" w:rsidRDefault="00FE31A7" w:rsidP="00FE31A7">
            <w:pPr>
              <w:ind w:left="-52"/>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197,663.35</w:t>
            </w:r>
          </w:p>
        </w:tc>
        <w:tc>
          <w:tcPr>
            <w:tcW w:w="1403" w:type="dxa"/>
            <w:noWrap/>
            <w:hideMark/>
          </w:tcPr>
          <w:p w14:paraId="7E47EC05" w14:textId="77777777" w:rsidR="00FE31A7" w:rsidRPr="00C86113" w:rsidRDefault="00FE31A7" w:rsidP="00FE31A7">
            <w:pPr>
              <w:ind w:left="-83" w:right="-96"/>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215,935.26</w:t>
            </w:r>
          </w:p>
        </w:tc>
      </w:tr>
      <w:tr w:rsidR="00FE31A7" w:rsidRPr="00C86113" w14:paraId="396C2EF7" w14:textId="77777777" w:rsidTr="00FE31A7">
        <w:trPr>
          <w:trHeight w:val="290"/>
        </w:trPr>
        <w:tc>
          <w:tcPr>
            <w:tcW w:w="1696" w:type="dxa"/>
            <w:noWrap/>
            <w:hideMark/>
          </w:tcPr>
          <w:p w14:paraId="4BD0AE1E" w14:textId="77777777" w:rsidR="00FE31A7" w:rsidRPr="00C86113" w:rsidRDefault="00FE31A7" w:rsidP="00FE31A7">
            <w:pPr>
              <w:ind w:left="-120" w:right="-110"/>
              <w:rPr>
                <w:rFonts w:ascii="Calibri" w:eastAsia="Times New Roman" w:hAnsi="Calibri" w:cs="Calibri"/>
                <w:b/>
                <w:bCs/>
                <w:color w:val="000000"/>
                <w:kern w:val="0"/>
                <w:sz w:val="24"/>
                <w:szCs w:val="24"/>
                <w:lang w:eastAsia="en-GB"/>
                <w14:ligatures w14:val="none"/>
              </w:rPr>
            </w:pPr>
            <w:r w:rsidRPr="00C86113">
              <w:rPr>
                <w:rFonts w:ascii="Calibri" w:eastAsia="Times New Roman" w:hAnsi="Calibri" w:cs="Calibri"/>
                <w:b/>
                <w:bCs/>
                <w:color w:val="000000"/>
                <w:kern w:val="0"/>
                <w:sz w:val="24"/>
                <w:szCs w:val="24"/>
                <w:lang w:eastAsia="en-GB"/>
                <w14:ligatures w14:val="none"/>
              </w:rPr>
              <w:t xml:space="preserve">Imports </w:t>
            </w:r>
          </w:p>
        </w:tc>
        <w:tc>
          <w:tcPr>
            <w:tcW w:w="1402" w:type="dxa"/>
            <w:noWrap/>
            <w:hideMark/>
          </w:tcPr>
          <w:p w14:paraId="1FB48BAB" w14:textId="77777777" w:rsidR="00FE31A7" w:rsidRPr="00C86113" w:rsidRDefault="00FE31A7" w:rsidP="00FE31A7">
            <w:pPr>
              <w:ind w:left="-114" w:right="-102"/>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139,648.35</w:t>
            </w:r>
          </w:p>
        </w:tc>
        <w:tc>
          <w:tcPr>
            <w:tcW w:w="1403" w:type="dxa"/>
            <w:noWrap/>
            <w:hideMark/>
          </w:tcPr>
          <w:p w14:paraId="6C5EDFA2" w14:textId="77777777" w:rsidR="00FE31A7" w:rsidRPr="00C86113" w:rsidRDefault="00FE31A7" w:rsidP="00FE31A7">
            <w:pPr>
              <w:ind w:left="-122" w:right="-58"/>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149,349.64</w:t>
            </w:r>
          </w:p>
        </w:tc>
        <w:tc>
          <w:tcPr>
            <w:tcW w:w="1402" w:type="dxa"/>
            <w:noWrap/>
            <w:hideMark/>
          </w:tcPr>
          <w:p w14:paraId="0EB632C1" w14:textId="77777777" w:rsidR="00FE31A7" w:rsidRPr="00C86113" w:rsidRDefault="00FE31A7" w:rsidP="00FE31A7">
            <w:pPr>
              <w:ind w:left="-155" w:right="-171"/>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145,572.81</w:t>
            </w:r>
          </w:p>
        </w:tc>
        <w:tc>
          <w:tcPr>
            <w:tcW w:w="1403" w:type="dxa"/>
            <w:noWrap/>
            <w:hideMark/>
          </w:tcPr>
          <w:p w14:paraId="7EC5D4FA" w14:textId="77777777" w:rsidR="00FE31A7" w:rsidRPr="00C86113" w:rsidRDefault="00FE31A7" w:rsidP="00FE31A7">
            <w:pPr>
              <w:ind w:left="-52"/>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172,696.42</w:t>
            </w:r>
          </w:p>
        </w:tc>
        <w:tc>
          <w:tcPr>
            <w:tcW w:w="1403" w:type="dxa"/>
            <w:noWrap/>
            <w:hideMark/>
          </w:tcPr>
          <w:p w14:paraId="068863E0" w14:textId="77777777" w:rsidR="00FE31A7" w:rsidRPr="00C86113" w:rsidRDefault="00FE31A7" w:rsidP="00FE31A7">
            <w:pPr>
              <w:ind w:left="-83" w:right="-96"/>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175,081.93</w:t>
            </w:r>
          </w:p>
        </w:tc>
      </w:tr>
      <w:tr w:rsidR="00FE31A7" w:rsidRPr="00C86113" w14:paraId="5EC6ED41" w14:textId="77777777" w:rsidTr="00FE31A7">
        <w:trPr>
          <w:trHeight w:val="290"/>
        </w:trPr>
        <w:tc>
          <w:tcPr>
            <w:tcW w:w="1696" w:type="dxa"/>
            <w:noWrap/>
            <w:hideMark/>
          </w:tcPr>
          <w:p w14:paraId="0652821D" w14:textId="77777777" w:rsidR="00FE31A7" w:rsidRPr="00C86113" w:rsidRDefault="00FE31A7" w:rsidP="00FE31A7">
            <w:pPr>
              <w:ind w:left="-120" w:right="-110"/>
              <w:rPr>
                <w:rFonts w:ascii="Calibri" w:eastAsia="Times New Roman" w:hAnsi="Calibri" w:cs="Calibri"/>
                <w:b/>
                <w:bCs/>
                <w:color w:val="000000"/>
                <w:kern w:val="0"/>
                <w:sz w:val="24"/>
                <w:szCs w:val="24"/>
                <w:lang w:eastAsia="en-GB"/>
                <w14:ligatures w14:val="none"/>
              </w:rPr>
            </w:pPr>
            <w:r w:rsidRPr="00C86113">
              <w:rPr>
                <w:rFonts w:ascii="Calibri" w:eastAsia="Times New Roman" w:hAnsi="Calibri" w:cs="Calibri"/>
                <w:b/>
                <w:bCs/>
                <w:color w:val="000000"/>
                <w:kern w:val="0"/>
                <w:sz w:val="24"/>
                <w:szCs w:val="24"/>
                <w:lang w:eastAsia="en-GB"/>
                <w14:ligatures w14:val="none"/>
              </w:rPr>
              <w:t xml:space="preserve">Exports-Imports </w:t>
            </w:r>
          </w:p>
        </w:tc>
        <w:tc>
          <w:tcPr>
            <w:tcW w:w="1402" w:type="dxa"/>
            <w:noWrap/>
            <w:hideMark/>
          </w:tcPr>
          <w:p w14:paraId="265657D9" w14:textId="77777777" w:rsidR="00FE31A7" w:rsidRPr="00C86113" w:rsidRDefault="00FE31A7" w:rsidP="00FE31A7">
            <w:pPr>
              <w:ind w:left="-114" w:right="-102"/>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95,351.27</w:t>
            </w:r>
          </w:p>
        </w:tc>
        <w:tc>
          <w:tcPr>
            <w:tcW w:w="1403" w:type="dxa"/>
            <w:noWrap/>
            <w:hideMark/>
          </w:tcPr>
          <w:p w14:paraId="5974D3FB" w14:textId="77777777" w:rsidR="00FE31A7" w:rsidRPr="00C86113" w:rsidRDefault="00FE31A7" w:rsidP="00FE31A7">
            <w:pPr>
              <w:ind w:left="-122" w:right="-58"/>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108,181.26</w:t>
            </w:r>
          </w:p>
        </w:tc>
        <w:tc>
          <w:tcPr>
            <w:tcW w:w="1402" w:type="dxa"/>
            <w:noWrap/>
            <w:hideMark/>
          </w:tcPr>
          <w:p w14:paraId="71F52E34" w14:textId="77777777" w:rsidR="00FE31A7" w:rsidRPr="00C86113" w:rsidRDefault="00FE31A7" w:rsidP="00FE31A7">
            <w:pPr>
              <w:ind w:left="-155" w:right="-171"/>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92,131.94</w:t>
            </w:r>
          </w:p>
        </w:tc>
        <w:tc>
          <w:tcPr>
            <w:tcW w:w="1403" w:type="dxa"/>
            <w:noWrap/>
            <w:hideMark/>
          </w:tcPr>
          <w:p w14:paraId="65FA81EA" w14:textId="77777777" w:rsidR="00FE31A7" w:rsidRPr="00C86113" w:rsidRDefault="00FE31A7" w:rsidP="00FE31A7">
            <w:pPr>
              <w:ind w:left="-52"/>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24,966.93</w:t>
            </w:r>
          </w:p>
        </w:tc>
        <w:tc>
          <w:tcPr>
            <w:tcW w:w="1403" w:type="dxa"/>
            <w:noWrap/>
            <w:hideMark/>
          </w:tcPr>
          <w:p w14:paraId="5656E61E" w14:textId="77777777" w:rsidR="00FE31A7" w:rsidRPr="00C86113" w:rsidRDefault="00FE31A7" w:rsidP="00FE31A7">
            <w:pPr>
              <w:ind w:left="-83" w:right="-96"/>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40,853.33</w:t>
            </w:r>
          </w:p>
        </w:tc>
      </w:tr>
    </w:tbl>
    <w:p w14:paraId="7FBFA079" w14:textId="1261F6DB" w:rsidR="00FE31A7" w:rsidRPr="00FE31A7" w:rsidRDefault="00FE31A7" w:rsidP="00FE31A7">
      <w:pPr>
        <w:pStyle w:val="Caption"/>
        <w:keepNext/>
        <w:jc w:val="center"/>
        <w:rPr>
          <w:rFonts w:ascii="Calibri" w:hAnsi="Calibri" w:cs="Calibri"/>
          <w:color w:val="auto"/>
          <w:sz w:val="20"/>
          <w:szCs w:val="20"/>
        </w:rPr>
      </w:pPr>
      <w:r w:rsidRPr="00FE31A7">
        <w:rPr>
          <w:rFonts w:ascii="Calibri" w:hAnsi="Calibri" w:cs="Calibri"/>
          <w:color w:val="auto"/>
          <w:sz w:val="20"/>
          <w:szCs w:val="20"/>
        </w:rPr>
        <w:t xml:space="preserve">Table </w:t>
      </w:r>
      <w:r w:rsidRPr="00FE31A7">
        <w:rPr>
          <w:rFonts w:ascii="Calibri" w:hAnsi="Calibri" w:cs="Calibri"/>
          <w:color w:val="auto"/>
          <w:sz w:val="20"/>
          <w:szCs w:val="20"/>
        </w:rPr>
        <w:fldChar w:fldCharType="begin"/>
      </w:r>
      <w:r w:rsidRPr="00FE31A7">
        <w:rPr>
          <w:rFonts w:ascii="Calibri" w:hAnsi="Calibri" w:cs="Calibri"/>
          <w:color w:val="auto"/>
          <w:sz w:val="20"/>
          <w:szCs w:val="20"/>
        </w:rPr>
        <w:instrText xml:space="preserve"> SEQ Table \* ARABIC </w:instrText>
      </w:r>
      <w:r w:rsidRPr="00FE31A7">
        <w:rPr>
          <w:rFonts w:ascii="Calibri" w:hAnsi="Calibri" w:cs="Calibri"/>
          <w:color w:val="auto"/>
          <w:sz w:val="20"/>
          <w:szCs w:val="20"/>
        </w:rPr>
        <w:fldChar w:fldCharType="separate"/>
      </w:r>
      <w:r w:rsidR="00330DA5">
        <w:rPr>
          <w:rFonts w:ascii="Calibri" w:hAnsi="Calibri" w:cs="Calibri"/>
          <w:noProof/>
          <w:color w:val="auto"/>
          <w:sz w:val="20"/>
          <w:szCs w:val="20"/>
        </w:rPr>
        <w:t>81</w:t>
      </w:r>
      <w:r w:rsidRPr="00FE31A7">
        <w:rPr>
          <w:rFonts w:ascii="Calibri" w:hAnsi="Calibri" w:cs="Calibri"/>
          <w:color w:val="auto"/>
          <w:sz w:val="20"/>
          <w:szCs w:val="20"/>
        </w:rPr>
        <w:fldChar w:fldCharType="end"/>
      </w:r>
      <w:r w:rsidRPr="00FE31A7">
        <w:rPr>
          <w:rFonts w:ascii="Calibri" w:hAnsi="Calibri" w:cs="Calibri"/>
          <w:color w:val="auto"/>
          <w:sz w:val="20"/>
          <w:szCs w:val="20"/>
        </w:rPr>
        <w:t>: Hazardous waste exports and imports (HWDI 2018-22)</w:t>
      </w:r>
    </w:p>
    <w:p w14:paraId="327D3834" w14:textId="77777777" w:rsidR="00C86113" w:rsidRPr="00C86113" w:rsidRDefault="00C86113" w:rsidP="00C86113">
      <w:pPr>
        <w:ind w:right="-427"/>
        <w:rPr>
          <w:rFonts w:ascii="Calibri" w:eastAsia="Calibri" w:hAnsi="Calibri" w:cs="Times New Roman"/>
          <w:sz w:val="24"/>
          <w:szCs w:val="24"/>
        </w:rPr>
      </w:pPr>
      <w:r w:rsidRPr="00C86113">
        <w:rPr>
          <w:rFonts w:ascii="Calibri" w:eastAsia="Calibri" w:hAnsi="Calibri" w:cs="Times New Roman"/>
          <w:sz w:val="24"/>
          <w:szCs w:val="24"/>
        </w:rPr>
        <w:t xml:space="preserve">Table 82 shows imports and exports reported through the HWDI with the transfer fate removed, as this can lead to double counting, as discussed previously in the Hazardous waste arisings section. When the transfer fate is removed from the data trends change as exports are observed to decrease year on year and the generally between 2018 and 2022 exports have increased. This leads to more exports than imports in 2022 making the area a net exporter again, as seen in the last needs assessments data. Exports are much higher than first predicted of 82,000 tonnes; imports are also higher but closer to the 117,000 tonnes first projected. The last waste needs assessment projected figures to be the same from 2023 onwards, but this has not been the case with all the data collected between 2018 and 2022 showing changes year on year. The last waste needs assessment could never have considered the effects of the pandemic due to the unprecedented and unpredictable nature of the event. The pandemic would have affected imports and exports due to the restrictions, in 2021 exports decreased which could be attributed to the pandemic as there was a small increase in 2022 which could show signs of recovery from the pandemic. </w:t>
      </w:r>
    </w:p>
    <w:tbl>
      <w:tblPr>
        <w:tblStyle w:val="TableGrid"/>
        <w:tblpPr w:leftFromText="180" w:rightFromText="180" w:vertAnchor="text" w:horzAnchor="margin" w:tblpXSpec="center" w:tblpY="328"/>
        <w:tblW w:w="10087" w:type="dxa"/>
        <w:tblLayout w:type="fixed"/>
        <w:tblLook w:val="04A0" w:firstRow="1" w:lastRow="0" w:firstColumn="1" w:lastColumn="0" w:noHBand="0" w:noVBand="1"/>
      </w:tblPr>
      <w:tblGrid>
        <w:gridCol w:w="3116"/>
        <w:gridCol w:w="1394"/>
        <w:gridCol w:w="1394"/>
        <w:gridCol w:w="1394"/>
        <w:gridCol w:w="1394"/>
        <w:gridCol w:w="1395"/>
      </w:tblGrid>
      <w:tr w:rsidR="00567026" w:rsidRPr="00C86113" w14:paraId="2742D84A" w14:textId="77777777" w:rsidTr="00567026">
        <w:trPr>
          <w:trHeight w:val="316"/>
        </w:trPr>
        <w:tc>
          <w:tcPr>
            <w:tcW w:w="3116" w:type="dxa"/>
            <w:noWrap/>
            <w:hideMark/>
          </w:tcPr>
          <w:p w14:paraId="354DA260" w14:textId="77777777" w:rsidR="00567026" w:rsidRPr="00C86113" w:rsidRDefault="00567026" w:rsidP="00567026">
            <w:pPr>
              <w:ind w:left="-109" w:right="-102"/>
              <w:rPr>
                <w:rFonts w:ascii="Calibri" w:eastAsia="Times New Roman" w:hAnsi="Calibri" w:cs="Calibri"/>
                <w:b/>
                <w:bCs/>
                <w:color w:val="000000"/>
                <w:kern w:val="0"/>
                <w:lang w:eastAsia="en-GB"/>
                <w14:ligatures w14:val="none"/>
              </w:rPr>
            </w:pPr>
            <w:r w:rsidRPr="00C86113">
              <w:rPr>
                <w:rFonts w:ascii="Calibri" w:eastAsia="Times New Roman" w:hAnsi="Calibri" w:cs="Calibri"/>
                <w:b/>
                <w:bCs/>
                <w:color w:val="000000"/>
                <w:kern w:val="0"/>
                <w:sz w:val="24"/>
                <w:szCs w:val="24"/>
                <w:lang w:eastAsia="en-GB"/>
                <w14:ligatures w14:val="none"/>
              </w:rPr>
              <w:t> HWDI – Transfer Fate (tonnes)</w:t>
            </w:r>
          </w:p>
        </w:tc>
        <w:tc>
          <w:tcPr>
            <w:tcW w:w="1394" w:type="dxa"/>
            <w:noWrap/>
            <w:hideMark/>
          </w:tcPr>
          <w:p w14:paraId="7E5B0A1F" w14:textId="77777777" w:rsidR="00567026" w:rsidRPr="00C86113" w:rsidRDefault="00567026" w:rsidP="00567026">
            <w:pPr>
              <w:ind w:left="-107" w:right="-95"/>
              <w:jc w:val="center"/>
              <w:rPr>
                <w:rFonts w:ascii="Calibri" w:eastAsia="Times New Roman" w:hAnsi="Calibri" w:cs="Calibri"/>
                <w:b/>
                <w:bCs/>
                <w:color w:val="000000"/>
                <w:kern w:val="0"/>
                <w:sz w:val="24"/>
                <w:szCs w:val="24"/>
                <w:lang w:eastAsia="en-GB"/>
                <w14:ligatures w14:val="none"/>
              </w:rPr>
            </w:pPr>
            <w:r w:rsidRPr="00C86113">
              <w:rPr>
                <w:rFonts w:ascii="Calibri" w:eastAsia="Times New Roman" w:hAnsi="Calibri" w:cs="Calibri"/>
                <w:b/>
                <w:bCs/>
                <w:color w:val="000000"/>
                <w:kern w:val="0"/>
                <w:sz w:val="24"/>
                <w:szCs w:val="24"/>
                <w:lang w:eastAsia="en-GB"/>
                <w14:ligatures w14:val="none"/>
              </w:rPr>
              <w:t>2018</w:t>
            </w:r>
          </w:p>
        </w:tc>
        <w:tc>
          <w:tcPr>
            <w:tcW w:w="1394" w:type="dxa"/>
            <w:noWrap/>
            <w:hideMark/>
          </w:tcPr>
          <w:p w14:paraId="05A051E2" w14:textId="77777777" w:rsidR="00567026" w:rsidRPr="00C86113" w:rsidRDefault="00567026" w:rsidP="00567026">
            <w:pPr>
              <w:ind w:left="-114" w:right="-154"/>
              <w:jc w:val="center"/>
              <w:rPr>
                <w:rFonts w:ascii="Calibri" w:eastAsia="Times New Roman" w:hAnsi="Calibri" w:cs="Calibri"/>
                <w:b/>
                <w:bCs/>
                <w:color w:val="000000"/>
                <w:kern w:val="0"/>
                <w:sz w:val="24"/>
                <w:szCs w:val="24"/>
                <w:lang w:eastAsia="en-GB"/>
                <w14:ligatures w14:val="none"/>
              </w:rPr>
            </w:pPr>
            <w:r w:rsidRPr="00C86113">
              <w:rPr>
                <w:rFonts w:ascii="Calibri" w:eastAsia="Times New Roman" w:hAnsi="Calibri" w:cs="Calibri"/>
                <w:b/>
                <w:bCs/>
                <w:color w:val="000000"/>
                <w:kern w:val="0"/>
                <w:sz w:val="24"/>
                <w:szCs w:val="24"/>
                <w:lang w:eastAsia="en-GB"/>
                <w14:ligatures w14:val="none"/>
              </w:rPr>
              <w:t>2019</w:t>
            </w:r>
          </w:p>
        </w:tc>
        <w:tc>
          <w:tcPr>
            <w:tcW w:w="1394" w:type="dxa"/>
            <w:noWrap/>
            <w:hideMark/>
          </w:tcPr>
          <w:p w14:paraId="72720013" w14:textId="77777777" w:rsidR="00567026" w:rsidRPr="00C86113" w:rsidRDefault="00567026" w:rsidP="00567026">
            <w:pPr>
              <w:ind w:left="-70" w:right="-72"/>
              <w:jc w:val="center"/>
              <w:rPr>
                <w:rFonts w:ascii="Calibri" w:eastAsia="Times New Roman" w:hAnsi="Calibri" w:cs="Calibri"/>
                <w:b/>
                <w:bCs/>
                <w:color w:val="000000"/>
                <w:kern w:val="0"/>
                <w:sz w:val="24"/>
                <w:szCs w:val="24"/>
                <w:lang w:eastAsia="en-GB"/>
                <w14:ligatures w14:val="none"/>
              </w:rPr>
            </w:pPr>
            <w:r w:rsidRPr="00C86113">
              <w:rPr>
                <w:rFonts w:ascii="Calibri" w:eastAsia="Times New Roman" w:hAnsi="Calibri" w:cs="Calibri"/>
                <w:b/>
                <w:bCs/>
                <w:color w:val="000000"/>
                <w:kern w:val="0"/>
                <w:sz w:val="24"/>
                <w:szCs w:val="24"/>
                <w:lang w:eastAsia="en-GB"/>
                <w14:ligatures w14:val="none"/>
              </w:rPr>
              <w:t>2020</w:t>
            </w:r>
          </w:p>
        </w:tc>
        <w:tc>
          <w:tcPr>
            <w:tcW w:w="1394" w:type="dxa"/>
            <w:noWrap/>
            <w:hideMark/>
          </w:tcPr>
          <w:p w14:paraId="1A79C2DB" w14:textId="77777777" w:rsidR="00567026" w:rsidRPr="00C86113" w:rsidRDefault="00567026" w:rsidP="00567026">
            <w:pPr>
              <w:ind w:left="-152" w:right="-49"/>
              <w:jc w:val="center"/>
              <w:rPr>
                <w:rFonts w:ascii="Calibri" w:eastAsia="Times New Roman" w:hAnsi="Calibri" w:cs="Calibri"/>
                <w:b/>
                <w:bCs/>
                <w:color w:val="000000"/>
                <w:kern w:val="0"/>
                <w:sz w:val="24"/>
                <w:szCs w:val="24"/>
                <w:lang w:eastAsia="en-GB"/>
                <w14:ligatures w14:val="none"/>
              </w:rPr>
            </w:pPr>
            <w:r w:rsidRPr="00C86113">
              <w:rPr>
                <w:rFonts w:ascii="Calibri" w:eastAsia="Times New Roman" w:hAnsi="Calibri" w:cs="Calibri"/>
                <w:b/>
                <w:bCs/>
                <w:color w:val="000000"/>
                <w:kern w:val="0"/>
                <w:sz w:val="24"/>
                <w:szCs w:val="24"/>
                <w:lang w:eastAsia="en-GB"/>
                <w14:ligatures w14:val="none"/>
              </w:rPr>
              <w:t>2021</w:t>
            </w:r>
          </w:p>
        </w:tc>
        <w:tc>
          <w:tcPr>
            <w:tcW w:w="1395" w:type="dxa"/>
            <w:noWrap/>
            <w:hideMark/>
          </w:tcPr>
          <w:p w14:paraId="4C34F90A" w14:textId="77777777" w:rsidR="00567026" w:rsidRPr="00C86113" w:rsidRDefault="00567026" w:rsidP="00567026">
            <w:pPr>
              <w:ind w:left="-160" w:right="-41"/>
              <w:jc w:val="center"/>
              <w:rPr>
                <w:rFonts w:ascii="Calibri" w:eastAsia="Times New Roman" w:hAnsi="Calibri" w:cs="Calibri"/>
                <w:b/>
                <w:bCs/>
                <w:color w:val="000000"/>
                <w:kern w:val="0"/>
                <w:sz w:val="24"/>
                <w:szCs w:val="24"/>
                <w:lang w:eastAsia="en-GB"/>
                <w14:ligatures w14:val="none"/>
              </w:rPr>
            </w:pPr>
            <w:r w:rsidRPr="00C86113">
              <w:rPr>
                <w:rFonts w:ascii="Calibri" w:eastAsia="Times New Roman" w:hAnsi="Calibri" w:cs="Calibri"/>
                <w:b/>
                <w:bCs/>
                <w:color w:val="000000"/>
                <w:kern w:val="0"/>
                <w:sz w:val="24"/>
                <w:szCs w:val="24"/>
                <w:lang w:eastAsia="en-GB"/>
                <w14:ligatures w14:val="none"/>
              </w:rPr>
              <w:t>2022</w:t>
            </w:r>
          </w:p>
        </w:tc>
      </w:tr>
      <w:tr w:rsidR="00567026" w:rsidRPr="00C86113" w14:paraId="36A7F142" w14:textId="77777777" w:rsidTr="00567026">
        <w:trPr>
          <w:trHeight w:val="316"/>
        </w:trPr>
        <w:tc>
          <w:tcPr>
            <w:tcW w:w="3116" w:type="dxa"/>
            <w:noWrap/>
            <w:hideMark/>
          </w:tcPr>
          <w:p w14:paraId="4A7058B0" w14:textId="77777777" w:rsidR="00567026" w:rsidRPr="00C86113" w:rsidRDefault="00567026" w:rsidP="00567026">
            <w:pPr>
              <w:ind w:left="-109" w:right="-102"/>
              <w:rPr>
                <w:rFonts w:ascii="Calibri" w:eastAsia="Times New Roman" w:hAnsi="Calibri" w:cs="Calibri"/>
                <w:b/>
                <w:bCs/>
                <w:color w:val="000000"/>
                <w:kern w:val="0"/>
                <w:sz w:val="24"/>
                <w:szCs w:val="24"/>
                <w:lang w:eastAsia="en-GB"/>
                <w14:ligatures w14:val="none"/>
              </w:rPr>
            </w:pPr>
            <w:r w:rsidRPr="00C86113">
              <w:rPr>
                <w:rFonts w:ascii="Calibri" w:eastAsia="Times New Roman" w:hAnsi="Calibri" w:cs="Calibri"/>
                <w:b/>
                <w:bCs/>
                <w:color w:val="000000"/>
                <w:kern w:val="0"/>
                <w:sz w:val="24"/>
                <w:szCs w:val="24"/>
                <w:lang w:eastAsia="en-GB"/>
                <w14:ligatures w14:val="none"/>
              </w:rPr>
              <w:t>Exports </w:t>
            </w:r>
          </w:p>
        </w:tc>
        <w:tc>
          <w:tcPr>
            <w:tcW w:w="1394" w:type="dxa"/>
            <w:hideMark/>
          </w:tcPr>
          <w:p w14:paraId="53072E8E" w14:textId="77777777" w:rsidR="00567026" w:rsidRPr="00C86113" w:rsidRDefault="00567026" w:rsidP="00567026">
            <w:pPr>
              <w:ind w:left="-107" w:right="-95"/>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96,366.28</w:t>
            </w:r>
          </w:p>
        </w:tc>
        <w:tc>
          <w:tcPr>
            <w:tcW w:w="1394" w:type="dxa"/>
            <w:hideMark/>
          </w:tcPr>
          <w:p w14:paraId="5591D686" w14:textId="77777777" w:rsidR="00567026" w:rsidRPr="00C86113" w:rsidRDefault="00567026" w:rsidP="00567026">
            <w:pPr>
              <w:ind w:left="-114" w:right="-154"/>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107,372.17</w:t>
            </w:r>
          </w:p>
        </w:tc>
        <w:tc>
          <w:tcPr>
            <w:tcW w:w="1394" w:type="dxa"/>
            <w:hideMark/>
          </w:tcPr>
          <w:p w14:paraId="56DFC3D2" w14:textId="77777777" w:rsidR="00567026" w:rsidRPr="00C86113" w:rsidRDefault="00567026" w:rsidP="00567026">
            <w:pPr>
              <w:ind w:left="-70" w:right="-72"/>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103,661.85</w:t>
            </w:r>
          </w:p>
        </w:tc>
        <w:tc>
          <w:tcPr>
            <w:tcW w:w="1394" w:type="dxa"/>
            <w:hideMark/>
          </w:tcPr>
          <w:p w14:paraId="616833C4" w14:textId="77777777" w:rsidR="00567026" w:rsidRPr="00C86113" w:rsidRDefault="00567026" w:rsidP="00567026">
            <w:pPr>
              <w:ind w:left="-152" w:right="-49"/>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117,162.81</w:t>
            </w:r>
          </w:p>
        </w:tc>
        <w:tc>
          <w:tcPr>
            <w:tcW w:w="1395" w:type="dxa"/>
            <w:hideMark/>
          </w:tcPr>
          <w:p w14:paraId="7596D64B" w14:textId="77777777" w:rsidR="00567026" w:rsidRPr="00C86113" w:rsidRDefault="00567026" w:rsidP="00567026">
            <w:pPr>
              <w:ind w:left="-160" w:right="-41"/>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131,331.08</w:t>
            </w:r>
          </w:p>
        </w:tc>
      </w:tr>
      <w:tr w:rsidR="00567026" w:rsidRPr="00C86113" w14:paraId="6B912D99" w14:textId="77777777" w:rsidTr="00567026">
        <w:trPr>
          <w:trHeight w:val="316"/>
        </w:trPr>
        <w:tc>
          <w:tcPr>
            <w:tcW w:w="3116" w:type="dxa"/>
            <w:noWrap/>
            <w:hideMark/>
          </w:tcPr>
          <w:p w14:paraId="63DF4E1C" w14:textId="77777777" w:rsidR="00567026" w:rsidRPr="00C86113" w:rsidRDefault="00567026" w:rsidP="00567026">
            <w:pPr>
              <w:ind w:left="-109" w:right="-102"/>
              <w:rPr>
                <w:rFonts w:ascii="Calibri" w:eastAsia="Times New Roman" w:hAnsi="Calibri" w:cs="Calibri"/>
                <w:b/>
                <w:bCs/>
                <w:color w:val="000000"/>
                <w:kern w:val="0"/>
                <w:sz w:val="24"/>
                <w:szCs w:val="24"/>
                <w:lang w:eastAsia="en-GB"/>
                <w14:ligatures w14:val="none"/>
              </w:rPr>
            </w:pPr>
            <w:r w:rsidRPr="00C86113">
              <w:rPr>
                <w:rFonts w:ascii="Calibri" w:eastAsia="Times New Roman" w:hAnsi="Calibri" w:cs="Calibri"/>
                <w:b/>
                <w:bCs/>
                <w:color w:val="000000"/>
                <w:kern w:val="0"/>
                <w:sz w:val="24"/>
                <w:szCs w:val="24"/>
                <w:lang w:eastAsia="en-GB"/>
                <w14:ligatures w14:val="none"/>
              </w:rPr>
              <w:t xml:space="preserve">Imports </w:t>
            </w:r>
          </w:p>
        </w:tc>
        <w:tc>
          <w:tcPr>
            <w:tcW w:w="1394" w:type="dxa"/>
            <w:hideMark/>
          </w:tcPr>
          <w:p w14:paraId="08C47FE9" w14:textId="77777777" w:rsidR="00567026" w:rsidRPr="00C86113" w:rsidRDefault="00567026" w:rsidP="00567026">
            <w:pPr>
              <w:ind w:left="-107" w:right="-95"/>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166,332.91</w:t>
            </w:r>
          </w:p>
        </w:tc>
        <w:tc>
          <w:tcPr>
            <w:tcW w:w="1394" w:type="dxa"/>
            <w:hideMark/>
          </w:tcPr>
          <w:p w14:paraId="756BCB28" w14:textId="77777777" w:rsidR="00567026" w:rsidRPr="00C86113" w:rsidRDefault="00567026" w:rsidP="00567026">
            <w:pPr>
              <w:ind w:left="-114" w:right="-154"/>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225,329.96</w:t>
            </w:r>
          </w:p>
        </w:tc>
        <w:tc>
          <w:tcPr>
            <w:tcW w:w="1394" w:type="dxa"/>
            <w:hideMark/>
          </w:tcPr>
          <w:p w14:paraId="435DC29B" w14:textId="77777777" w:rsidR="00567026" w:rsidRPr="00C86113" w:rsidRDefault="00567026" w:rsidP="00567026">
            <w:pPr>
              <w:ind w:left="-70" w:right="-72"/>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219,783.98</w:t>
            </w:r>
          </w:p>
        </w:tc>
        <w:tc>
          <w:tcPr>
            <w:tcW w:w="1394" w:type="dxa"/>
            <w:hideMark/>
          </w:tcPr>
          <w:p w14:paraId="7EFF7E8F" w14:textId="77777777" w:rsidR="00567026" w:rsidRPr="00C86113" w:rsidRDefault="00567026" w:rsidP="00567026">
            <w:pPr>
              <w:ind w:left="-152" w:right="-49"/>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165,677.52</w:t>
            </w:r>
          </w:p>
        </w:tc>
        <w:tc>
          <w:tcPr>
            <w:tcW w:w="1395" w:type="dxa"/>
            <w:hideMark/>
          </w:tcPr>
          <w:p w14:paraId="2AA73461" w14:textId="77777777" w:rsidR="00567026" w:rsidRPr="00C86113" w:rsidRDefault="00567026" w:rsidP="00567026">
            <w:pPr>
              <w:ind w:left="-160" w:right="-41"/>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128,294.75</w:t>
            </w:r>
          </w:p>
        </w:tc>
      </w:tr>
      <w:tr w:rsidR="00567026" w:rsidRPr="00C86113" w14:paraId="5E360670" w14:textId="77777777" w:rsidTr="00567026">
        <w:trPr>
          <w:trHeight w:val="316"/>
        </w:trPr>
        <w:tc>
          <w:tcPr>
            <w:tcW w:w="3116" w:type="dxa"/>
            <w:noWrap/>
            <w:hideMark/>
          </w:tcPr>
          <w:p w14:paraId="3B8F47E9" w14:textId="77777777" w:rsidR="00567026" w:rsidRPr="00C86113" w:rsidRDefault="00567026" w:rsidP="00567026">
            <w:pPr>
              <w:ind w:left="-109" w:right="-102"/>
              <w:rPr>
                <w:rFonts w:ascii="Calibri" w:eastAsia="Times New Roman" w:hAnsi="Calibri" w:cs="Calibri"/>
                <w:b/>
                <w:bCs/>
                <w:color w:val="000000"/>
                <w:kern w:val="0"/>
                <w:sz w:val="24"/>
                <w:szCs w:val="24"/>
                <w:lang w:eastAsia="en-GB"/>
                <w14:ligatures w14:val="none"/>
              </w:rPr>
            </w:pPr>
            <w:r w:rsidRPr="00C86113">
              <w:rPr>
                <w:rFonts w:ascii="Calibri" w:eastAsia="Times New Roman" w:hAnsi="Calibri" w:cs="Calibri"/>
                <w:b/>
                <w:bCs/>
                <w:color w:val="000000"/>
                <w:kern w:val="0"/>
                <w:sz w:val="24"/>
                <w:szCs w:val="24"/>
                <w:lang w:eastAsia="en-GB"/>
                <w14:ligatures w14:val="none"/>
              </w:rPr>
              <w:t xml:space="preserve">Exports-Imports </w:t>
            </w:r>
          </w:p>
        </w:tc>
        <w:tc>
          <w:tcPr>
            <w:tcW w:w="1394" w:type="dxa"/>
            <w:hideMark/>
          </w:tcPr>
          <w:p w14:paraId="02C67CE8" w14:textId="77777777" w:rsidR="00567026" w:rsidRPr="00C86113" w:rsidRDefault="00567026" w:rsidP="00567026">
            <w:pPr>
              <w:ind w:left="-107" w:right="-95"/>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-69,966.63</w:t>
            </w:r>
          </w:p>
        </w:tc>
        <w:tc>
          <w:tcPr>
            <w:tcW w:w="1394" w:type="dxa"/>
            <w:hideMark/>
          </w:tcPr>
          <w:p w14:paraId="13B279CB" w14:textId="77777777" w:rsidR="00567026" w:rsidRPr="00C86113" w:rsidRDefault="00567026" w:rsidP="00567026">
            <w:pPr>
              <w:ind w:left="-114" w:right="-154"/>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-117,957.79</w:t>
            </w:r>
          </w:p>
        </w:tc>
        <w:tc>
          <w:tcPr>
            <w:tcW w:w="1394" w:type="dxa"/>
            <w:hideMark/>
          </w:tcPr>
          <w:p w14:paraId="40F72C5A" w14:textId="77777777" w:rsidR="00567026" w:rsidRPr="00C86113" w:rsidRDefault="00567026" w:rsidP="00567026">
            <w:pPr>
              <w:ind w:left="-70" w:right="-72"/>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-116,122.13</w:t>
            </w:r>
          </w:p>
        </w:tc>
        <w:tc>
          <w:tcPr>
            <w:tcW w:w="1394" w:type="dxa"/>
            <w:hideMark/>
          </w:tcPr>
          <w:p w14:paraId="656D4DBD" w14:textId="77777777" w:rsidR="00567026" w:rsidRPr="00C86113" w:rsidRDefault="00567026" w:rsidP="00567026">
            <w:pPr>
              <w:ind w:left="-152" w:right="-49"/>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-48,514.71</w:t>
            </w:r>
          </w:p>
        </w:tc>
        <w:tc>
          <w:tcPr>
            <w:tcW w:w="1395" w:type="dxa"/>
            <w:hideMark/>
          </w:tcPr>
          <w:p w14:paraId="2D4C2BB8" w14:textId="77777777" w:rsidR="00567026" w:rsidRPr="00C86113" w:rsidRDefault="00567026" w:rsidP="00567026">
            <w:pPr>
              <w:ind w:left="-160" w:right="-41"/>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3,036.33</w:t>
            </w:r>
          </w:p>
        </w:tc>
      </w:tr>
    </w:tbl>
    <w:p w14:paraId="2287A5F3" w14:textId="2C5EB2C7" w:rsidR="00567026" w:rsidRPr="00567026" w:rsidRDefault="00567026" w:rsidP="00567026">
      <w:pPr>
        <w:pStyle w:val="Caption"/>
        <w:keepNext/>
        <w:jc w:val="center"/>
        <w:rPr>
          <w:rFonts w:ascii="Calibri" w:hAnsi="Calibri" w:cs="Calibri"/>
          <w:sz w:val="20"/>
          <w:szCs w:val="20"/>
        </w:rPr>
      </w:pPr>
      <w:r w:rsidRPr="00567026">
        <w:rPr>
          <w:rFonts w:ascii="Calibri" w:hAnsi="Calibri" w:cs="Calibri"/>
          <w:sz w:val="20"/>
          <w:szCs w:val="20"/>
        </w:rPr>
        <w:t xml:space="preserve">Table </w:t>
      </w:r>
      <w:r w:rsidRPr="00567026">
        <w:rPr>
          <w:rFonts w:ascii="Calibri" w:hAnsi="Calibri" w:cs="Calibri"/>
          <w:sz w:val="20"/>
          <w:szCs w:val="20"/>
        </w:rPr>
        <w:fldChar w:fldCharType="begin"/>
      </w:r>
      <w:r w:rsidRPr="00567026">
        <w:rPr>
          <w:rFonts w:ascii="Calibri" w:hAnsi="Calibri" w:cs="Calibri"/>
          <w:sz w:val="20"/>
          <w:szCs w:val="20"/>
        </w:rPr>
        <w:instrText xml:space="preserve"> SEQ Table \* ARABIC </w:instrText>
      </w:r>
      <w:r w:rsidRPr="00567026">
        <w:rPr>
          <w:rFonts w:ascii="Calibri" w:hAnsi="Calibri" w:cs="Calibri"/>
          <w:sz w:val="20"/>
          <w:szCs w:val="20"/>
        </w:rPr>
        <w:fldChar w:fldCharType="separate"/>
      </w:r>
      <w:r w:rsidR="00330DA5">
        <w:rPr>
          <w:rFonts w:ascii="Calibri" w:hAnsi="Calibri" w:cs="Calibri"/>
          <w:noProof/>
          <w:sz w:val="20"/>
          <w:szCs w:val="20"/>
        </w:rPr>
        <w:t>82</w:t>
      </w:r>
      <w:r w:rsidRPr="00567026">
        <w:rPr>
          <w:rFonts w:ascii="Calibri" w:hAnsi="Calibri" w:cs="Calibri"/>
          <w:sz w:val="20"/>
          <w:szCs w:val="20"/>
        </w:rPr>
        <w:fldChar w:fldCharType="end"/>
      </w:r>
      <w:r w:rsidRPr="00567026">
        <w:rPr>
          <w:rFonts w:ascii="Calibri" w:hAnsi="Calibri" w:cs="Calibri"/>
          <w:sz w:val="20"/>
          <w:szCs w:val="20"/>
        </w:rPr>
        <w:t>: Hazardous waste minus transfer fate imports and exports (HWDI 2018-22)</w:t>
      </w:r>
    </w:p>
    <w:p w14:paraId="60A7FE61" w14:textId="77777777" w:rsidR="00C86113" w:rsidRPr="00C86113" w:rsidRDefault="00C86113" w:rsidP="00C86113">
      <w:pPr>
        <w:ind w:right="-427"/>
        <w:rPr>
          <w:rFonts w:ascii="Calibri" w:eastAsia="Calibri" w:hAnsi="Calibri" w:cs="Times New Roman"/>
          <w:sz w:val="24"/>
          <w:szCs w:val="24"/>
        </w:rPr>
      </w:pPr>
      <w:r w:rsidRPr="00C86113">
        <w:rPr>
          <w:rFonts w:ascii="Calibri" w:eastAsia="Calibri" w:hAnsi="Calibri" w:cs="Times New Roman"/>
          <w:sz w:val="24"/>
          <w:szCs w:val="24"/>
        </w:rPr>
        <w:t xml:space="preserve">Table 83 shows Hazardous waste imports by area according to the HWDI and table 84 shows exports according to the HWDI. For tables 16 and 17 HWDI data has been used, the transfer fate has been kept in to show the full extent of waste movements, this could lead to double counting but gives a broader view of where waste is coming from and travelling too. Table 83 shows that the majority of imports of hazardous waste are coming from within the North West region, followed by large amounts (&gt;10,000 tonnes) coming in from the North East, South East, Wales, West Midlands, and Yorks &amp; Humber. </w:t>
      </w:r>
    </w:p>
    <w:p w14:paraId="484BD770" w14:textId="53659425" w:rsidR="00330DA5" w:rsidRPr="00330DA5" w:rsidRDefault="00330DA5" w:rsidP="00330DA5">
      <w:pPr>
        <w:pStyle w:val="Caption"/>
        <w:keepNext/>
        <w:jc w:val="center"/>
        <w:rPr>
          <w:rFonts w:ascii="Calibri" w:hAnsi="Calibri" w:cs="Calibri"/>
          <w:color w:val="auto"/>
          <w:sz w:val="20"/>
          <w:szCs w:val="20"/>
        </w:rPr>
      </w:pPr>
      <w:r w:rsidRPr="00330DA5">
        <w:rPr>
          <w:rFonts w:ascii="Calibri" w:hAnsi="Calibri" w:cs="Calibri"/>
          <w:color w:val="auto"/>
          <w:sz w:val="20"/>
          <w:szCs w:val="20"/>
        </w:rPr>
        <w:t xml:space="preserve">Table </w:t>
      </w:r>
      <w:r w:rsidRPr="00330DA5">
        <w:rPr>
          <w:rFonts w:ascii="Calibri" w:hAnsi="Calibri" w:cs="Calibri"/>
          <w:color w:val="auto"/>
          <w:sz w:val="20"/>
          <w:szCs w:val="20"/>
        </w:rPr>
        <w:fldChar w:fldCharType="begin"/>
      </w:r>
      <w:r w:rsidRPr="00330DA5">
        <w:rPr>
          <w:rFonts w:ascii="Calibri" w:hAnsi="Calibri" w:cs="Calibri"/>
          <w:color w:val="auto"/>
          <w:sz w:val="20"/>
          <w:szCs w:val="20"/>
        </w:rPr>
        <w:instrText xml:space="preserve"> SEQ Table \* ARABIC </w:instrText>
      </w:r>
      <w:r w:rsidRPr="00330DA5">
        <w:rPr>
          <w:rFonts w:ascii="Calibri" w:hAnsi="Calibri" w:cs="Calibri"/>
          <w:color w:val="auto"/>
          <w:sz w:val="20"/>
          <w:szCs w:val="20"/>
        </w:rPr>
        <w:fldChar w:fldCharType="separate"/>
      </w:r>
      <w:r>
        <w:rPr>
          <w:rFonts w:ascii="Calibri" w:hAnsi="Calibri" w:cs="Calibri"/>
          <w:noProof/>
          <w:color w:val="auto"/>
          <w:sz w:val="20"/>
          <w:szCs w:val="20"/>
        </w:rPr>
        <w:t>83</w:t>
      </w:r>
      <w:r w:rsidRPr="00330DA5">
        <w:rPr>
          <w:rFonts w:ascii="Calibri" w:hAnsi="Calibri" w:cs="Calibri"/>
          <w:color w:val="auto"/>
          <w:sz w:val="20"/>
          <w:szCs w:val="20"/>
        </w:rPr>
        <w:fldChar w:fldCharType="end"/>
      </w:r>
      <w:r w:rsidRPr="00330DA5">
        <w:rPr>
          <w:rFonts w:ascii="Calibri" w:hAnsi="Calibri" w:cs="Calibri"/>
          <w:color w:val="auto"/>
          <w:sz w:val="20"/>
          <w:szCs w:val="20"/>
        </w:rPr>
        <w:t>: Hazardous waste imports by area (HWDI 2018-22)</w:t>
      </w:r>
    </w:p>
    <w:tbl>
      <w:tblPr>
        <w:tblStyle w:val="TableGrid"/>
        <w:tblpPr w:leftFromText="180" w:rightFromText="180" w:vertAnchor="text" w:horzAnchor="margin" w:tblpXSpec="center" w:tblpY="35"/>
        <w:tblW w:w="10228" w:type="dxa"/>
        <w:tblLayout w:type="fixed"/>
        <w:tblLook w:val="04A0" w:firstRow="1" w:lastRow="0" w:firstColumn="1" w:lastColumn="0" w:noHBand="0" w:noVBand="1"/>
      </w:tblPr>
      <w:tblGrid>
        <w:gridCol w:w="3069"/>
        <w:gridCol w:w="1431"/>
        <w:gridCol w:w="1432"/>
        <w:gridCol w:w="1432"/>
        <w:gridCol w:w="1432"/>
        <w:gridCol w:w="1432"/>
      </w:tblGrid>
      <w:tr w:rsidR="00C86113" w:rsidRPr="00C86113" w14:paraId="3124C02A" w14:textId="77777777" w:rsidTr="007618B4">
        <w:trPr>
          <w:trHeight w:val="289"/>
          <w:tblHeader/>
        </w:trPr>
        <w:tc>
          <w:tcPr>
            <w:tcW w:w="3069" w:type="dxa"/>
            <w:noWrap/>
            <w:hideMark/>
          </w:tcPr>
          <w:p w14:paraId="27D6BAE9" w14:textId="77777777" w:rsidR="00C86113" w:rsidRPr="00C86113" w:rsidRDefault="00C86113" w:rsidP="00EA4945">
            <w:pPr>
              <w:ind w:right="-27"/>
              <w:rPr>
                <w:rFonts w:ascii="Calibri" w:eastAsia="Times New Roman" w:hAnsi="Calibri" w:cs="Calibri"/>
                <w:b/>
                <w:bCs/>
                <w:color w:val="000000"/>
                <w:kern w:val="0"/>
                <w:sz w:val="24"/>
                <w:szCs w:val="24"/>
                <w:lang w:eastAsia="en-GB"/>
                <w14:ligatures w14:val="none"/>
              </w:rPr>
            </w:pPr>
            <w:r w:rsidRPr="00C86113">
              <w:rPr>
                <w:rFonts w:ascii="Calibri" w:eastAsia="Times New Roman" w:hAnsi="Calibri" w:cs="Calibri"/>
                <w:b/>
                <w:bCs/>
                <w:color w:val="000000"/>
                <w:kern w:val="0"/>
                <w:sz w:val="24"/>
                <w:szCs w:val="24"/>
                <w:lang w:eastAsia="en-GB"/>
                <w14:ligatures w14:val="none"/>
              </w:rPr>
              <w:t>Hazardous Imports (tonnes)</w:t>
            </w:r>
          </w:p>
        </w:tc>
        <w:tc>
          <w:tcPr>
            <w:tcW w:w="1431" w:type="dxa"/>
            <w:noWrap/>
            <w:hideMark/>
          </w:tcPr>
          <w:p w14:paraId="73CD5728" w14:textId="77777777" w:rsidR="00C86113" w:rsidRPr="00C86113" w:rsidRDefault="00C86113" w:rsidP="00C86113">
            <w:pPr>
              <w:ind w:left="-40" w:right="-110"/>
              <w:jc w:val="center"/>
              <w:rPr>
                <w:rFonts w:ascii="Calibri" w:eastAsia="Times New Roman" w:hAnsi="Calibri" w:cs="Calibri"/>
                <w:b/>
                <w:bCs/>
                <w:color w:val="000000"/>
                <w:kern w:val="0"/>
                <w:sz w:val="24"/>
                <w:szCs w:val="24"/>
                <w:lang w:eastAsia="en-GB"/>
                <w14:ligatures w14:val="none"/>
              </w:rPr>
            </w:pPr>
            <w:r w:rsidRPr="00C86113">
              <w:rPr>
                <w:rFonts w:ascii="Calibri" w:eastAsia="Times New Roman" w:hAnsi="Calibri" w:cs="Calibri"/>
                <w:b/>
                <w:bCs/>
                <w:color w:val="000000"/>
                <w:kern w:val="0"/>
                <w:sz w:val="24"/>
                <w:szCs w:val="24"/>
                <w:lang w:eastAsia="en-GB"/>
                <w14:ligatures w14:val="none"/>
              </w:rPr>
              <w:t>2018</w:t>
            </w:r>
          </w:p>
        </w:tc>
        <w:tc>
          <w:tcPr>
            <w:tcW w:w="1432" w:type="dxa"/>
            <w:noWrap/>
            <w:hideMark/>
          </w:tcPr>
          <w:p w14:paraId="2795838E" w14:textId="77777777" w:rsidR="00C86113" w:rsidRPr="00C86113" w:rsidRDefault="00C86113" w:rsidP="00C86113">
            <w:pPr>
              <w:ind w:left="-99" w:right="-66"/>
              <w:jc w:val="center"/>
              <w:rPr>
                <w:rFonts w:ascii="Calibri" w:eastAsia="Times New Roman" w:hAnsi="Calibri" w:cs="Calibri"/>
                <w:b/>
                <w:bCs/>
                <w:color w:val="000000"/>
                <w:kern w:val="0"/>
                <w:sz w:val="24"/>
                <w:szCs w:val="24"/>
                <w:lang w:eastAsia="en-GB"/>
                <w14:ligatures w14:val="none"/>
              </w:rPr>
            </w:pPr>
            <w:r w:rsidRPr="00C86113">
              <w:rPr>
                <w:rFonts w:ascii="Calibri" w:eastAsia="Times New Roman" w:hAnsi="Calibri" w:cs="Calibri"/>
                <w:b/>
                <w:bCs/>
                <w:color w:val="000000"/>
                <w:kern w:val="0"/>
                <w:sz w:val="24"/>
                <w:szCs w:val="24"/>
                <w:lang w:eastAsia="en-GB"/>
                <w14:ligatures w14:val="none"/>
              </w:rPr>
              <w:t>2019</w:t>
            </w:r>
          </w:p>
        </w:tc>
        <w:tc>
          <w:tcPr>
            <w:tcW w:w="1432" w:type="dxa"/>
            <w:noWrap/>
            <w:hideMark/>
          </w:tcPr>
          <w:p w14:paraId="2DE4B953" w14:textId="77777777" w:rsidR="00C86113" w:rsidRPr="00C86113" w:rsidRDefault="00C86113" w:rsidP="00C86113">
            <w:pPr>
              <w:ind w:left="-143" w:right="-178"/>
              <w:jc w:val="center"/>
              <w:rPr>
                <w:rFonts w:ascii="Calibri" w:eastAsia="Times New Roman" w:hAnsi="Calibri" w:cs="Calibri"/>
                <w:b/>
                <w:bCs/>
                <w:color w:val="000000"/>
                <w:kern w:val="0"/>
                <w:sz w:val="24"/>
                <w:szCs w:val="24"/>
                <w:lang w:eastAsia="en-GB"/>
                <w14:ligatures w14:val="none"/>
              </w:rPr>
            </w:pPr>
            <w:r w:rsidRPr="00C86113">
              <w:rPr>
                <w:rFonts w:ascii="Calibri" w:eastAsia="Times New Roman" w:hAnsi="Calibri" w:cs="Calibri"/>
                <w:b/>
                <w:bCs/>
                <w:color w:val="000000"/>
                <w:kern w:val="0"/>
                <w:sz w:val="24"/>
                <w:szCs w:val="24"/>
                <w:lang w:eastAsia="en-GB"/>
                <w14:ligatures w14:val="none"/>
              </w:rPr>
              <w:t>2020</w:t>
            </w:r>
          </w:p>
        </w:tc>
        <w:tc>
          <w:tcPr>
            <w:tcW w:w="1432" w:type="dxa"/>
            <w:noWrap/>
            <w:hideMark/>
          </w:tcPr>
          <w:p w14:paraId="3AA67DB8" w14:textId="77777777" w:rsidR="00C86113" w:rsidRPr="00C86113" w:rsidRDefault="00C86113" w:rsidP="00C86113">
            <w:pPr>
              <w:ind w:left="-46" w:right="-134"/>
              <w:jc w:val="center"/>
              <w:rPr>
                <w:rFonts w:ascii="Calibri" w:eastAsia="Times New Roman" w:hAnsi="Calibri" w:cs="Calibri"/>
                <w:b/>
                <w:bCs/>
                <w:color w:val="000000"/>
                <w:kern w:val="0"/>
                <w:sz w:val="24"/>
                <w:szCs w:val="24"/>
                <w:lang w:eastAsia="en-GB"/>
                <w14:ligatures w14:val="none"/>
              </w:rPr>
            </w:pPr>
            <w:r w:rsidRPr="00C86113">
              <w:rPr>
                <w:rFonts w:ascii="Calibri" w:eastAsia="Times New Roman" w:hAnsi="Calibri" w:cs="Calibri"/>
                <w:b/>
                <w:bCs/>
                <w:color w:val="000000"/>
                <w:kern w:val="0"/>
                <w:sz w:val="24"/>
                <w:szCs w:val="24"/>
                <w:lang w:eastAsia="en-GB"/>
                <w14:ligatures w14:val="none"/>
              </w:rPr>
              <w:t>2021</w:t>
            </w:r>
          </w:p>
        </w:tc>
        <w:tc>
          <w:tcPr>
            <w:tcW w:w="1432" w:type="dxa"/>
            <w:noWrap/>
            <w:hideMark/>
          </w:tcPr>
          <w:p w14:paraId="2031CA25" w14:textId="77777777" w:rsidR="00C86113" w:rsidRPr="00C86113" w:rsidRDefault="00C86113" w:rsidP="00C86113">
            <w:pPr>
              <w:ind w:left="-75" w:right="-89"/>
              <w:jc w:val="center"/>
              <w:rPr>
                <w:rFonts w:ascii="Calibri" w:eastAsia="Times New Roman" w:hAnsi="Calibri" w:cs="Calibri"/>
                <w:b/>
                <w:bCs/>
                <w:color w:val="000000"/>
                <w:kern w:val="0"/>
                <w:sz w:val="24"/>
                <w:szCs w:val="24"/>
                <w:lang w:eastAsia="en-GB"/>
                <w14:ligatures w14:val="none"/>
              </w:rPr>
            </w:pPr>
            <w:r w:rsidRPr="00C86113">
              <w:rPr>
                <w:rFonts w:ascii="Calibri" w:eastAsia="Times New Roman" w:hAnsi="Calibri" w:cs="Calibri"/>
                <w:b/>
                <w:bCs/>
                <w:color w:val="000000"/>
                <w:kern w:val="0"/>
                <w:sz w:val="24"/>
                <w:szCs w:val="24"/>
                <w:lang w:eastAsia="en-GB"/>
                <w14:ligatures w14:val="none"/>
              </w:rPr>
              <w:t>2022</w:t>
            </w:r>
          </w:p>
        </w:tc>
      </w:tr>
      <w:tr w:rsidR="00C86113" w:rsidRPr="00C86113" w14:paraId="0CA2929F" w14:textId="77777777" w:rsidTr="00FB6000">
        <w:trPr>
          <w:trHeight w:val="289"/>
        </w:trPr>
        <w:tc>
          <w:tcPr>
            <w:tcW w:w="3069" w:type="dxa"/>
            <w:noWrap/>
            <w:hideMark/>
          </w:tcPr>
          <w:p w14:paraId="69ECD31D" w14:textId="77777777" w:rsidR="00C86113" w:rsidRPr="00C86113" w:rsidRDefault="00C86113" w:rsidP="00EA4945">
            <w:pPr>
              <w:ind w:right="-27"/>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East Midlands</w:t>
            </w:r>
          </w:p>
        </w:tc>
        <w:tc>
          <w:tcPr>
            <w:tcW w:w="1431" w:type="dxa"/>
            <w:noWrap/>
            <w:hideMark/>
          </w:tcPr>
          <w:p w14:paraId="3D6BE0CB" w14:textId="77777777" w:rsidR="00C86113" w:rsidRPr="00C86113" w:rsidRDefault="00C86113" w:rsidP="00C86113">
            <w:pPr>
              <w:ind w:left="-40" w:right="-110"/>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6,485.01</w:t>
            </w:r>
          </w:p>
        </w:tc>
        <w:tc>
          <w:tcPr>
            <w:tcW w:w="1432" w:type="dxa"/>
            <w:noWrap/>
            <w:hideMark/>
          </w:tcPr>
          <w:p w14:paraId="6E9B9CBE" w14:textId="77777777" w:rsidR="00C86113" w:rsidRPr="00C86113" w:rsidRDefault="00C86113" w:rsidP="00C86113">
            <w:pPr>
              <w:ind w:left="-99" w:right="-66"/>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6,279.36</w:t>
            </w:r>
          </w:p>
        </w:tc>
        <w:tc>
          <w:tcPr>
            <w:tcW w:w="1432" w:type="dxa"/>
            <w:noWrap/>
            <w:hideMark/>
          </w:tcPr>
          <w:p w14:paraId="62D90C6C" w14:textId="77777777" w:rsidR="00C86113" w:rsidRPr="00C86113" w:rsidRDefault="00C86113" w:rsidP="00C86113">
            <w:pPr>
              <w:ind w:left="-143" w:right="-178"/>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5,855.23</w:t>
            </w:r>
          </w:p>
        </w:tc>
        <w:tc>
          <w:tcPr>
            <w:tcW w:w="1432" w:type="dxa"/>
            <w:noWrap/>
            <w:hideMark/>
          </w:tcPr>
          <w:p w14:paraId="3BBE7E8D" w14:textId="77777777" w:rsidR="00C86113" w:rsidRPr="00C86113" w:rsidRDefault="00C86113" w:rsidP="00C86113">
            <w:pPr>
              <w:ind w:left="-46" w:right="-134"/>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7,625.28</w:t>
            </w:r>
          </w:p>
        </w:tc>
        <w:tc>
          <w:tcPr>
            <w:tcW w:w="1432" w:type="dxa"/>
            <w:noWrap/>
            <w:hideMark/>
          </w:tcPr>
          <w:p w14:paraId="1609AF9B" w14:textId="77777777" w:rsidR="00C86113" w:rsidRPr="00C86113" w:rsidRDefault="00C86113" w:rsidP="00C86113">
            <w:pPr>
              <w:ind w:left="-75" w:right="-89"/>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8,899.17</w:t>
            </w:r>
          </w:p>
        </w:tc>
      </w:tr>
      <w:tr w:rsidR="00C86113" w:rsidRPr="00C86113" w14:paraId="67158897" w14:textId="77777777" w:rsidTr="00FB6000">
        <w:trPr>
          <w:trHeight w:val="289"/>
        </w:trPr>
        <w:tc>
          <w:tcPr>
            <w:tcW w:w="3069" w:type="dxa"/>
            <w:noWrap/>
            <w:hideMark/>
          </w:tcPr>
          <w:p w14:paraId="53DF91E9" w14:textId="77777777" w:rsidR="00C86113" w:rsidRPr="00C86113" w:rsidRDefault="00C86113" w:rsidP="00EA4945">
            <w:pPr>
              <w:ind w:right="-27"/>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East of England</w:t>
            </w:r>
          </w:p>
        </w:tc>
        <w:tc>
          <w:tcPr>
            <w:tcW w:w="1431" w:type="dxa"/>
            <w:noWrap/>
            <w:hideMark/>
          </w:tcPr>
          <w:p w14:paraId="42ED81AB" w14:textId="77777777" w:rsidR="00C86113" w:rsidRPr="00C86113" w:rsidRDefault="00C86113" w:rsidP="00C86113">
            <w:pPr>
              <w:ind w:left="-40" w:right="-110"/>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5,786.97</w:t>
            </w:r>
          </w:p>
        </w:tc>
        <w:tc>
          <w:tcPr>
            <w:tcW w:w="1432" w:type="dxa"/>
            <w:noWrap/>
            <w:hideMark/>
          </w:tcPr>
          <w:p w14:paraId="2C9457C9" w14:textId="77777777" w:rsidR="00C86113" w:rsidRPr="00C86113" w:rsidRDefault="00C86113" w:rsidP="00C86113">
            <w:pPr>
              <w:ind w:left="-99" w:right="-66"/>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5,621.65</w:t>
            </w:r>
          </w:p>
        </w:tc>
        <w:tc>
          <w:tcPr>
            <w:tcW w:w="1432" w:type="dxa"/>
            <w:noWrap/>
            <w:hideMark/>
          </w:tcPr>
          <w:p w14:paraId="51F88B9E" w14:textId="77777777" w:rsidR="00C86113" w:rsidRPr="00C86113" w:rsidRDefault="00C86113" w:rsidP="00C86113">
            <w:pPr>
              <w:ind w:left="-143" w:right="-178"/>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4,416.40</w:t>
            </w:r>
          </w:p>
        </w:tc>
        <w:tc>
          <w:tcPr>
            <w:tcW w:w="1432" w:type="dxa"/>
            <w:noWrap/>
            <w:hideMark/>
          </w:tcPr>
          <w:p w14:paraId="4710FED2" w14:textId="77777777" w:rsidR="00C86113" w:rsidRPr="00C86113" w:rsidRDefault="00C86113" w:rsidP="00C86113">
            <w:pPr>
              <w:ind w:left="-46" w:right="-134"/>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6,897.94</w:t>
            </w:r>
          </w:p>
        </w:tc>
        <w:tc>
          <w:tcPr>
            <w:tcW w:w="1432" w:type="dxa"/>
            <w:noWrap/>
            <w:hideMark/>
          </w:tcPr>
          <w:p w14:paraId="720C90A2" w14:textId="77777777" w:rsidR="00C86113" w:rsidRPr="00C86113" w:rsidRDefault="00C86113" w:rsidP="00C86113">
            <w:pPr>
              <w:ind w:left="-75" w:right="-89"/>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9,470.59</w:t>
            </w:r>
          </w:p>
        </w:tc>
      </w:tr>
      <w:tr w:rsidR="00C86113" w:rsidRPr="00C86113" w14:paraId="1CAB05B5" w14:textId="77777777" w:rsidTr="00FB6000">
        <w:trPr>
          <w:trHeight w:val="289"/>
        </w:trPr>
        <w:tc>
          <w:tcPr>
            <w:tcW w:w="3069" w:type="dxa"/>
            <w:noWrap/>
            <w:hideMark/>
          </w:tcPr>
          <w:p w14:paraId="4025FEDE" w14:textId="77777777" w:rsidR="00C86113" w:rsidRPr="00C86113" w:rsidRDefault="00C86113" w:rsidP="00EA4945">
            <w:pPr>
              <w:ind w:right="-27"/>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London</w:t>
            </w:r>
          </w:p>
        </w:tc>
        <w:tc>
          <w:tcPr>
            <w:tcW w:w="1431" w:type="dxa"/>
            <w:noWrap/>
            <w:hideMark/>
          </w:tcPr>
          <w:p w14:paraId="0CAF67B6" w14:textId="77777777" w:rsidR="00C86113" w:rsidRPr="00C86113" w:rsidRDefault="00C86113" w:rsidP="00C86113">
            <w:pPr>
              <w:ind w:left="-40" w:right="-110"/>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2,569.73</w:t>
            </w:r>
          </w:p>
        </w:tc>
        <w:tc>
          <w:tcPr>
            <w:tcW w:w="1432" w:type="dxa"/>
            <w:noWrap/>
            <w:hideMark/>
          </w:tcPr>
          <w:p w14:paraId="402A7B85" w14:textId="77777777" w:rsidR="00C86113" w:rsidRPr="00C86113" w:rsidRDefault="00C86113" w:rsidP="00C86113">
            <w:pPr>
              <w:ind w:left="-99" w:right="-66"/>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3,494.96</w:t>
            </w:r>
          </w:p>
        </w:tc>
        <w:tc>
          <w:tcPr>
            <w:tcW w:w="1432" w:type="dxa"/>
            <w:noWrap/>
            <w:hideMark/>
          </w:tcPr>
          <w:p w14:paraId="38D18551" w14:textId="77777777" w:rsidR="00C86113" w:rsidRPr="00C86113" w:rsidRDefault="00C86113" w:rsidP="00C86113">
            <w:pPr>
              <w:ind w:left="-143" w:right="-178"/>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3,231.35</w:t>
            </w:r>
          </w:p>
        </w:tc>
        <w:tc>
          <w:tcPr>
            <w:tcW w:w="1432" w:type="dxa"/>
            <w:noWrap/>
            <w:hideMark/>
          </w:tcPr>
          <w:p w14:paraId="58F452C2" w14:textId="77777777" w:rsidR="00C86113" w:rsidRPr="00C86113" w:rsidRDefault="00C86113" w:rsidP="00C86113">
            <w:pPr>
              <w:ind w:left="-46" w:right="-134"/>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3,099.90</w:t>
            </w:r>
          </w:p>
        </w:tc>
        <w:tc>
          <w:tcPr>
            <w:tcW w:w="1432" w:type="dxa"/>
            <w:noWrap/>
            <w:hideMark/>
          </w:tcPr>
          <w:p w14:paraId="3017D09E" w14:textId="77777777" w:rsidR="00C86113" w:rsidRPr="00C86113" w:rsidRDefault="00C86113" w:rsidP="00C86113">
            <w:pPr>
              <w:ind w:left="-75" w:right="-89"/>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3,179.73</w:t>
            </w:r>
          </w:p>
        </w:tc>
      </w:tr>
      <w:tr w:rsidR="00C86113" w:rsidRPr="00C86113" w14:paraId="4750D867" w14:textId="77777777" w:rsidTr="00FB6000">
        <w:trPr>
          <w:trHeight w:val="289"/>
        </w:trPr>
        <w:tc>
          <w:tcPr>
            <w:tcW w:w="3069" w:type="dxa"/>
            <w:noWrap/>
            <w:hideMark/>
          </w:tcPr>
          <w:p w14:paraId="6806AF18" w14:textId="77777777" w:rsidR="00C86113" w:rsidRPr="00C86113" w:rsidRDefault="00C86113" w:rsidP="00EA4945">
            <w:pPr>
              <w:ind w:right="-27"/>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North East</w:t>
            </w:r>
          </w:p>
        </w:tc>
        <w:tc>
          <w:tcPr>
            <w:tcW w:w="1431" w:type="dxa"/>
            <w:noWrap/>
            <w:hideMark/>
          </w:tcPr>
          <w:p w14:paraId="63780A5A" w14:textId="77777777" w:rsidR="00C86113" w:rsidRPr="00C86113" w:rsidRDefault="00C86113" w:rsidP="00C86113">
            <w:pPr>
              <w:ind w:left="-40" w:right="-110"/>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9,887.82</w:t>
            </w:r>
          </w:p>
        </w:tc>
        <w:tc>
          <w:tcPr>
            <w:tcW w:w="1432" w:type="dxa"/>
            <w:noWrap/>
            <w:hideMark/>
          </w:tcPr>
          <w:p w14:paraId="0F320859" w14:textId="77777777" w:rsidR="00C86113" w:rsidRPr="00C86113" w:rsidRDefault="00C86113" w:rsidP="00C86113">
            <w:pPr>
              <w:ind w:left="-99" w:right="-66"/>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7,545.09</w:t>
            </w:r>
          </w:p>
        </w:tc>
        <w:tc>
          <w:tcPr>
            <w:tcW w:w="1432" w:type="dxa"/>
            <w:noWrap/>
            <w:hideMark/>
          </w:tcPr>
          <w:p w14:paraId="0D76F628" w14:textId="77777777" w:rsidR="00C86113" w:rsidRPr="00C86113" w:rsidRDefault="00C86113" w:rsidP="00C86113">
            <w:pPr>
              <w:ind w:left="-143" w:right="-178"/>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9,217.55</w:t>
            </w:r>
          </w:p>
        </w:tc>
        <w:tc>
          <w:tcPr>
            <w:tcW w:w="1432" w:type="dxa"/>
            <w:noWrap/>
            <w:hideMark/>
          </w:tcPr>
          <w:p w14:paraId="27CE1C5F" w14:textId="77777777" w:rsidR="00C86113" w:rsidRPr="00C86113" w:rsidRDefault="00C86113" w:rsidP="00C86113">
            <w:pPr>
              <w:ind w:left="-46" w:right="-134"/>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13,736.60</w:t>
            </w:r>
          </w:p>
        </w:tc>
        <w:tc>
          <w:tcPr>
            <w:tcW w:w="1432" w:type="dxa"/>
            <w:noWrap/>
            <w:hideMark/>
          </w:tcPr>
          <w:p w14:paraId="29233910" w14:textId="77777777" w:rsidR="00C86113" w:rsidRPr="00C86113" w:rsidRDefault="00C86113" w:rsidP="00C86113">
            <w:pPr>
              <w:ind w:left="-75" w:right="-89"/>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14,757.29</w:t>
            </w:r>
          </w:p>
        </w:tc>
      </w:tr>
      <w:tr w:rsidR="00C86113" w:rsidRPr="00C86113" w14:paraId="3ACA704C" w14:textId="77777777" w:rsidTr="00FB6000">
        <w:trPr>
          <w:trHeight w:val="289"/>
        </w:trPr>
        <w:tc>
          <w:tcPr>
            <w:tcW w:w="3069" w:type="dxa"/>
            <w:noWrap/>
            <w:hideMark/>
          </w:tcPr>
          <w:p w14:paraId="038ACD1A" w14:textId="77777777" w:rsidR="00C86113" w:rsidRPr="00C86113" w:rsidRDefault="00C86113" w:rsidP="00EA4945">
            <w:pPr>
              <w:ind w:right="-27"/>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North West</w:t>
            </w:r>
          </w:p>
        </w:tc>
        <w:tc>
          <w:tcPr>
            <w:tcW w:w="1431" w:type="dxa"/>
            <w:noWrap/>
            <w:hideMark/>
          </w:tcPr>
          <w:p w14:paraId="7EEAFE36" w14:textId="77777777" w:rsidR="00C86113" w:rsidRPr="00C86113" w:rsidRDefault="00C86113" w:rsidP="00C86113">
            <w:pPr>
              <w:ind w:left="-40" w:right="-110"/>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37,592.76</w:t>
            </w:r>
          </w:p>
        </w:tc>
        <w:tc>
          <w:tcPr>
            <w:tcW w:w="1432" w:type="dxa"/>
            <w:noWrap/>
            <w:hideMark/>
          </w:tcPr>
          <w:p w14:paraId="18275E6C" w14:textId="77777777" w:rsidR="00C86113" w:rsidRPr="00C86113" w:rsidRDefault="00C86113" w:rsidP="00C86113">
            <w:pPr>
              <w:ind w:left="-99" w:right="-66"/>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53,392.66</w:t>
            </w:r>
          </w:p>
        </w:tc>
        <w:tc>
          <w:tcPr>
            <w:tcW w:w="1432" w:type="dxa"/>
            <w:noWrap/>
            <w:hideMark/>
          </w:tcPr>
          <w:p w14:paraId="395E1201" w14:textId="77777777" w:rsidR="00C86113" w:rsidRPr="00C86113" w:rsidRDefault="00C86113" w:rsidP="00C86113">
            <w:pPr>
              <w:ind w:left="-143" w:right="-178"/>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49,053.32</w:t>
            </w:r>
          </w:p>
        </w:tc>
        <w:tc>
          <w:tcPr>
            <w:tcW w:w="1432" w:type="dxa"/>
            <w:noWrap/>
            <w:hideMark/>
          </w:tcPr>
          <w:p w14:paraId="68E56FC0" w14:textId="77777777" w:rsidR="00C86113" w:rsidRPr="00C86113" w:rsidRDefault="00C86113" w:rsidP="00C86113">
            <w:pPr>
              <w:ind w:left="-46" w:right="-134"/>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52,232.70</w:t>
            </w:r>
          </w:p>
        </w:tc>
        <w:tc>
          <w:tcPr>
            <w:tcW w:w="1432" w:type="dxa"/>
            <w:noWrap/>
            <w:hideMark/>
          </w:tcPr>
          <w:p w14:paraId="44FD0C37" w14:textId="77777777" w:rsidR="00C86113" w:rsidRPr="00C86113" w:rsidRDefault="00C86113" w:rsidP="00C86113">
            <w:pPr>
              <w:ind w:left="-75" w:right="-89"/>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54,374.70</w:t>
            </w:r>
          </w:p>
        </w:tc>
      </w:tr>
      <w:tr w:rsidR="00C86113" w:rsidRPr="00C86113" w14:paraId="5DF2AA3C" w14:textId="77777777" w:rsidTr="00FB6000">
        <w:trPr>
          <w:trHeight w:val="289"/>
        </w:trPr>
        <w:tc>
          <w:tcPr>
            <w:tcW w:w="3069" w:type="dxa"/>
            <w:noWrap/>
            <w:hideMark/>
          </w:tcPr>
          <w:p w14:paraId="0342F70B" w14:textId="77777777" w:rsidR="00C86113" w:rsidRPr="00C86113" w:rsidRDefault="00C86113" w:rsidP="00EA4945">
            <w:pPr>
              <w:ind w:right="-27"/>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Northern Ireland</w:t>
            </w:r>
          </w:p>
        </w:tc>
        <w:tc>
          <w:tcPr>
            <w:tcW w:w="1431" w:type="dxa"/>
            <w:noWrap/>
            <w:hideMark/>
          </w:tcPr>
          <w:p w14:paraId="3B0C15E5" w14:textId="77777777" w:rsidR="00C86113" w:rsidRPr="00C86113" w:rsidRDefault="00C86113" w:rsidP="00C86113">
            <w:pPr>
              <w:ind w:left="-40" w:right="-110"/>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2,422.97</w:t>
            </w:r>
          </w:p>
        </w:tc>
        <w:tc>
          <w:tcPr>
            <w:tcW w:w="1432" w:type="dxa"/>
            <w:noWrap/>
            <w:hideMark/>
          </w:tcPr>
          <w:p w14:paraId="59B0D52C" w14:textId="77777777" w:rsidR="00C86113" w:rsidRPr="00C86113" w:rsidRDefault="00C86113" w:rsidP="00C86113">
            <w:pPr>
              <w:ind w:left="-99" w:right="-66"/>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5,217.28</w:t>
            </w:r>
          </w:p>
        </w:tc>
        <w:tc>
          <w:tcPr>
            <w:tcW w:w="1432" w:type="dxa"/>
            <w:noWrap/>
            <w:hideMark/>
          </w:tcPr>
          <w:p w14:paraId="6FEEE7CD" w14:textId="77777777" w:rsidR="00C86113" w:rsidRPr="00C86113" w:rsidRDefault="00C86113" w:rsidP="00C86113">
            <w:pPr>
              <w:ind w:left="-143" w:right="-178"/>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4,721.98</w:t>
            </w:r>
          </w:p>
        </w:tc>
        <w:tc>
          <w:tcPr>
            <w:tcW w:w="1432" w:type="dxa"/>
            <w:noWrap/>
            <w:hideMark/>
          </w:tcPr>
          <w:p w14:paraId="3B3F961D" w14:textId="77777777" w:rsidR="00C86113" w:rsidRPr="00C86113" w:rsidRDefault="00C86113" w:rsidP="00C86113">
            <w:pPr>
              <w:ind w:left="-46" w:right="-134"/>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5,176.72</w:t>
            </w:r>
          </w:p>
        </w:tc>
        <w:tc>
          <w:tcPr>
            <w:tcW w:w="1432" w:type="dxa"/>
            <w:noWrap/>
            <w:hideMark/>
          </w:tcPr>
          <w:p w14:paraId="116EAD15" w14:textId="77777777" w:rsidR="00C86113" w:rsidRPr="00C86113" w:rsidRDefault="00C86113" w:rsidP="00C86113">
            <w:pPr>
              <w:ind w:left="-75" w:right="-89"/>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4,349.07</w:t>
            </w:r>
          </w:p>
        </w:tc>
      </w:tr>
      <w:tr w:rsidR="00C86113" w:rsidRPr="00C86113" w14:paraId="7C73EBC9" w14:textId="77777777" w:rsidTr="00FB6000">
        <w:trPr>
          <w:trHeight w:val="289"/>
        </w:trPr>
        <w:tc>
          <w:tcPr>
            <w:tcW w:w="3069" w:type="dxa"/>
            <w:noWrap/>
            <w:hideMark/>
          </w:tcPr>
          <w:p w14:paraId="4179B50F" w14:textId="77777777" w:rsidR="00C86113" w:rsidRPr="00C86113" w:rsidRDefault="00C86113" w:rsidP="00EA4945">
            <w:pPr>
              <w:ind w:right="-27"/>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Scotland</w:t>
            </w:r>
          </w:p>
        </w:tc>
        <w:tc>
          <w:tcPr>
            <w:tcW w:w="1431" w:type="dxa"/>
            <w:noWrap/>
            <w:hideMark/>
          </w:tcPr>
          <w:p w14:paraId="7523E48D" w14:textId="77777777" w:rsidR="00C86113" w:rsidRPr="00C86113" w:rsidRDefault="00C86113" w:rsidP="00C86113">
            <w:pPr>
              <w:ind w:left="-40" w:right="-110"/>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6,815.87</w:t>
            </w:r>
          </w:p>
        </w:tc>
        <w:tc>
          <w:tcPr>
            <w:tcW w:w="1432" w:type="dxa"/>
            <w:noWrap/>
            <w:hideMark/>
          </w:tcPr>
          <w:p w14:paraId="7D03E8D5" w14:textId="77777777" w:rsidR="00C86113" w:rsidRPr="00C86113" w:rsidRDefault="00C86113" w:rsidP="00C86113">
            <w:pPr>
              <w:ind w:left="-99" w:right="-66"/>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4,431.76</w:t>
            </w:r>
          </w:p>
        </w:tc>
        <w:tc>
          <w:tcPr>
            <w:tcW w:w="1432" w:type="dxa"/>
            <w:noWrap/>
            <w:hideMark/>
          </w:tcPr>
          <w:p w14:paraId="1A083E13" w14:textId="77777777" w:rsidR="00C86113" w:rsidRPr="00C86113" w:rsidRDefault="00C86113" w:rsidP="00C86113">
            <w:pPr>
              <w:ind w:left="-143" w:right="-178"/>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7,466.77</w:t>
            </w:r>
          </w:p>
        </w:tc>
        <w:tc>
          <w:tcPr>
            <w:tcW w:w="1432" w:type="dxa"/>
            <w:noWrap/>
            <w:hideMark/>
          </w:tcPr>
          <w:p w14:paraId="49421AC5" w14:textId="77777777" w:rsidR="00C86113" w:rsidRPr="00C86113" w:rsidRDefault="00C86113" w:rsidP="00C86113">
            <w:pPr>
              <w:ind w:left="-46" w:right="-134"/>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8,969.19</w:t>
            </w:r>
          </w:p>
        </w:tc>
        <w:tc>
          <w:tcPr>
            <w:tcW w:w="1432" w:type="dxa"/>
            <w:noWrap/>
            <w:hideMark/>
          </w:tcPr>
          <w:p w14:paraId="0809D66E" w14:textId="77777777" w:rsidR="00C86113" w:rsidRPr="00C86113" w:rsidRDefault="00C86113" w:rsidP="00C86113">
            <w:pPr>
              <w:ind w:left="-75" w:right="-89"/>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6,754.33</w:t>
            </w:r>
          </w:p>
        </w:tc>
      </w:tr>
      <w:tr w:rsidR="00C86113" w:rsidRPr="00C86113" w14:paraId="12B137E1" w14:textId="77777777" w:rsidTr="00FB6000">
        <w:trPr>
          <w:trHeight w:val="289"/>
        </w:trPr>
        <w:tc>
          <w:tcPr>
            <w:tcW w:w="3069" w:type="dxa"/>
            <w:noWrap/>
            <w:hideMark/>
          </w:tcPr>
          <w:p w14:paraId="06297635" w14:textId="77777777" w:rsidR="00C86113" w:rsidRPr="00C86113" w:rsidRDefault="00C86113" w:rsidP="00EA4945">
            <w:pPr>
              <w:ind w:right="-27"/>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South East</w:t>
            </w:r>
          </w:p>
        </w:tc>
        <w:tc>
          <w:tcPr>
            <w:tcW w:w="1431" w:type="dxa"/>
            <w:noWrap/>
            <w:hideMark/>
          </w:tcPr>
          <w:p w14:paraId="7FA89037" w14:textId="77777777" w:rsidR="00C86113" w:rsidRPr="00C86113" w:rsidRDefault="00C86113" w:rsidP="00C86113">
            <w:pPr>
              <w:ind w:left="-40" w:right="-110"/>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15,848.29</w:t>
            </w:r>
          </w:p>
        </w:tc>
        <w:tc>
          <w:tcPr>
            <w:tcW w:w="1432" w:type="dxa"/>
            <w:noWrap/>
            <w:hideMark/>
          </w:tcPr>
          <w:p w14:paraId="00B17A55" w14:textId="77777777" w:rsidR="00C86113" w:rsidRPr="00C86113" w:rsidRDefault="00C86113" w:rsidP="00C86113">
            <w:pPr>
              <w:ind w:left="-99" w:right="-66"/>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5,867.36</w:t>
            </w:r>
          </w:p>
        </w:tc>
        <w:tc>
          <w:tcPr>
            <w:tcW w:w="1432" w:type="dxa"/>
            <w:noWrap/>
            <w:hideMark/>
          </w:tcPr>
          <w:p w14:paraId="33AEB52B" w14:textId="77777777" w:rsidR="00C86113" w:rsidRPr="00C86113" w:rsidRDefault="00C86113" w:rsidP="00C86113">
            <w:pPr>
              <w:ind w:left="-143" w:right="-178"/>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4,938.40</w:t>
            </w:r>
          </w:p>
        </w:tc>
        <w:tc>
          <w:tcPr>
            <w:tcW w:w="1432" w:type="dxa"/>
            <w:noWrap/>
            <w:hideMark/>
          </w:tcPr>
          <w:p w14:paraId="5069057E" w14:textId="77777777" w:rsidR="00C86113" w:rsidRPr="00C86113" w:rsidRDefault="00C86113" w:rsidP="00C86113">
            <w:pPr>
              <w:ind w:left="-46" w:right="-134"/>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13,329.63</w:t>
            </w:r>
          </w:p>
        </w:tc>
        <w:tc>
          <w:tcPr>
            <w:tcW w:w="1432" w:type="dxa"/>
            <w:noWrap/>
            <w:hideMark/>
          </w:tcPr>
          <w:p w14:paraId="68049411" w14:textId="77777777" w:rsidR="00C86113" w:rsidRPr="00C86113" w:rsidRDefault="00C86113" w:rsidP="00C86113">
            <w:pPr>
              <w:ind w:left="-75" w:right="-89"/>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10,121.17</w:t>
            </w:r>
          </w:p>
        </w:tc>
      </w:tr>
      <w:tr w:rsidR="00C86113" w:rsidRPr="00C86113" w14:paraId="761022B5" w14:textId="77777777" w:rsidTr="00FB6000">
        <w:trPr>
          <w:trHeight w:val="289"/>
        </w:trPr>
        <w:tc>
          <w:tcPr>
            <w:tcW w:w="3069" w:type="dxa"/>
            <w:noWrap/>
            <w:hideMark/>
          </w:tcPr>
          <w:p w14:paraId="33B97533" w14:textId="77777777" w:rsidR="00C86113" w:rsidRPr="00C86113" w:rsidRDefault="00C86113" w:rsidP="00EA4945">
            <w:pPr>
              <w:ind w:right="-27"/>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lastRenderedPageBreak/>
              <w:t>South West</w:t>
            </w:r>
          </w:p>
        </w:tc>
        <w:tc>
          <w:tcPr>
            <w:tcW w:w="1431" w:type="dxa"/>
            <w:noWrap/>
            <w:hideMark/>
          </w:tcPr>
          <w:p w14:paraId="6CD203C9" w14:textId="77777777" w:rsidR="00C86113" w:rsidRPr="00C86113" w:rsidRDefault="00C86113" w:rsidP="00C86113">
            <w:pPr>
              <w:ind w:left="-40" w:right="-110"/>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7,902.23</w:t>
            </w:r>
          </w:p>
        </w:tc>
        <w:tc>
          <w:tcPr>
            <w:tcW w:w="1432" w:type="dxa"/>
            <w:noWrap/>
            <w:hideMark/>
          </w:tcPr>
          <w:p w14:paraId="4FE82330" w14:textId="77777777" w:rsidR="00C86113" w:rsidRPr="00C86113" w:rsidRDefault="00C86113" w:rsidP="00C86113">
            <w:pPr>
              <w:ind w:left="-99" w:right="-66"/>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5,757.19</w:t>
            </w:r>
          </w:p>
        </w:tc>
        <w:tc>
          <w:tcPr>
            <w:tcW w:w="1432" w:type="dxa"/>
            <w:noWrap/>
            <w:hideMark/>
          </w:tcPr>
          <w:p w14:paraId="179ADB4E" w14:textId="77777777" w:rsidR="00C86113" w:rsidRPr="00C86113" w:rsidRDefault="00C86113" w:rsidP="00C86113">
            <w:pPr>
              <w:ind w:left="-143" w:right="-178"/>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6,049.19</w:t>
            </w:r>
          </w:p>
        </w:tc>
        <w:tc>
          <w:tcPr>
            <w:tcW w:w="1432" w:type="dxa"/>
            <w:noWrap/>
            <w:hideMark/>
          </w:tcPr>
          <w:p w14:paraId="2ADC0446" w14:textId="77777777" w:rsidR="00C86113" w:rsidRPr="00C86113" w:rsidRDefault="00C86113" w:rsidP="00C86113">
            <w:pPr>
              <w:ind w:left="-46" w:right="-134"/>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8,688.42</w:t>
            </w:r>
          </w:p>
        </w:tc>
        <w:tc>
          <w:tcPr>
            <w:tcW w:w="1432" w:type="dxa"/>
            <w:noWrap/>
            <w:hideMark/>
          </w:tcPr>
          <w:p w14:paraId="559CA91A" w14:textId="77777777" w:rsidR="00C86113" w:rsidRPr="00C86113" w:rsidRDefault="00C86113" w:rsidP="00C86113">
            <w:pPr>
              <w:ind w:left="-75" w:right="-89"/>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8,439.41</w:t>
            </w:r>
          </w:p>
        </w:tc>
      </w:tr>
      <w:tr w:rsidR="00C86113" w:rsidRPr="00C86113" w14:paraId="7A1881A7" w14:textId="77777777" w:rsidTr="00FB6000">
        <w:trPr>
          <w:trHeight w:val="289"/>
        </w:trPr>
        <w:tc>
          <w:tcPr>
            <w:tcW w:w="3069" w:type="dxa"/>
            <w:noWrap/>
            <w:hideMark/>
          </w:tcPr>
          <w:p w14:paraId="641078E8" w14:textId="77777777" w:rsidR="00C86113" w:rsidRPr="00C86113" w:rsidRDefault="00C86113" w:rsidP="00EA4945">
            <w:pPr>
              <w:ind w:right="-27"/>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Unknown</w:t>
            </w:r>
          </w:p>
        </w:tc>
        <w:tc>
          <w:tcPr>
            <w:tcW w:w="1431" w:type="dxa"/>
            <w:noWrap/>
            <w:hideMark/>
          </w:tcPr>
          <w:p w14:paraId="66FB3F8F" w14:textId="77777777" w:rsidR="00C86113" w:rsidRPr="00C86113" w:rsidRDefault="00C86113" w:rsidP="00C86113">
            <w:pPr>
              <w:ind w:left="-40" w:right="-110"/>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0.00</w:t>
            </w:r>
          </w:p>
        </w:tc>
        <w:tc>
          <w:tcPr>
            <w:tcW w:w="1432" w:type="dxa"/>
            <w:noWrap/>
            <w:hideMark/>
          </w:tcPr>
          <w:p w14:paraId="4FC244A3" w14:textId="77777777" w:rsidR="00C86113" w:rsidRPr="00C86113" w:rsidRDefault="00C86113" w:rsidP="00C86113">
            <w:pPr>
              <w:ind w:left="-99" w:right="-66"/>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69.37</w:t>
            </w:r>
          </w:p>
        </w:tc>
        <w:tc>
          <w:tcPr>
            <w:tcW w:w="1432" w:type="dxa"/>
            <w:noWrap/>
            <w:hideMark/>
          </w:tcPr>
          <w:p w14:paraId="6AD00C6F" w14:textId="77777777" w:rsidR="00C86113" w:rsidRPr="00C86113" w:rsidRDefault="00C86113" w:rsidP="00C86113">
            <w:pPr>
              <w:ind w:left="-143" w:right="-178"/>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104.33</w:t>
            </w:r>
          </w:p>
        </w:tc>
        <w:tc>
          <w:tcPr>
            <w:tcW w:w="1432" w:type="dxa"/>
            <w:noWrap/>
            <w:hideMark/>
          </w:tcPr>
          <w:p w14:paraId="4A79FBC1" w14:textId="77777777" w:rsidR="00C86113" w:rsidRPr="00C86113" w:rsidRDefault="00C86113" w:rsidP="00C86113">
            <w:pPr>
              <w:ind w:left="-46" w:right="-134"/>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60.29</w:t>
            </w:r>
          </w:p>
        </w:tc>
        <w:tc>
          <w:tcPr>
            <w:tcW w:w="1432" w:type="dxa"/>
            <w:noWrap/>
            <w:hideMark/>
          </w:tcPr>
          <w:p w14:paraId="44BBF7A6" w14:textId="77777777" w:rsidR="00C86113" w:rsidRPr="00C86113" w:rsidRDefault="00C86113" w:rsidP="00C86113">
            <w:pPr>
              <w:ind w:left="-75" w:right="-89"/>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111.23</w:t>
            </w:r>
          </w:p>
        </w:tc>
      </w:tr>
      <w:tr w:rsidR="00C86113" w:rsidRPr="00C86113" w14:paraId="29384582" w14:textId="77777777" w:rsidTr="00FB6000">
        <w:trPr>
          <w:trHeight w:val="289"/>
        </w:trPr>
        <w:tc>
          <w:tcPr>
            <w:tcW w:w="3069" w:type="dxa"/>
            <w:noWrap/>
            <w:hideMark/>
          </w:tcPr>
          <w:p w14:paraId="1932E885" w14:textId="77777777" w:rsidR="00C86113" w:rsidRPr="00C86113" w:rsidRDefault="00C86113" w:rsidP="00EA4945">
            <w:pPr>
              <w:ind w:right="-27"/>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Wales</w:t>
            </w:r>
          </w:p>
        </w:tc>
        <w:tc>
          <w:tcPr>
            <w:tcW w:w="1431" w:type="dxa"/>
            <w:noWrap/>
            <w:hideMark/>
          </w:tcPr>
          <w:p w14:paraId="510EEBBD" w14:textId="77777777" w:rsidR="00C86113" w:rsidRPr="00C86113" w:rsidRDefault="00C86113" w:rsidP="00C86113">
            <w:pPr>
              <w:ind w:left="-40" w:right="-110"/>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14,477.91</w:t>
            </w:r>
          </w:p>
        </w:tc>
        <w:tc>
          <w:tcPr>
            <w:tcW w:w="1432" w:type="dxa"/>
            <w:noWrap/>
            <w:hideMark/>
          </w:tcPr>
          <w:p w14:paraId="44769F0E" w14:textId="77777777" w:rsidR="00C86113" w:rsidRPr="00C86113" w:rsidRDefault="00C86113" w:rsidP="00C86113">
            <w:pPr>
              <w:ind w:left="-99" w:right="-66"/>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17,297.48</w:t>
            </w:r>
          </w:p>
        </w:tc>
        <w:tc>
          <w:tcPr>
            <w:tcW w:w="1432" w:type="dxa"/>
            <w:noWrap/>
            <w:hideMark/>
          </w:tcPr>
          <w:p w14:paraId="15C0BD6C" w14:textId="77777777" w:rsidR="00C86113" w:rsidRPr="00C86113" w:rsidRDefault="00C86113" w:rsidP="00C86113">
            <w:pPr>
              <w:ind w:left="-143" w:right="-178"/>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14,667.56</w:t>
            </w:r>
          </w:p>
        </w:tc>
        <w:tc>
          <w:tcPr>
            <w:tcW w:w="1432" w:type="dxa"/>
            <w:noWrap/>
            <w:hideMark/>
          </w:tcPr>
          <w:p w14:paraId="1E2F89D7" w14:textId="77777777" w:rsidR="00C86113" w:rsidRPr="00C86113" w:rsidRDefault="00C86113" w:rsidP="00C86113">
            <w:pPr>
              <w:ind w:left="-46" w:right="-134"/>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13,821.74</w:t>
            </w:r>
          </w:p>
        </w:tc>
        <w:tc>
          <w:tcPr>
            <w:tcW w:w="1432" w:type="dxa"/>
            <w:noWrap/>
            <w:hideMark/>
          </w:tcPr>
          <w:p w14:paraId="20C7BA06" w14:textId="77777777" w:rsidR="00C86113" w:rsidRPr="00C86113" w:rsidRDefault="00C86113" w:rsidP="00C86113">
            <w:pPr>
              <w:ind w:left="-75" w:right="-89"/>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15,756.16</w:t>
            </w:r>
          </w:p>
        </w:tc>
      </w:tr>
      <w:tr w:rsidR="00C86113" w:rsidRPr="00C86113" w14:paraId="02665366" w14:textId="77777777" w:rsidTr="00FB6000">
        <w:trPr>
          <w:trHeight w:val="289"/>
        </w:trPr>
        <w:tc>
          <w:tcPr>
            <w:tcW w:w="3069" w:type="dxa"/>
            <w:noWrap/>
            <w:hideMark/>
          </w:tcPr>
          <w:p w14:paraId="6ECF5115" w14:textId="77777777" w:rsidR="00C86113" w:rsidRPr="00C86113" w:rsidRDefault="00C86113" w:rsidP="00EA4945">
            <w:pPr>
              <w:ind w:right="-27"/>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West Midlands</w:t>
            </w:r>
          </w:p>
        </w:tc>
        <w:tc>
          <w:tcPr>
            <w:tcW w:w="1431" w:type="dxa"/>
            <w:noWrap/>
            <w:hideMark/>
          </w:tcPr>
          <w:p w14:paraId="22669010" w14:textId="77777777" w:rsidR="00C86113" w:rsidRPr="00C86113" w:rsidRDefault="00C86113" w:rsidP="00C86113">
            <w:pPr>
              <w:ind w:left="-40" w:right="-110"/>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9,075.47</w:t>
            </w:r>
          </w:p>
        </w:tc>
        <w:tc>
          <w:tcPr>
            <w:tcW w:w="1432" w:type="dxa"/>
            <w:noWrap/>
            <w:hideMark/>
          </w:tcPr>
          <w:p w14:paraId="53B16BFC" w14:textId="77777777" w:rsidR="00C86113" w:rsidRPr="00C86113" w:rsidRDefault="00C86113" w:rsidP="00C86113">
            <w:pPr>
              <w:ind w:left="-99" w:right="-66"/>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11,471.35</w:t>
            </w:r>
          </w:p>
        </w:tc>
        <w:tc>
          <w:tcPr>
            <w:tcW w:w="1432" w:type="dxa"/>
            <w:noWrap/>
            <w:hideMark/>
          </w:tcPr>
          <w:p w14:paraId="588888E6" w14:textId="77777777" w:rsidR="00C86113" w:rsidRPr="00C86113" w:rsidRDefault="00C86113" w:rsidP="00C86113">
            <w:pPr>
              <w:ind w:left="-143" w:right="-178"/>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12,433.69</w:t>
            </w:r>
          </w:p>
        </w:tc>
        <w:tc>
          <w:tcPr>
            <w:tcW w:w="1432" w:type="dxa"/>
            <w:noWrap/>
            <w:hideMark/>
          </w:tcPr>
          <w:p w14:paraId="08F8BE0B" w14:textId="77777777" w:rsidR="00C86113" w:rsidRPr="00C86113" w:rsidRDefault="00C86113" w:rsidP="00C86113">
            <w:pPr>
              <w:ind w:left="-46" w:right="-134"/>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15,443.05</w:t>
            </w:r>
          </w:p>
        </w:tc>
        <w:tc>
          <w:tcPr>
            <w:tcW w:w="1432" w:type="dxa"/>
            <w:noWrap/>
            <w:hideMark/>
          </w:tcPr>
          <w:p w14:paraId="499F6158" w14:textId="77777777" w:rsidR="00C86113" w:rsidRPr="00C86113" w:rsidRDefault="00C86113" w:rsidP="00C86113">
            <w:pPr>
              <w:ind w:left="-75" w:right="-89"/>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12,849.45</w:t>
            </w:r>
          </w:p>
        </w:tc>
      </w:tr>
      <w:tr w:rsidR="00C86113" w:rsidRPr="00C86113" w14:paraId="6325EEF3" w14:textId="77777777" w:rsidTr="00FB6000">
        <w:trPr>
          <w:trHeight w:val="289"/>
        </w:trPr>
        <w:tc>
          <w:tcPr>
            <w:tcW w:w="3069" w:type="dxa"/>
            <w:noWrap/>
            <w:hideMark/>
          </w:tcPr>
          <w:p w14:paraId="2A9A2F25" w14:textId="77777777" w:rsidR="00C86113" w:rsidRPr="00C86113" w:rsidRDefault="00C86113" w:rsidP="00EA4945">
            <w:pPr>
              <w:ind w:right="-27"/>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Yorks &amp; Humber</w:t>
            </w:r>
          </w:p>
        </w:tc>
        <w:tc>
          <w:tcPr>
            <w:tcW w:w="1431" w:type="dxa"/>
            <w:noWrap/>
            <w:hideMark/>
          </w:tcPr>
          <w:p w14:paraId="780F7608" w14:textId="77777777" w:rsidR="00C86113" w:rsidRPr="00C86113" w:rsidRDefault="00C86113" w:rsidP="00C86113">
            <w:pPr>
              <w:ind w:left="-40" w:right="-110"/>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20,783.32</w:t>
            </w:r>
          </w:p>
        </w:tc>
        <w:tc>
          <w:tcPr>
            <w:tcW w:w="1432" w:type="dxa"/>
            <w:noWrap/>
            <w:hideMark/>
          </w:tcPr>
          <w:p w14:paraId="04300EB7" w14:textId="77777777" w:rsidR="00C86113" w:rsidRPr="00C86113" w:rsidRDefault="00C86113" w:rsidP="00C86113">
            <w:pPr>
              <w:ind w:left="-99" w:right="-66"/>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22,904.13</w:t>
            </w:r>
          </w:p>
        </w:tc>
        <w:tc>
          <w:tcPr>
            <w:tcW w:w="1432" w:type="dxa"/>
            <w:noWrap/>
            <w:hideMark/>
          </w:tcPr>
          <w:p w14:paraId="42B1350F" w14:textId="77777777" w:rsidR="00C86113" w:rsidRPr="00C86113" w:rsidRDefault="00C86113" w:rsidP="00C86113">
            <w:pPr>
              <w:ind w:left="-143" w:right="-178"/>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23,417.06</w:t>
            </w:r>
          </w:p>
        </w:tc>
        <w:tc>
          <w:tcPr>
            <w:tcW w:w="1432" w:type="dxa"/>
            <w:noWrap/>
            <w:hideMark/>
          </w:tcPr>
          <w:p w14:paraId="234D4B3B" w14:textId="77777777" w:rsidR="00C86113" w:rsidRPr="00C86113" w:rsidRDefault="00C86113" w:rsidP="00C86113">
            <w:pPr>
              <w:ind w:left="-46" w:right="-134"/>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23,614.96</w:t>
            </w:r>
          </w:p>
        </w:tc>
        <w:tc>
          <w:tcPr>
            <w:tcW w:w="1432" w:type="dxa"/>
            <w:noWrap/>
            <w:hideMark/>
          </w:tcPr>
          <w:p w14:paraId="674BD48C" w14:textId="77777777" w:rsidR="00C86113" w:rsidRPr="00C86113" w:rsidRDefault="00C86113" w:rsidP="00C86113">
            <w:pPr>
              <w:ind w:left="-75" w:right="-89"/>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26,019.63</w:t>
            </w:r>
          </w:p>
        </w:tc>
      </w:tr>
      <w:tr w:rsidR="00C86113" w:rsidRPr="00C86113" w14:paraId="4399CF40" w14:textId="77777777" w:rsidTr="00FB6000">
        <w:trPr>
          <w:trHeight w:val="289"/>
        </w:trPr>
        <w:tc>
          <w:tcPr>
            <w:tcW w:w="3069" w:type="dxa"/>
            <w:noWrap/>
            <w:hideMark/>
          </w:tcPr>
          <w:p w14:paraId="414CD64A" w14:textId="77777777" w:rsidR="00C86113" w:rsidRPr="00C86113" w:rsidRDefault="00C86113" w:rsidP="00EA4945">
            <w:pPr>
              <w:ind w:right="-27"/>
              <w:rPr>
                <w:rFonts w:ascii="Calibri" w:eastAsia="Times New Roman" w:hAnsi="Calibri" w:cs="Calibri"/>
                <w:b/>
                <w:bCs/>
                <w:color w:val="000000"/>
                <w:kern w:val="0"/>
                <w:sz w:val="24"/>
                <w:szCs w:val="24"/>
                <w:lang w:eastAsia="en-GB"/>
                <w14:ligatures w14:val="none"/>
              </w:rPr>
            </w:pPr>
            <w:r w:rsidRPr="00C86113">
              <w:rPr>
                <w:rFonts w:ascii="Calibri" w:eastAsia="Times New Roman" w:hAnsi="Calibri" w:cs="Calibri"/>
                <w:b/>
                <w:bCs/>
                <w:color w:val="000000"/>
                <w:kern w:val="0"/>
                <w:sz w:val="24"/>
                <w:szCs w:val="24"/>
                <w:lang w:eastAsia="en-GB"/>
                <w14:ligatures w14:val="none"/>
              </w:rPr>
              <w:t>Total</w:t>
            </w:r>
          </w:p>
        </w:tc>
        <w:tc>
          <w:tcPr>
            <w:tcW w:w="1431" w:type="dxa"/>
            <w:noWrap/>
            <w:hideMark/>
          </w:tcPr>
          <w:p w14:paraId="3BC5B1F2" w14:textId="77777777" w:rsidR="00C86113" w:rsidRPr="00C86113" w:rsidRDefault="00C86113" w:rsidP="00C86113">
            <w:pPr>
              <w:ind w:left="-40" w:right="-110"/>
              <w:jc w:val="center"/>
              <w:rPr>
                <w:rFonts w:ascii="Calibri" w:eastAsia="Times New Roman" w:hAnsi="Calibri" w:cs="Calibri"/>
                <w:b/>
                <w:bCs/>
                <w:kern w:val="0"/>
                <w:sz w:val="24"/>
                <w:szCs w:val="24"/>
                <w:lang w:eastAsia="en-GB"/>
                <w14:ligatures w14:val="none"/>
              </w:rPr>
            </w:pPr>
            <w:r w:rsidRPr="00C86113">
              <w:rPr>
                <w:rFonts w:ascii="Calibri" w:eastAsia="Times New Roman" w:hAnsi="Calibri" w:cs="Calibri"/>
                <w:b/>
                <w:bCs/>
                <w:kern w:val="0"/>
                <w:sz w:val="24"/>
                <w:szCs w:val="24"/>
                <w:lang w:eastAsia="en-GB"/>
                <w14:ligatures w14:val="none"/>
              </w:rPr>
              <w:t>139,648.35</w:t>
            </w:r>
          </w:p>
        </w:tc>
        <w:tc>
          <w:tcPr>
            <w:tcW w:w="1432" w:type="dxa"/>
            <w:noWrap/>
            <w:hideMark/>
          </w:tcPr>
          <w:p w14:paraId="2A485B52" w14:textId="77777777" w:rsidR="00C86113" w:rsidRPr="00C86113" w:rsidRDefault="00C86113" w:rsidP="00C86113">
            <w:pPr>
              <w:ind w:left="-99" w:right="-66"/>
              <w:jc w:val="center"/>
              <w:rPr>
                <w:rFonts w:ascii="Calibri" w:eastAsia="Times New Roman" w:hAnsi="Calibri" w:cs="Calibri"/>
                <w:b/>
                <w:bCs/>
                <w:kern w:val="0"/>
                <w:sz w:val="24"/>
                <w:szCs w:val="24"/>
                <w:lang w:eastAsia="en-GB"/>
                <w14:ligatures w14:val="none"/>
              </w:rPr>
            </w:pPr>
            <w:r w:rsidRPr="00C86113">
              <w:rPr>
                <w:rFonts w:ascii="Calibri" w:eastAsia="Times New Roman" w:hAnsi="Calibri" w:cs="Calibri"/>
                <w:b/>
                <w:bCs/>
                <w:kern w:val="0"/>
                <w:sz w:val="24"/>
                <w:szCs w:val="24"/>
                <w:lang w:eastAsia="en-GB"/>
                <w14:ligatures w14:val="none"/>
              </w:rPr>
              <w:t>149,349.64</w:t>
            </w:r>
          </w:p>
        </w:tc>
        <w:tc>
          <w:tcPr>
            <w:tcW w:w="1432" w:type="dxa"/>
            <w:noWrap/>
            <w:hideMark/>
          </w:tcPr>
          <w:p w14:paraId="34E41A6D" w14:textId="77777777" w:rsidR="00C86113" w:rsidRPr="00C86113" w:rsidRDefault="00C86113" w:rsidP="00C86113">
            <w:pPr>
              <w:ind w:left="-143" w:right="-178"/>
              <w:jc w:val="center"/>
              <w:rPr>
                <w:rFonts w:ascii="Calibri" w:eastAsia="Times New Roman" w:hAnsi="Calibri" w:cs="Calibri"/>
                <w:b/>
                <w:bCs/>
                <w:kern w:val="0"/>
                <w:sz w:val="24"/>
                <w:szCs w:val="24"/>
                <w:lang w:eastAsia="en-GB"/>
                <w14:ligatures w14:val="none"/>
              </w:rPr>
            </w:pPr>
            <w:r w:rsidRPr="00C86113">
              <w:rPr>
                <w:rFonts w:ascii="Calibri" w:eastAsia="Times New Roman" w:hAnsi="Calibri" w:cs="Calibri"/>
                <w:b/>
                <w:bCs/>
                <w:kern w:val="0"/>
                <w:sz w:val="24"/>
                <w:szCs w:val="24"/>
                <w:lang w:eastAsia="en-GB"/>
                <w14:ligatures w14:val="none"/>
              </w:rPr>
              <w:t>145,572.81</w:t>
            </w:r>
          </w:p>
        </w:tc>
        <w:tc>
          <w:tcPr>
            <w:tcW w:w="1432" w:type="dxa"/>
            <w:noWrap/>
            <w:hideMark/>
          </w:tcPr>
          <w:p w14:paraId="2DD6A5EF" w14:textId="77777777" w:rsidR="00C86113" w:rsidRPr="00C86113" w:rsidRDefault="00C86113" w:rsidP="00C86113">
            <w:pPr>
              <w:ind w:left="-46" w:right="-134"/>
              <w:jc w:val="center"/>
              <w:rPr>
                <w:rFonts w:ascii="Calibri" w:eastAsia="Times New Roman" w:hAnsi="Calibri" w:cs="Calibri"/>
                <w:b/>
                <w:bCs/>
                <w:kern w:val="0"/>
                <w:sz w:val="24"/>
                <w:szCs w:val="24"/>
                <w:lang w:eastAsia="en-GB"/>
                <w14:ligatures w14:val="none"/>
              </w:rPr>
            </w:pPr>
            <w:r w:rsidRPr="00C86113">
              <w:rPr>
                <w:rFonts w:ascii="Calibri" w:eastAsia="Times New Roman" w:hAnsi="Calibri" w:cs="Calibri"/>
                <w:b/>
                <w:bCs/>
                <w:kern w:val="0"/>
                <w:sz w:val="24"/>
                <w:szCs w:val="24"/>
                <w:lang w:eastAsia="en-GB"/>
                <w14:ligatures w14:val="none"/>
              </w:rPr>
              <w:t>172,696.42</w:t>
            </w:r>
          </w:p>
        </w:tc>
        <w:tc>
          <w:tcPr>
            <w:tcW w:w="1432" w:type="dxa"/>
            <w:noWrap/>
            <w:hideMark/>
          </w:tcPr>
          <w:p w14:paraId="1EA88F9A" w14:textId="77777777" w:rsidR="00C86113" w:rsidRPr="00C86113" w:rsidRDefault="00C86113" w:rsidP="00C86113">
            <w:pPr>
              <w:ind w:left="-75" w:right="-89"/>
              <w:jc w:val="center"/>
              <w:rPr>
                <w:rFonts w:ascii="Calibri" w:eastAsia="Times New Roman" w:hAnsi="Calibri" w:cs="Calibri"/>
                <w:b/>
                <w:bCs/>
                <w:kern w:val="0"/>
                <w:sz w:val="24"/>
                <w:szCs w:val="24"/>
                <w:lang w:eastAsia="en-GB"/>
                <w14:ligatures w14:val="none"/>
              </w:rPr>
            </w:pPr>
            <w:r w:rsidRPr="00C86113">
              <w:rPr>
                <w:rFonts w:ascii="Calibri" w:eastAsia="Times New Roman" w:hAnsi="Calibri" w:cs="Calibri"/>
                <w:b/>
                <w:bCs/>
                <w:kern w:val="0"/>
                <w:sz w:val="24"/>
                <w:szCs w:val="24"/>
                <w:lang w:eastAsia="en-GB"/>
                <w14:ligatures w14:val="none"/>
              </w:rPr>
              <w:t>175,081.93</w:t>
            </w:r>
          </w:p>
        </w:tc>
      </w:tr>
    </w:tbl>
    <w:p w14:paraId="7EB0AEF3" w14:textId="77777777" w:rsidR="00C86113" w:rsidRPr="00C86113" w:rsidRDefault="00C86113" w:rsidP="00C86113">
      <w:pPr>
        <w:ind w:right="-427"/>
        <w:rPr>
          <w:rFonts w:ascii="Calibri" w:eastAsia="Calibri" w:hAnsi="Calibri" w:cs="Times New Roman"/>
          <w:sz w:val="2"/>
          <w:szCs w:val="2"/>
        </w:rPr>
      </w:pPr>
    </w:p>
    <w:p w14:paraId="5B34A546" w14:textId="77777777" w:rsidR="00C86113" w:rsidRPr="00C86113" w:rsidRDefault="00C86113" w:rsidP="00C86113">
      <w:pPr>
        <w:ind w:right="-427"/>
        <w:rPr>
          <w:rFonts w:ascii="Calibri" w:eastAsia="Calibri" w:hAnsi="Calibri" w:cs="Times New Roman"/>
          <w:sz w:val="24"/>
          <w:szCs w:val="24"/>
        </w:rPr>
      </w:pPr>
      <w:r w:rsidRPr="00C86113">
        <w:rPr>
          <w:rFonts w:ascii="Calibri" w:eastAsia="Calibri" w:hAnsi="Calibri" w:cs="Times New Roman"/>
          <w:sz w:val="24"/>
          <w:szCs w:val="24"/>
        </w:rPr>
        <w:t>Table 84 shows hazardous waste exports by area according to the HWDI. Exports again follow a similar trend of imports, with the majority going within the North West region, followed by large amounts (&gt;10,000 tonnes) coming in from the North East, West Midlands and Yorks &amp; Humber. There are large amounts of waste categorised under 07 01 01 and 07 06 01 ‘washing liquids and mother liquors’ being exported to Trafford from Knowsley and Wirral total for further transport (65,862.60 tonnes). There is an element of double counting with the figures as transfers have been left in however, the full picture of waste movement is shown.</w:t>
      </w:r>
    </w:p>
    <w:p w14:paraId="57907166" w14:textId="52CF7E64" w:rsidR="00330DA5" w:rsidRPr="00330DA5" w:rsidRDefault="00330DA5" w:rsidP="00330DA5">
      <w:pPr>
        <w:pStyle w:val="Caption"/>
        <w:keepNext/>
        <w:jc w:val="center"/>
        <w:rPr>
          <w:rFonts w:ascii="Calibri" w:hAnsi="Calibri" w:cs="Calibri"/>
          <w:color w:val="auto"/>
          <w:sz w:val="20"/>
          <w:szCs w:val="20"/>
        </w:rPr>
      </w:pPr>
      <w:r w:rsidRPr="00330DA5">
        <w:rPr>
          <w:rFonts w:ascii="Calibri" w:hAnsi="Calibri" w:cs="Calibri"/>
          <w:color w:val="auto"/>
          <w:sz w:val="20"/>
          <w:szCs w:val="20"/>
        </w:rPr>
        <w:t xml:space="preserve">Table </w:t>
      </w:r>
      <w:r w:rsidRPr="00330DA5">
        <w:rPr>
          <w:rFonts w:ascii="Calibri" w:hAnsi="Calibri" w:cs="Calibri"/>
          <w:color w:val="auto"/>
          <w:sz w:val="20"/>
          <w:szCs w:val="20"/>
        </w:rPr>
        <w:fldChar w:fldCharType="begin"/>
      </w:r>
      <w:r w:rsidRPr="00330DA5">
        <w:rPr>
          <w:rFonts w:ascii="Calibri" w:hAnsi="Calibri" w:cs="Calibri"/>
          <w:color w:val="auto"/>
          <w:sz w:val="20"/>
          <w:szCs w:val="20"/>
        </w:rPr>
        <w:instrText xml:space="preserve"> SEQ Table \* ARABIC </w:instrText>
      </w:r>
      <w:r w:rsidRPr="00330DA5">
        <w:rPr>
          <w:rFonts w:ascii="Calibri" w:hAnsi="Calibri" w:cs="Calibri"/>
          <w:color w:val="auto"/>
          <w:sz w:val="20"/>
          <w:szCs w:val="20"/>
        </w:rPr>
        <w:fldChar w:fldCharType="separate"/>
      </w:r>
      <w:r>
        <w:rPr>
          <w:rFonts w:ascii="Calibri" w:hAnsi="Calibri" w:cs="Calibri"/>
          <w:noProof/>
          <w:color w:val="auto"/>
          <w:sz w:val="20"/>
          <w:szCs w:val="20"/>
        </w:rPr>
        <w:t>84</w:t>
      </w:r>
      <w:r w:rsidRPr="00330DA5">
        <w:rPr>
          <w:rFonts w:ascii="Calibri" w:hAnsi="Calibri" w:cs="Calibri"/>
          <w:color w:val="auto"/>
          <w:sz w:val="20"/>
          <w:szCs w:val="20"/>
        </w:rPr>
        <w:fldChar w:fldCharType="end"/>
      </w:r>
      <w:r w:rsidRPr="00330DA5">
        <w:rPr>
          <w:rFonts w:ascii="Calibri" w:hAnsi="Calibri" w:cs="Calibri"/>
          <w:color w:val="auto"/>
          <w:sz w:val="20"/>
          <w:szCs w:val="20"/>
        </w:rPr>
        <w:t>: Hazardous waste exports by area (HWDI 2018-22)</w:t>
      </w:r>
    </w:p>
    <w:tbl>
      <w:tblPr>
        <w:tblStyle w:val="TableGrid"/>
        <w:tblpPr w:leftFromText="180" w:rightFromText="180" w:vertAnchor="text" w:horzAnchor="margin" w:tblpXSpec="center" w:tblpY="-156"/>
        <w:tblW w:w="9891" w:type="dxa"/>
        <w:tblLayout w:type="fixed"/>
        <w:tblLook w:val="04A0" w:firstRow="1" w:lastRow="0" w:firstColumn="1" w:lastColumn="0" w:noHBand="0" w:noVBand="1"/>
      </w:tblPr>
      <w:tblGrid>
        <w:gridCol w:w="2972"/>
        <w:gridCol w:w="1383"/>
        <w:gridCol w:w="1384"/>
        <w:gridCol w:w="1384"/>
        <w:gridCol w:w="1384"/>
        <w:gridCol w:w="1384"/>
      </w:tblGrid>
      <w:tr w:rsidR="00C86113" w:rsidRPr="00C86113" w14:paraId="5A9C4549" w14:textId="77777777" w:rsidTr="00FB6000">
        <w:trPr>
          <w:trHeight w:val="290"/>
        </w:trPr>
        <w:tc>
          <w:tcPr>
            <w:tcW w:w="2972" w:type="dxa"/>
            <w:noWrap/>
            <w:hideMark/>
          </w:tcPr>
          <w:p w14:paraId="0DB55828" w14:textId="77777777" w:rsidR="00C86113" w:rsidRPr="00C86113" w:rsidRDefault="00C86113" w:rsidP="00C86113">
            <w:pPr>
              <w:ind w:left="-120" w:right="-109"/>
              <w:rPr>
                <w:rFonts w:ascii="Calibri" w:eastAsia="Times New Roman" w:hAnsi="Calibri" w:cs="Calibri"/>
                <w:b/>
                <w:bCs/>
                <w:color w:val="000000"/>
                <w:kern w:val="0"/>
                <w:sz w:val="24"/>
                <w:szCs w:val="24"/>
                <w:lang w:eastAsia="en-GB"/>
                <w14:ligatures w14:val="none"/>
              </w:rPr>
            </w:pPr>
            <w:r w:rsidRPr="00C86113">
              <w:rPr>
                <w:rFonts w:ascii="Calibri" w:eastAsia="Times New Roman" w:hAnsi="Calibri" w:cs="Calibri"/>
                <w:b/>
                <w:bCs/>
                <w:color w:val="000000"/>
                <w:kern w:val="0"/>
                <w:sz w:val="24"/>
                <w:szCs w:val="24"/>
                <w:lang w:eastAsia="en-GB"/>
                <w14:ligatures w14:val="none"/>
              </w:rPr>
              <w:t>Hazardous Exports (tonnes)</w:t>
            </w:r>
          </w:p>
        </w:tc>
        <w:tc>
          <w:tcPr>
            <w:tcW w:w="1383" w:type="dxa"/>
            <w:noWrap/>
            <w:hideMark/>
          </w:tcPr>
          <w:p w14:paraId="0103B553" w14:textId="77777777" w:rsidR="00C86113" w:rsidRPr="00C86113" w:rsidRDefault="00C86113" w:rsidP="00C86113">
            <w:pPr>
              <w:ind w:left="-115" w:right="-65"/>
              <w:jc w:val="center"/>
              <w:rPr>
                <w:rFonts w:ascii="Calibri" w:eastAsia="Times New Roman" w:hAnsi="Calibri" w:cs="Calibri"/>
                <w:b/>
                <w:bCs/>
                <w:color w:val="000000"/>
                <w:kern w:val="0"/>
                <w:sz w:val="24"/>
                <w:szCs w:val="24"/>
                <w:lang w:eastAsia="en-GB"/>
                <w14:ligatures w14:val="none"/>
              </w:rPr>
            </w:pPr>
            <w:r w:rsidRPr="00C86113">
              <w:rPr>
                <w:rFonts w:ascii="Calibri" w:eastAsia="Times New Roman" w:hAnsi="Calibri" w:cs="Calibri"/>
                <w:b/>
                <w:bCs/>
                <w:color w:val="000000"/>
                <w:kern w:val="0"/>
                <w:sz w:val="24"/>
                <w:szCs w:val="24"/>
                <w:lang w:eastAsia="en-GB"/>
                <w14:ligatures w14:val="none"/>
              </w:rPr>
              <w:t>2018</w:t>
            </w:r>
          </w:p>
        </w:tc>
        <w:tc>
          <w:tcPr>
            <w:tcW w:w="1384" w:type="dxa"/>
            <w:noWrap/>
            <w:hideMark/>
          </w:tcPr>
          <w:p w14:paraId="064FECE0" w14:textId="77777777" w:rsidR="00C86113" w:rsidRPr="00C86113" w:rsidRDefault="00C86113" w:rsidP="00C86113">
            <w:pPr>
              <w:ind w:left="-144" w:right="-162"/>
              <w:jc w:val="center"/>
              <w:rPr>
                <w:rFonts w:ascii="Calibri" w:eastAsia="Times New Roman" w:hAnsi="Calibri" w:cs="Calibri"/>
                <w:b/>
                <w:bCs/>
                <w:color w:val="000000"/>
                <w:kern w:val="0"/>
                <w:sz w:val="24"/>
                <w:szCs w:val="24"/>
                <w:lang w:eastAsia="en-GB"/>
                <w14:ligatures w14:val="none"/>
              </w:rPr>
            </w:pPr>
            <w:r w:rsidRPr="00C86113">
              <w:rPr>
                <w:rFonts w:ascii="Calibri" w:eastAsia="Times New Roman" w:hAnsi="Calibri" w:cs="Calibri"/>
                <w:b/>
                <w:bCs/>
                <w:color w:val="000000"/>
                <w:kern w:val="0"/>
                <w:sz w:val="24"/>
                <w:szCs w:val="24"/>
                <w:lang w:eastAsia="en-GB"/>
                <w14:ligatures w14:val="none"/>
              </w:rPr>
              <w:t>2019</w:t>
            </w:r>
          </w:p>
        </w:tc>
        <w:tc>
          <w:tcPr>
            <w:tcW w:w="1384" w:type="dxa"/>
            <w:noWrap/>
            <w:hideMark/>
          </w:tcPr>
          <w:p w14:paraId="433EF7F0" w14:textId="77777777" w:rsidR="00C86113" w:rsidRPr="00C86113" w:rsidRDefault="00C86113" w:rsidP="00C86113">
            <w:pPr>
              <w:ind w:left="-47" w:right="-133"/>
              <w:jc w:val="center"/>
              <w:rPr>
                <w:rFonts w:ascii="Calibri" w:eastAsia="Times New Roman" w:hAnsi="Calibri" w:cs="Calibri"/>
                <w:b/>
                <w:bCs/>
                <w:color w:val="000000"/>
                <w:kern w:val="0"/>
                <w:sz w:val="24"/>
                <w:szCs w:val="24"/>
                <w:lang w:eastAsia="en-GB"/>
                <w14:ligatures w14:val="none"/>
              </w:rPr>
            </w:pPr>
            <w:r w:rsidRPr="00C86113">
              <w:rPr>
                <w:rFonts w:ascii="Calibri" w:eastAsia="Times New Roman" w:hAnsi="Calibri" w:cs="Calibri"/>
                <w:b/>
                <w:bCs/>
                <w:color w:val="000000"/>
                <w:kern w:val="0"/>
                <w:sz w:val="24"/>
                <w:szCs w:val="24"/>
                <w:lang w:eastAsia="en-GB"/>
                <w14:ligatures w14:val="none"/>
              </w:rPr>
              <w:t>2020</w:t>
            </w:r>
          </w:p>
        </w:tc>
        <w:tc>
          <w:tcPr>
            <w:tcW w:w="1384" w:type="dxa"/>
            <w:noWrap/>
            <w:hideMark/>
          </w:tcPr>
          <w:p w14:paraId="61BA77C1" w14:textId="77777777" w:rsidR="00C86113" w:rsidRPr="00C86113" w:rsidRDefault="00C86113" w:rsidP="00C86113">
            <w:pPr>
              <w:ind w:left="-91" w:right="-89"/>
              <w:jc w:val="center"/>
              <w:rPr>
                <w:rFonts w:ascii="Calibri" w:eastAsia="Times New Roman" w:hAnsi="Calibri" w:cs="Calibri"/>
                <w:b/>
                <w:bCs/>
                <w:color w:val="000000"/>
                <w:kern w:val="0"/>
                <w:sz w:val="24"/>
                <w:szCs w:val="24"/>
                <w:lang w:eastAsia="en-GB"/>
                <w14:ligatures w14:val="none"/>
              </w:rPr>
            </w:pPr>
            <w:r w:rsidRPr="00C86113">
              <w:rPr>
                <w:rFonts w:ascii="Calibri" w:eastAsia="Times New Roman" w:hAnsi="Calibri" w:cs="Calibri"/>
                <w:b/>
                <w:bCs/>
                <w:color w:val="000000"/>
                <w:kern w:val="0"/>
                <w:sz w:val="24"/>
                <w:szCs w:val="24"/>
                <w:lang w:eastAsia="en-GB"/>
                <w14:ligatures w14:val="none"/>
              </w:rPr>
              <w:t>2021</w:t>
            </w:r>
          </w:p>
        </w:tc>
        <w:tc>
          <w:tcPr>
            <w:tcW w:w="1384" w:type="dxa"/>
            <w:noWrap/>
            <w:hideMark/>
          </w:tcPr>
          <w:p w14:paraId="4990FF3B" w14:textId="77777777" w:rsidR="00C86113" w:rsidRPr="00C86113" w:rsidRDefault="00C86113" w:rsidP="00C86113">
            <w:pPr>
              <w:ind w:left="-120" w:right="-44"/>
              <w:jc w:val="center"/>
              <w:rPr>
                <w:rFonts w:ascii="Calibri" w:eastAsia="Times New Roman" w:hAnsi="Calibri" w:cs="Calibri"/>
                <w:b/>
                <w:bCs/>
                <w:color w:val="000000"/>
                <w:kern w:val="0"/>
                <w:sz w:val="24"/>
                <w:szCs w:val="24"/>
                <w:lang w:eastAsia="en-GB"/>
                <w14:ligatures w14:val="none"/>
              </w:rPr>
            </w:pPr>
            <w:r w:rsidRPr="00C86113">
              <w:rPr>
                <w:rFonts w:ascii="Calibri" w:eastAsia="Times New Roman" w:hAnsi="Calibri" w:cs="Calibri"/>
                <w:b/>
                <w:bCs/>
                <w:color w:val="000000"/>
                <w:kern w:val="0"/>
                <w:sz w:val="24"/>
                <w:szCs w:val="24"/>
                <w:lang w:eastAsia="en-GB"/>
                <w14:ligatures w14:val="none"/>
              </w:rPr>
              <w:t>2022</w:t>
            </w:r>
          </w:p>
        </w:tc>
      </w:tr>
      <w:tr w:rsidR="00C86113" w:rsidRPr="00C86113" w14:paraId="3B859887" w14:textId="77777777" w:rsidTr="00FB6000">
        <w:trPr>
          <w:trHeight w:val="290"/>
        </w:trPr>
        <w:tc>
          <w:tcPr>
            <w:tcW w:w="2972" w:type="dxa"/>
            <w:noWrap/>
            <w:hideMark/>
          </w:tcPr>
          <w:p w14:paraId="381AECF8" w14:textId="77777777" w:rsidR="00C86113" w:rsidRPr="00C86113" w:rsidRDefault="00C86113" w:rsidP="00C86113">
            <w:pPr>
              <w:ind w:left="-120" w:right="-109"/>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East Midlands</w:t>
            </w:r>
          </w:p>
        </w:tc>
        <w:tc>
          <w:tcPr>
            <w:tcW w:w="1383" w:type="dxa"/>
            <w:noWrap/>
            <w:hideMark/>
          </w:tcPr>
          <w:p w14:paraId="7C01ABB3" w14:textId="77777777" w:rsidR="00C86113" w:rsidRPr="00C86113" w:rsidRDefault="00C86113" w:rsidP="00C86113">
            <w:pPr>
              <w:ind w:left="-115" w:right="-65"/>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12,041.67</w:t>
            </w:r>
          </w:p>
        </w:tc>
        <w:tc>
          <w:tcPr>
            <w:tcW w:w="1384" w:type="dxa"/>
            <w:noWrap/>
            <w:hideMark/>
          </w:tcPr>
          <w:p w14:paraId="6724E869" w14:textId="77777777" w:rsidR="00C86113" w:rsidRPr="00C86113" w:rsidRDefault="00C86113" w:rsidP="00C86113">
            <w:pPr>
              <w:ind w:left="-144" w:right="-162"/>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12,470.03</w:t>
            </w:r>
          </w:p>
        </w:tc>
        <w:tc>
          <w:tcPr>
            <w:tcW w:w="1384" w:type="dxa"/>
            <w:noWrap/>
            <w:hideMark/>
          </w:tcPr>
          <w:p w14:paraId="0DF5040D" w14:textId="77777777" w:rsidR="00C86113" w:rsidRPr="00C86113" w:rsidRDefault="00C86113" w:rsidP="00C86113">
            <w:pPr>
              <w:ind w:left="-47" w:right="-133"/>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12,643.09</w:t>
            </w:r>
          </w:p>
        </w:tc>
        <w:tc>
          <w:tcPr>
            <w:tcW w:w="1384" w:type="dxa"/>
            <w:noWrap/>
            <w:hideMark/>
          </w:tcPr>
          <w:p w14:paraId="0BA91C86" w14:textId="77777777" w:rsidR="00C86113" w:rsidRPr="00C86113" w:rsidRDefault="00C86113" w:rsidP="00C86113">
            <w:pPr>
              <w:ind w:left="-91" w:right="-89"/>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11,083.81</w:t>
            </w:r>
          </w:p>
        </w:tc>
        <w:tc>
          <w:tcPr>
            <w:tcW w:w="1384" w:type="dxa"/>
            <w:noWrap/>
            <w:hideMark/>
          </w:tcPr>
          <w:p w14:paraId="71B80430" w14:textId="77777777" w:rsidR="00C86113" w:rsidRPr="00C86113" w:rsidRDefault="00C86113" w:rsidP="00C86113">
            <w:pPr>
              <w:ind w:left="-120" w:right="-44"/>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9,413.41</w:t>
            </w:r>
          </w:p>
        </w:tc>
      </w:tr>
      <w:tr w:rsidR="00C86113" w:rsidRPr="00C86113" w14:paraId="404D2A51" w14:textId="77777777" w:rsidTr="00FB6000">
        <w:trPr>
          <w:trHeight w:val="290"/>
        </w:trPr>
        <w:tc>
          <w:tcPr>
            <w:tcW w:w="2972" w:type="dxa"/>
            <w:noWrap/>
            <w:hideMark/>
          </w:tcPr>
          <w:p w14:paraId="0F394CE3" w14:textId="77777777" w:rsidR="00C86113" w:rsidRPr="00C86113" w:rsidRDefault="00C86113" w:rsidP="00C86113">
            <w:pPr>
              <w:ind w:left="-120" w:right="-109"/>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East of England</w:t>
            </w:r>
          </w:p>
        </w:tc>
        <w:tc>
          <w:tcPr>
            <w:tcW w:w="1383" w:type="dxa"/>
            <w:noWrap/>
            <w:hideMark/>
          </w:tcPr>
          <w:p w14:paraId="24474BC7" w14:textId="77777777" w:rsidR="00C86113" w:rsidRPr="00C86113" w:rsidRDefault="00C86113" w:rsidP="00C86113">
            <w:pPr>
              <w:ind w:left="-115" w:right="-65"/>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10,428.86</w:t>
            </w:r>
          </w:p>
        </w:tc>
        <w:tc>
          <w:tcPr>
            <w:tcW w:w="1384" w:type="dxa"/>
            <w:noWrap/>
            <w:hideMark/>
          </w:tcPr>
          <w:p w14:paraId="5E32C451" w14:textId="77777777" w:rsidR="00C86113" w:rsidRPr="00C86113" w:rsidRDefault="00C86113" w:rsidP="00C86113">
            <w:pPr>
              <w:ind w:left="-144" w:right="-162"/>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4,761.32</w:t>
            </w:r>
          </w:p>
        </w:tc>
        <w:tc>
          <w:tcPr>
            <w:tcW w:w="1384" w:type="dxa"/>
            <w:noWrap/>
            <w:hideMark/>
          </w:tcPr>
          <w:p w14:paraId="5CA24C03" w14:textId="77777777" w:rsidR="00C86113" w:rsidRPr="00C86113" w:rsidRDefault="00C86113" w:rsidP="00C86113">
            <w:pPr>
              <w:ind w:left="-47" w:right="-133"/>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17,687.76</w:t>
            </w:r>
          </w:p>
        </w:tc>
        <w:tc>
          <w:tcPr>
            <w:tcW w:w="1384" w:type="dxa"/>
            <w:noWrap/>
            <w:hideMark/>
          </w:tcPr>
          <w:p w14:paraId="594B0134" w14:textId="77777777" w:rsidR="00C86113" w:rsidRPr="00C86113" w:rsidRDefault="00C86113" w:rsidP="00C86113">
            <w:pPr>
              <w:ind w:left="-91" w:right="-89"/>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9,133.60</w:t>
            </w:r>
          </w:p>
        </w:tc>
        <w:tc>
          <w:tcPr>
            <w:tcW w:w="1384" w:type="dxa"/>
            <w:noWrap/>
            <w:hideMark/>
          </w:tcPr>
          <w:p w14:paraId="2D7A1A3C" w14:textId="77777777" w:rsidR="00C86113" w:rsidRPr="00C86113" w:rsidRDefault="00C86113" w:rsidP="00C86113">
            <w:pPr>
              <w:ind w:left="-120" w:right="-44"/>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2,780.76</w:t>
            </w:r>
          </w:p>
        </w:tc>
      </w:tr>
      <w:tr w:rsidR="00C86113" w:rsidRPr="00C86113" w14:paraId="4F1BBC62" w14:textId="77777777" w:rsidTr="00FB6000">
        <w:trPr>
          <w:trHeight w:val="290"/>
        </w:trPr>
        <w:tc>
          <w:tcPr>
            <w:tcW w:w="2972" w:type="dxa"/>
            <w:noWrap/>
            <w:hideMark/>
          </w:tcPr>
          <w:p w14:paraId="6B5D39F1" w14:textId="77777777" w:rsidR="00C86113" w:rsidRPr="00C86113" w:rsidRDefault="00C86113" w:rsidP="00C86113">
            <w:pPr>
              <w:ind w:left="-120" w:right="-109"/>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London</w:t>
            </w:r>
          </w:p>
        </w:tc>
        <w:tc>
          <w:tcPr>
            <w:tcW w:w="1383" w:type="dxa"/>
            <w:noWrap/>
            <w:hideMark/>
          </w:tcPr>
          <w:p w14:paraId="7284CE8E" w14:textId="77777777" w:rsidR="00C86113" w:rsidRPr="00C86113" w:rsidRDefault="00C86113" w:rsidP="00C86113">
            <w:pPr>
              <w:ind w:left="-115" w:right="-65"/>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16.86</w:t>
            </w:r>
          </w:p>
        </w:tc>
        <w:tc>
          <w:tcPr>
            <w:tcW w:w="1384" w:type="dxa"/>
            <w:noWrap/>
            <w:hideMark/>
          </w:tcPr>
          <w:p w14:paraId="6BF50F1A" w14:textId="77777777" w:rsidR="00C86113" w:rsidRPr="00C86113" w:rsidRDefault="00C86113" w:rsidP="00C86113">
            <w:pPr>
              <w:ind w:left="-144" w:right="-162"/>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229.77</w:t>
            </w:r>
          </w:p>
        </w:tc>
        <w:tc>
          <w:tcPr>
            <w:tcW w:w="1384" w:type="dxa"/>
            <w:noWrap/>
            <w:hideMark/>
          </w:tcPr>
          <w:p w14:paraId="3351397B" w14:textId="77777777" w:rsidR="00C86113" w:rsidRPr="00C86113" w:rsidRDefault="00C86113" w:rsidP="00C86113">
            <w:pPr>
              <w:ind w:left="-47" w:right="-133"/>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118.95</w:t>
            </w:r>
          </w:p>
        </w:tc>
        <w:tc>
          <w:tcPr>
            <w:tcW w:w="1384" w:type="dxa"/>
            <w:noWrap/>
            <w:hideMark/>
          </w:tcPr>
          <w:p w14:paraId="4E16DFDA" w14:textId="77777777" w:rsidR="00C86113" w:rsidRPr="00C86113" w:rsidRDefault="00C86113" w:rsidP="00C86113">
            <w:pPr>
              <w:ind w:left="-91" w:right="-89"/>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70.47</w:t>
            </w:r>
          </w:p>
        </w:tc>
        <w:tc>
          <w:tcPr>
            <w:tcW w:w="1384" w:type="dxa"/>
            <w:noWrap/>
            <w:hideMark/>
          </w:tcPr>
          <w:p w14:paraId="5E968290" w14:textId="77777777" w:rsidR="00C86113" w:rsidRPr="00C86113" w:rsidRDefault="00C86113" w:rsidP="00C86113">
            <w:pPr>
              <w:ind w:left="-120" w:right="-44"/>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159.37</w:t>
            </w:r>
          </w:p>
        </w:tc>
      </w:tr>
      <w:tr w:rsidR="00C86113" w:rsidRPr="00C86113" w14:paraId="63C23A36" w14:textId="77777777" w:rsidTr="00FB6000">
        <w:trPr>
          <w:trHeight w:val="290"/>
        </w:trPr>
        <w:tc>
          <w:tcPr>
            <w:tcW w:w="2972" w:type="dxa"/>
            <w:noWrap/>
            <w:hideMark/>
          </w:tcPr>
          <w:p w14:paraId="7616CEEB" w14:textId="77777777" w:rsidR="00C86113" w:rsidRPr="00C86113" w:rsidRDefault="00C86113" w:rsidP="00C86113">
            <w:pPr>
              <w:ind w:left="-120" w:right="-109"/>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North East</w:t>
            </w:r>
          </w:p>
        </w:tc>
        <w:tc>
          <w:tcPr>
            <w:tcW w:w="1383" w:type="dxa"/>
            <w:noWrap/>
            <w:hideMark/>
          </w:tcPr>
          <w:p w14:paraId="640D0CF9" w14:textId="77777777" w:rsidR="00C86113" w:rsidRPr="00C86113" w:rsidRDefault="00C86113" w:rsidP="00C86113">
            <w:pPr>
              <w:ind w:left="-115" w:right="-65"/>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9,271.90</w:t>
            </w:r>
          </w:p>
        </w:tc>
        <w:tc>
          <w:tcPr>
            <w:tcW w:w="1384" w:type="dxa"/>
            <w:noWrap/>
            <w:hideMark/>
          </w:tcPr>
          <w:p w14:paraId="63B7932F" w14:textId="77777777" w:rsidR="00C86113" w:rsidRPr="00C86113" w:rsidRDefault="00C86113" w:rsidP="00C86113">
            <w:pPr>
              <w:ind w:left="-144" w:right="-162"/>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6,156.98</w:t>
            </w:r>
          </w:p>
        </w:tc>
        <w:tc>
          <w:tcPr>
            <w:tcW w:w="1384" w:type="dxa"/>
            <w:noWrap/>
            <w:hideMark/>
          </w:tcPr>
          <w:p w14:paraId="14964D0A" w14:textId="77777777" w:rsidR="00C86113" w:rsidRPr="00C86113" w:rsidRDefault="00C86113" w:rsidP="00C86113">
            <w:pPr>
              <w:ind w:left="-47" w:right="-133"/>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10,376.28</w:t>
            </w:r>
          </w:p>
        </w:tc>
        <w:tc>
          <w:tcPr>
            <w:tcW w:w="1384" w:type="dxa"/>
            <w:noWrap/>
            <w:hideMark/>
          </w:tcPr>
          <w:p w14:paraId="65163FBD" w14:textId="77777777" w:rsidR="00C86113" w:rsidRPr="00C86113" w:rsidRDefault="00C86113" w:rsidP="00C86113">
            <w:pPr>
              <w:ind w:left="-91" w:right="-89"/>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11,982.75</w:t>
            </w:r>
          </w:p>
        </w:tc>
        <w:tc>
          <w:tcPr>
            <w:tcW w:w="1384" w:type="dxa"/>
            <w:noWrap/>
            <w:hideMark/>
          </w:tcPr>
          <w:p w14:paraId="21981DF6" w14:textId="77777777" w:rsidR="00C86113" w:rsidRPr="00C86113" w:rsidRDefault="00C86113" w:rsidP="00C86113">
            <w:pPr>
              <w:ind w:left="-120" w:right="-44"/>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24,713.08</w:t>
            </w:r>
          </w:p>
        </w:tc>
      </w:tr>
      <w:tr w:rsidR="00C86113" w:rsidRPr="00C86113" w14:paraId="0B902CCD" w14:textId="77777777" w:rsidTr="00FB6000">
        <w:trPr>
          <w:trHeight w:val="290"/>
        </w:trPr>
        <w:tc>
          <w:tcPr>
            <w:tcW w:w="2972" w:type="dxa"/>
            <w:noWrap/>
            <w:hideMark/>
          </w:tcPr>
          <w:p w14:paraId="2D400D46" w14:textId="77777777" w:rsidR="00C86113" w:rsidRPr="00C86113" w:rsidRDefault="00C86113" w:rsidP="00C86113">
            <w:pPr>
              <w:ind w:left="-120" w:right="-109"/>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North West</w:t>
            </w:r>
          </w:p>
        </w:tc>
        <w:tc>
          <w:tcPr>
            <w:tcW w:w="1383" w:type="dxa"/>
            <w:noWrap/>
            <w:hideMark/>
          </w:tcPr>
          <w:p w14:paraId="0D4A003D" w14:textId="77777777" w:rsidR="00C86113" w:rsidRPr="00C86113" w:rsidRDefault="00C86113" w:rsidP="00C86113">
            <w:pPr>
              <w:ind w:left="-115" w:right="-65"/>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110,523.12</w:t>
            </w:r>
          </w:p>
        </w:tc>
        <w:tc>
          <w:tcPr>
            <w:tcW w:w="1384" w:type="dxa"/>
            <w:noWrap/>
            <w:hideMark/>
          </w:tcPr>
          <w:p w14:paraId="6AF7D469" w14:textId="77777777" w:rsidR="00C86113" w:rsidRPr="00C86113" w:rsidRDefault="00C86113" w:rsidP="00C86113">
            <w:pPr>
              <w:ind w:left="-144" w:right="-162"/>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164,084.88</w:t>
            </w:r>
          </w:p>
        </w:tc>
        <w:tc>
          <w:tcPr>
            <w:tcW w:w="1384" w:type="dxa"/>
            <w:noWrap/>
            <w:hideMark/>
          </w:tcPr>
          <w:p w14:paraId="409CBF73" w14:textId="77777777" w:rsidR="00C86113" w:rsidRPr="00C86113" w:rsidRDefault="00C86113" w:rsidP="00C86113">
            <w:pPr>
              <w:ind w:left="-47" w:right="-133"/>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136,037.70</w:t>
            </w:r>
          </w:p>
        </w:tc>
        <w:tc>
          <w:tcPr>
            <w:tcW w:w="1384" w:type="dxa"/>
            <w:noWrap/>
            <w:hideMark/>
          </w:tcPr>
          <w:p w14:paraId="586969A1" w14:textId="77777777" w:rsidR="00C86113" w:rsidRPr="00C86113" w:rsidRDefault="00C86113" w:rsidP="00C86113">
            <w:pPr>
              <w:ind w:left="-91" w:right="-89"/>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114,466.15</w:t>
            </w:r>
          </w:p>
        </w:tc>
        <w:tc>
          <w:tcPr>
            <w:tcW w:w="1384" w:type="dxa"/>
            <w:noWrap/>
            <w:hideMark/>
          </w:tcPr>
          <w:p w14:paraId="5F0630EF" w14:textId="77777777" w:rsidR="00C86113" w:rsidRPr="00C86113" w:rsidRDefault="00C86113" w:rsidP="00C86113">
            <w:pPr>
              <w:ind w:left="-120" w:right="-44"/>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124,726.51</w:t>
            </w:r>
          </w:p>
        </w:tc>
      </w:tr>
      <w:tr w:rsidR="00C86113" w:rsidRPr="00C86113" w14:paraId="48CE4ABE" w14:textId="77777777" w:rsidTr="00FB6000">
        <w:trPr>
          <w:trHeight w:val="290"/>
        </w:trPr>
        <w:tc>
          <w:tcPr>
            <w:tcW w:w="2972" w:type="dxa"/>
            <w:noWrap/>
            <w:hideMark/>
          </w:tcPr>
          <w:p w14:paraId="35135E22" w14:textId="77777777" w:rsidR="00C86113" w:rsidRPr="00C86113" w:rsidRDefault="00C86113" w:rsidP="00C86113">
            <w:pPr>
              <w:ind w:left="-120" w:right="-109"/>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South East</w:t>
            </w:r>
          </w:p>
        </w:tc>
        <w:tc>
          <w:tcPr>
            <w:tcW w:w="1383" w:type="dxa"/>
            <w:noWrap/>
            <w:hideMark/>
          </w:tcPr>
          <w:p w14:paraId="430F17E4" w14:textId="77777777" w:rsidR="00C86113" w:rsidRPr="00C86113" w:rsidRDefault="00C86113" w:rsidP="00C86113">
            <w:pPr>
              <w:ind w:left="-115" w:right="-65"/>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11,850.35</w:t>
            </w:r>
          </w:p>
        </w:tc>
        <w:tc>
          <w:tcPr>
            <w:tcW w:w="1384" w:type="dxa"/>
            <w:noWrap/>
            <w:hideMark/>
          </w:tcPr>
          <w:p w14:paraId="351461FE" w14:textId="77777777" w:rsidR="00C86113" w:rsidRPr="00C86113" w:rsidRDefault="00C86113" w:rsidP="00C86113">
            <w:pPr>
              <w:ind w:left="-144" w:right="-162"/>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941.53</w:t>
            </w:r>
          </w:p>
        </w:tc>
        <w:tc>
          <w:tcPr>
            <w:tcW w:w="1384" w:type="dxa"/>
            <w:noWrap/>
            <w:hideMark/>
          </w:tcPr>
          <w:p w14:paraId="6A0010C8" w14:textId="77777777" w:rsidR="00C86113" w:rsidRPr="00C86113" w:rsidRDefault="00C86113" w:rsidP="00C86113">
            <w:pPr>
              <w:ind w:left="-47" w:right="-133"/>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3,791.37</w:t>
            </w:r>
          </w:p>
        </w:tc>
        <w:tc>
          <w:tcPr>
            <w:tcW w:w="1384" w:type="dxa"/>
            <w:noWrap/>
            <w:hideMark/>
          </w:tcPr>
          <w:p w14:paraId="1F90BBC0" w14:textId="77777777" w:rsidR="00C86113" w:rsidRPr="00C86113" w:rsidRDefault="00C86113" w:rsidP="00C86113">
            <w:pPr>
              <w:ind w:left="-91" w:right="-89"/>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1,804.98</w:t>
            </w:r>
          </w:p>
        </w:tc>
        <w:tc>
          <w:tcPr>
            <w:tcW w:w="1384" w:type="dxa"/>
            <w:noWrap/>
            <w:hideMark/>
          </w:tcPr>
          <w:p w14:paraId="0E7F683B" w14:textId="77777777" w:rsidR="00C86113" w:rsidRPr="00C86113" w:rsidRDefault="00C86113" w:rsidP="00C86113">
            <w:pPr>
              <w:ind w:left="-120" w:right="-44"/>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1,850.96</w:t>
            </w:r>
          </w:p>
        </w:tc>
      </w:tr>
      <w:tr w:rsidR="00C86113" w:rsidRPr="00C86113" w14:paraId="4E4920D9" w14:textId="77777777" w:rsidTr="00FB6000">
        <w:trPr>
          <w:trHeight w:val="290"/>
        </w:trPr>
        <w:tc>
          <w:tcPr>
            <w:tcW w:w="2972" w:type="dxa"/>
            <w:noWrap/>
            <w:hideMark/>
          </w:tcPr>
          <w:p w14:paraId="2D16346A" w14:textId="77777777" w:rsidR="00C86113" w:rsidRPr="00C86113" w:rsidRDefault="00C86113" w:rsidP="00C86113">
            <w:pPr>
              <w:ind w:left="-120" w:right="-109"/>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South West</w:t>
            </w:r>
          </w:p>
        </w:tc>
        <w:tc>
          <w:tcPr>
            <w:tcW w:w="1383" w:type="dxa"/>
            <w:noWrap/>
            <w:hideMark/>
          </w:tcPr>
          <w:p w14:paraId="47E594BC" w14:textId="77777777" w:rsidR="00C86113" w:rsidRPr="00C86113" w:rsidRDefault="00C86113" w:rsidP="00C86113">
            <w:pPr>
              <w:ind w:left="-115" w:right="-65"/>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11,356.73</w:t>
            </w:r>
          </w:p>
        </w:tc>
        <w:tc>
          <w:tcPr>
            <w:tcW w:w="1384" w:type="dxa"/>
            <w:noWrap/>
            <w:hideMark/>
          </w:tcPr>
          <w:p w14:paraId="4D87BC0D" w14:textId="77777777" w:rsidR="00C86113" w:rsidRPr="00C86113" w:rsidRDefault="00C86113" w:rsidP="00C86113">
            <w:pPr>
              <w:ind w:left="-144" w:right="-162"/>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2,665.82</w:t>
            </w:r>
          </w:p>
        </w:tc>
        <w:tc>
          <w:tcPr>
            <w:tcW w:w="1384" w:type="dxa"/>
            <w:noWrap/>
            <w:hideMark/>
          </w:tcPr>
          <w:p w14:paraId="6B460AB3" w14:textId="77777777" w:rsidR="00C86113" w:rsidRPr="00C86113" w:rsidRDefault="00C86113" w:rsidP="00C86113">
            <w:pPr>
              <w:ind w:left="-47" w:right="-133"/>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5,260.70</w:t>
            </w:r>
          </w:p>
        </w:tc>
        <w:tc>
          <w:tcPr>
            <w:tcW w:w="1384" w:type="dxa"/>
            <w:noWrap/>
            <w:hideMark/>
          </w:tcPr>
          <w:p w14:paraId="791555E8" w14:textId="77777777" w:rsidR="00C86113" w:rsidRPr="00C86113" w:rsidRDefault="00C86113" w:rsidP="00C86113">
            <w:pPr>
              <w:ind w:left="-91" w:right="-89"/>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5,445.62</w:t>
            </w:r>
          </w:p>
        </w:tc>
        <w:tc>
          <w:tcPr>
            <w:tcW w:w="1384" w:type="dxa"/>
            <w:noWrap/>
            <w:hideMark/>
          </w:tcPr>
          <w:p w14:paraId="428DA03D" w14:textId="77777777" w:rsidR="00C86113" w:rsidRPr="00C86113" w:rsidRDefault="00C86113" w:rsidP="00C86113">
            <w:pPr>
              <w:ind w:left="-120" w:right="-44"/>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6,608.85</w:t>
            </w:r>
          </w:p>
        </w:tc>
      </w:tr>
      <w:tr w:rsidR="00C86113" w:rsidRPr="00C86113" w14:paraId="7A854E7B" w14:textId="77777777" w:rsidTr="00FB6000">
        <w:trPr>
          <w:trHeight w:val="290"/>
        </w:trPr>
        <w:tc>
          <w:tcPr>
            <w:tcW w:w="2972" w:type="dxa"/>
            <w:noWrap/>
            <w:hideMark/>
          </w:tcPr>
          <w:p w14:paraId="667DF2C1" w14:textId="77777777" w:rsidR="00C86113" w:rsidRPr="00C86113" w:rsidRDefault="00C86113" w:rsidP="00C86113">
            <w:pPr>
              <w:ind w:left="-120" w:right="-109"/>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West Midlands</w:t>
            </w:r>
          </w:p>
        </w:tc>
        <w:tc>
          <w:tcPr>
            <w:tcW w:w="1383" w:type="dxa"/>
            <w:noWrap/>
            <w:hideMark/>
          </w:tcPr>
          <w:p w14:paraId="08D6D2B9" w14:textId="77777777" w:rsidR="00C86113" w:rsidRPr="00C86113" w:rsidRDefault="00C86113" w:rsidP="00C86113">
            <w:pPr>
              <w:ind w:left="-115" w:right="-65"/>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16,128.37</w:t>
            </w:r>
          </w:p>
        </w:tc>
        <w:tc>
          <w:tcPr>
            <w:tcW w:w="1384" w:type="dxa"/>
            <w:noWrap/>
            <w:hideMark/>
          </w:tcPr>
          <w:p w14:paraId="345EB94E" w14:textId="77777777" w:rsidR="00C86113" w:rsidRPr="00C86113" w:rsidRDefault="00C86113" w:rsidP="00C86113">
            <w:pPr>
              <w:ind w:left="-144" w:right="-162"/>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14,967.38</w:t>
            </w:r>
          </w:p>
        </w:tc>
        <w:tc>
          <w:tcPr>
            <w:tcW w:w="1384" w:type="dxa"/>
            <w:noWrap/>
            <w:hideMark/>
          </w:tcPr>
          <w:p w14:paraId="30F7C4B9" w14:textId="77777777" w:rsidR="00C86113" w:rsidRPr="00C86113" w:rsidRDefault="00C86113" w:rsidP="00C86113">
            <w:pPr>
              <w:ind w:left="-47" w:right="-133"/>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17,387.55</w:t>
            </w:r>
          </w:p>
        </w:tc>
        <w:tc>
          <w:tcPr>
            <w:tcW w:w="1384" w:type="dxa"/>
            <w:noWrap/>
            <w:hideMark/>
          </w:tcPr>
          <w:p w14:paraId="2C42A973" w14:textId="77777777" w:rsidR="00C86113" w:rsidRPr="00C86113" w:rsidRDefault="00C86113" w:rsidP="00C86113">
            <w:pPr>
              <w:ind w:left="-91" w:right="-89"/>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16,720.08</w:t>
            </w:r>
          </w:p>
        </w:tc>
        <w:tc>
          <w:tcPr>
            <w:tcW w:w="1384" w:type="dxa"/>
            <w:noWrap/>
            <w:hideMark/>
          </w:tcPr>
          <w:p w14:paraId="146B7C1E" w14:textId="77777777" w:rsidR="00C86113" w:rsidRPr="00C86113" w:rsidRDefault="00C86113" w:rsidP="00C86113">
            <w:pPr>
              <w:ind w:left="-120" w:right="-44"/>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17,091.15</w:t>
            </w:r>
          </w:p>
        </w:tc>
      </w:tr>
      <w:tr w:rsidR="00C86113" w:rsidRPr="00C86113" w14:paraId="6B20E0F3" w14:textId="77777777" w:rsidTr="00FB6000">
        <w:trPr>
          <w:trHeight w:val="290"/>
        </w:trPr>
        <w:tc>
          <w:tcPr>
            <w:tcW w:w="2972" w:type="dxa"/>
            <w:noWrap/>
            <w:hideMark/>
          </w:tcPr>
          <w:p w14:paraId="6720BEBD" w14:textId="77777777" w:rsidR="00C86113" w:rsidRPr="00C86113" w:rsidRDefault="00C86113" w:rsidP="00C86113">
            <w:pPr>
              <w:ind w:left="-120" w:right="-109"/>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Yorks &amp; Humber</w:t>
            </w:r>
          </w:p>
        </w:tc>
        <w:tc>
          <w:tcPr>
            <w:tcW w:w="1383" w:type="dxa"/>
            <w:noWrap/>
            <w:hideMark/>
          </w:tcPr>
          <w:p w14:paraId="6E4254D0" w14:textId="77777777" w:rsidR="00C86113" w:rsidRPr="00C86113" w:rsidRDefault="00C86113" w:rsidP="00C86113">
            <w:pPr>
              <w:ind w:left="-115" w:right="-65"/>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53,381.77</w:t>
            </w:r>
          </w:p>
        </w:tc>
        <w:tc>
          <w:tcPr>
            <w:tcW w:w="1384" w:type="dxa"/>
            <w:noWrap/>
            <w:hideMark/>
          </w:tcPr>
          <w:p w14:paraId="01BCAEF2" w14:textId="77777777" w:rsidR="00C86113" w:rsidRPr="00C86113" w:rsidRDefault="00C86113" w:rsidP="00C86113">
            <w:pPr>
              <w:ind w:left="-144" w:right="-162"/>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51,253.19</w:t>
            </w:r>
          </w:p>
        </w:tc>
        <w:tc>
          <w:tcPr>
            <w:tcW w:w="1384" w:type="dxa"/>
            <w:noWrap/>
            <w:hideMark/>
          </w:tcPr>
          <w:p w14:paraId="3E90254C" w14:textId="77777777" w:rsidR="00C86113" w:rsidRPr="00C86113" w:rsidRDefault="00C86113" w:rsidP="00C86113">
            <w:pPr>
              <w:ind w:left="-47" w:right="-133"/>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34,401.35</w:t>
            </w:r>
          </w:p>
        </w:tc>
        <w:tc>
          <w:tcPr>
            <w:tcW w:w="1384" w:type="dxa"/>
            <w:noWrap/>
            <w:hideMark/>
          </w:tcPr>
          <w:p w14:paraId="3AF3B4F8" w14:textId="77777777" w:rsidR="00C86113" w:rsidRPr="00C86113" w:rsidRDefault="00C86113" w:rsidP="00C86113">
            <w:pPr>
              <w:ind w:left="-91" w:right="-89"/>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26,955.89</w:t>
            </w:r>
          </w:p>
        </w:tc>
        <w:tc>
          <w:tcPr>
            <w:tcW w:w="1384" w:type="dxa"/>
            <w:noWrap/>
            <w:hideMark/>
          </w:tcPr>
          <w:p w14:paraId="32726F34" w14:textId="77777777" w:rsidR="00C86113" w:rsidRPr="00C86113" w:rsidRDefault="00C86113" w:rsidP="00C86113">
            <w:pPr>
              <w:ind w:left="-120" w:right="-44"/>
              <w:jc w:val="center"/>
              <w:rPr>
                <w:rFonts w:ascii="Calibri" w:eastAsia="Times New Roman" w:hAnsi="Calibri" w:cs="Calibri"/>
                <w:color w:val="000000"/>
                <w:kern w:val="0"/>
                <w:sz w:val="24"/>
                <w:szCs w:val="24"/>
                <w:lang w:eastAsia="en-GB"/>
                <w14:ligatures w14:val="none"/>
              </w:rPr>
            </w:pPr>
            <w:r w:rsidRPr="00C86113">
              <w:rPr>
                <w:rFonts w:ascii="Calibri" w:eastAsia="Times New Roman" w:hAnsi="Calibri" w:cs="Calibri"/>
                <w:color w:val="000000"/>
                <w:kern w:val="0"/>
                <w:sz w:val="24"/>
                <w:szCs w:val="24"/>
                <w:lang w:eastAsia="en-GB"/>
                <w14:ligatures w14:val="none"/>
              </w:rPr>
              <w:t>28,591.17</w:t>
            </w:r>
          </w:p>
        </w:tc>
      </w:tr>
      <w:tr w:rsidR="00C86113" w:rsidRPr="00C86113" w14:paraId="0EC661F0" w14:textId="77777777" w:rsidTr="00FB6000">
        <w:trPr>
          <w:trHeight w:val="290"/>
        </w:trPr>
        <w:tc>
          <w:tcPr>
            <w:tcW w:w="2972" w:type="dxa"/>
            <w:noWrap/>
            <w:hideMark/>
          </w:tcPr>
          <w:p w14:paraId="6762B9EB" w14:textId="77777777" w:rsidR="00C86113" w:rsidRPr="00C86113" w:rsidRDefault="00C86113" w:rsidP="00C86113">
            <w:pPr>
              <w:ind w:left="-120" w:right="-109"/>
              <w:rPr>
                <w:rFonts w:ascii="Calibri" w:eastAsia="Times New Roman" w:hAnsi="Calibri" w:cs="Calibri"/>
                <w:b/>
                <w:bCs/>
                <w:color w:val="000000"/>
                <w:kern w:val="0"/>
                <w:sz w:val="24"/>
                <w:szCs w:val="24"/>
                <w:lang w:eastAsia="en-GB"/>
                <w14:ligatures w14:val="none"/>
              </w:rPr>
            </w:pPr>
            <w:r w:rsidRPr="00C86113">
              <w:rPr>
                <w:rFonts w:ascii="Calibri" w:eastAsia="Times New Roman" w:hAnsi="Calibri" w:cs="Calibri"/>
                <w:b/>
                <w:bCs/>
                <w:color w:val="000000"/>
                <w:kern w:val="0"/>
                <w:sz w:val="24"/>
                <w:szCs w:val="24"/>
                <w:lang w:eastAsia="en-GB"/>
                <w14:ligatures w14:val="none"/>
              </w:rPr>
              <w:t>Total</w:t>
            </w:r>
          </w:p>
        </w:tc>
        <w:tc>
          <w:tcPr>
            <w:tcW w:w="1383" w:type="dxa"/>
            <w:noWrap/>
            <w:hideMark/>
          </w:tcPr>
          <w:p w14:paraId="51835F16" w14:textId="77777777" w:rsidR="00C86113" w:rsidRPr="00C86113" w:rsidRDefault="00C86113" w:rsidP="00C86113">
            <w:pPr>
              <w:ind w:left="-115" w:right="-65"/>
              <w:jc w:val="center"/>
              <w:rPr>
                <w:rFonts w:ascii="Calibri" w:eastAsia="Times New Roman" w:hAnsi="Calibri" w:cs="Calibri"/>
                <w:b/>
                <w:bCs/>
                <w:kern w:val="0"/>
                <w:sz w:val="24"/>
                <w:szCs w:val="24"/>
                <w:lang w:eastAsia="en-GB"/>
                <w14:ligatures w14:val="none"/>
              </w:rPr>
            </w:pPr>
            <w:r w:rsidRPr="00C86113">
              <w:rPr>
                <w:rFonts w:ascii="Calibri" w:eastAsia="Times New Roman" w:hAnsi="Calibri" w:cs="Calibri"/>
                <w:b/>
                <w:bCs/>
                <w:kern w:val="0"/>
                <w:sz w:val="24"/>
                <w:szCs w:val="24"/>
                <w:lang w:eastAsia="en-GB"/>
                <w14:ligatures w14:val="none"/>
              </w:rPr>
              <w:t>234,999.62</w:t>
            </w:r>
          </w:p>
        </w:tc>
        <w:tc>
          <w:tcPr>
            <w:tcW w:w="1384" w:type="dxa"/>
            <w:noWrap/>
            <w:hideMark/>
          </w:tcPr>
          <w:p w14:paraId="37E3AC5B" w14:textId="77777777" w:rsidR="00C86113" w:rsidRPr="00C86113" w:rsidRDefault="00C86113" w:rsidP="00C86113">
            <w:pPr>
              <w:ind w:left="-144" w:right="-162"/>
              <w:jc w:val="center"/>
              <w:rPr>
                <w:rFonts w:ascii="Calibri" w:eastAsia="Times New Roman" w:hAnsi="Calibri" w:cs="Calibri"/>
                <w:b/>
                <w:bCs/>
                <w:kern w:val="0"/>
                <w:sz w:val="24"/>
                <w:szCs w:val="24"/>
                <w:lang w:eastAsia="en-GB"/>
                <w14:ligatures w14:val="none"/>
              </w:rPr>
            </w:pPr>
            <w:r w:rsidRPr="00C86113">
              <w:rPr>
                <w:rFonts w:ascii="Calibri" w:eastAsia="Times New Roman" w:hAnsi="Calibri" w:cs="Calibri"/>
                <w:b/>
                <w:bCs/>
                <w:kern w:val="0"/>
                <w:sz w:val="24"/>
                <w:szCs w:val="24"/>
                <w:lang w:eastAsia="en-GB"/>
                <w14:ligatures w14:val="none"/>
              </w:rPr>
              <w:t>257,530.90</w:t>
            </w:r>
          </w:p>
        </w:tc>
        <w:tc>
          <w:tcPr>
            <w:tcW w:w="1384" w:type="dxa"/>
            <w:noWrap/>
            <w:hideMark/>
          </w:tcPr>
          <w:p w14:paraId="3457DEF9" w14:textId="77777777" w:rsidR="00C86113" w:rsidRPr="00C86113" w:rsidRDefault="00C86113" w:rsidP="00C86113">
            <w:pPr>
              <w:ind w:left="-47" w:right="-133"/>
              <w:jc w:val="center"/>
              <w:rPr>
                <w:rFonts w:ascii="Calibri" w:eastAsia="Times New Roman" w:hAnsi="Calibri" w:cs="Calibri"/>
                <w:b/>
                <w:bCs/>
                <w:kern w:val="0"/>
                <w:sz w:val="24"/>
                <w:szCs w:val="24"/>
                <w:lang w:eastAsia="en-GB"/>
                <w14:ligatures w14:val="none"/>
              </w:rPr>
            </w:pPr>
            <w:r w:rsidRPr="00C86113">
              <w:rPr>
                <w:rFonts w:ascii="Calibri" w:eastAsia="Times New Roman" w:hAnsi="Calibri" w:cs="Calibri"/>
                <w:b/>
                <w:bCs/>
                <w:kern w:val="0"/>
                <w:sz w:val="24"/>
                <w:szCs w:val="24"/>
                <w:lang w:eastAsia="en-GB"/>
                <w14:ligatures w14:val="none"/>
              </w:rPr>
              <w:t>237,704.75</w:t>
            </w:r>
          </w:p>
        </w:tc>
        <w:tc>
          <w:tcPr>
            <w:tcW w:w="1384" w:type="dxa"/>
            <w:noWrap/>
            <w:hideMark/>
          </w:tcPr>
          <w:p w14:paraId="2A11CDFA" w14:textId="77777777" w:rsidR="00C86113" w:rsidRPr="00C86113" w:rsidRDefault="00C86113" w:rsidP="00C86113">
            <w:pPr>
              <w:ind w:left="-91" w:right="-89"/>
              <w:jc w:val="center"/>
              <w:rPr>
                <w:rFonts w:ascii="Calibri" w:eastAsia="Times New Roman" w:hAnsi="Calibri" w:cs="Calibri"/>
                <w:b/>
                <w:bCs/>
                <w:kern w:val="0"/>
                <w:sz w:val="24"/>
                <w:szCs w:val="24"/>
                <w:lang w:eastAsia="en-GB"/>
                <w14:ligatures w14:val="none"/>
              </w:rPr>
            </w:pPr>
            <w:r w:rsidRPr="00C86113">
              <w:rPr>
                <w:rFonts w:ascii="Calibri" w:eastAsia="Times New Roman" w:hAnsi="Calibri" w:cs="Calibri"/>
                <w:b/>
                <w:bCs/>
                <w:kern w:val="0"/>
                <w:sz w:val="24"/>
                <w:szCs w:val="24"/>
                <w:lang w:eastAsia="en-GB"/>
                <w14:ligatures w14:val="none"/>
              </w:rPr>
              <w:t>197,663.35</w:t>
            </w:r>
          </w:p>
        </w:tc>
        <w:tc>
          <w:tcPr>
            <w:tcW w:w="1384" w:type="dxa"/>
            <w:noWrap/>
            <w:hideMark/>
          </w:tcPr>
          <w:p w14:paraId="0817A94B" w14:textId="77777777" w:rsidR="00C86113" w:rsidRPr="00C86113" w:rsidRDefault="00C86113" w:rsidP="00C86113">
            <w:pPr>
              <w:ind w:left="-120" w:right="-44"/>
              <w:jc w:val="center"/>
              <w:rPr>
                <w:rFonts w:ascii="Calibri" w:eastAsia="Times New Roman" w:hAnsi="Calibri" w:cs="Calibri"/>
                <w:b/>
                <w:bCs/>
                <w:kern w:val="0"/>
                <w:sz w:val="24"/>
                <w:szCs w:val="24"/>
                <w:lang w:eastAsia="en-GB"/>
                <w14:ligatures w14:val="none"/>
              </w:rPr>
            </w:pPr>
            <w:r w:rsidRPr="00C86113">
              <w:rPr>
                <w:rFonts w:ascii="Calibri" w:eastAsia="Times New Roman" w:hAnsi="Calibri" w:cs="Calibri"/>
                <w:b/>
                <w:bCs/>
                <w:kern w:val="0"/>
                <w:sz w:val="24"/>
                <w:szCs w:val="24"/>
                <w:lang w:eastAsia="en-GB"/>
                <w14:ligatures w14:val="none"/>
              </w:rPr>
              <w:t>215,935.26</w:t>
            </w:r>
          </w:p>
        </w:tc>
      </w:tr>
    </w:tbl>
    <w:p w14:paraId="6BA7F6CC" w14:textId="00FBDF11" w:rsidR="00C86113" w:rsidRPr="00C86113" w:rsidRDefault="00C86113" w:rsidP="00C86113">
      <w:pPr>
        <w:keepNext/>
        <w:keepLines/>
        <w:spacing w:before="40" w:after="0"/>
        <w:ind w:right="-427"/>
        <w:outlineLvl w:val="1"/>
        <w:rPr>
          <w:rFonts w:ascii="Calibri" w:eastAsia="Times New Roman" w:hAnsi="Calibri" w:cs="Calibri"/>
          <w:b/>
          <w:bCs/>
          <w:sz w:val="28"/>
          <w:szCs w:val="28"/>
          <w:u w:val="single"/>
        </w:rPr>
      </w:pPr>
      <w:bookmarkStart w:id="340" w:name="_Toc152931950"/>
      <w:bookmarkStart w:id="341" w:name="_Toc201059542"/>
      <w:r w:rsidRPr="00C86113">
        <w:rPr>
          <w:rFonts w:ascii="Calibri" w:eastAsia="Times New Roman" w:hAnsi="Calibri" w:cs="Calibri"/>
          <w:b/>
          <w:bCs/>
          <w:sz w:val="28"/>
          <w:szCs w:val="28"/>
          <w:u w:val="single"/>
        </w:rPr>
        <w:t>8.3 Conclusion</w:t>
      </w:r>
      <w:bookmarkEnd w:id="340"/>
      <w:bookmarkEnd w:id="341"/>
    </w:p>
    <w:p w14:paraId="0ED5AAE4" w14:textId="55C0E806" w:rsidR="00330DA5" w:rsidRPr="00330DA5" w:rsidRDefault="00C86113" w:rsidP="00330DA5">
      <w:pPr>
        <w:ind w:right="-427"/>
        <w:rPr>
          <w:rFonts w:ascii="Calibri" w:eastAsia="Calibri" w:hAnsi="Calibri" w:cs="Calibri"/>
          <w:color w:val="000000"/>
          <w:sz w:val="24"/>
          <w:szCs w:val="24"/>
        </w:rPr>
      </w:pPr>
      <w:r w:rsidRPr="00C86113">
        <w:rPr>
          <w:rFonts w:ascii="Calibri" w:eastAsia="Calibri" w:hAnsi="Calibri" w:cs="Times New Roman"/>
          <w:sz w:val="24"/>
          <w:szCs w:val="24"/>
        </w:rPr>
        <w:t xml:space="preserve">Overall, the plan area is a net importer of waste and as of 2022 the total of waste handled within Merseyside and Halton is </w:t>
      </w:r>
      <w:r w:rsidRPr="00C86113">
        <w:rPr>
          <w:rFonts w:ascii="Calibri" w:eastAsia="Calibri" w:hAnsi="Calibri" w:cs="Calibri"/>
          <w:color w:val="000000"/>
          <w:sz w:val="24"/>
          <w:szCs w:val="24"/>
        </w:rPr>
        <w:t>46.52% imported waste. Waste movements are discussed through Duty to Cooperate requests, which have not identified any issues with the amounts of waste coming into the plan area by authorities outside of the plan area. Duty to Cooperate requests would also raise any issues regarding the capacity or closure of a facility and any reason an area would need to stop importing waste. Therefore, DtC requests or any future system will continue to be assessed for any issues going forward. The area is likely to remain a net importer, as exports are likely to stay consistent, they are showing signs of decrease while imports are increasing. There are many specialised facilities within the plan area as well as, excellent transport connections such as road, rail, and ferry.</w:t>
      </w:r>
      <w:bookmarkStart w:id="342" w:name="_Toc152931951"/>
    </w:p>
    <w:p w14:paraId="20C6DAE2" w14:textId="413C8D42" w:rsidR="00C86113" w:rsidRPr="00C86113" w:rsidRDefault="00C86113" w:rsidP="00C86113">
      <w:pPr>
        <w:keepNext/>
        <w:keepLines/>
        <w:spacing w:before="40" w:after="0"/>
        <w:ind w:right="-427"/>
        <w:outlineLvl w:val="1"/>
        <w:rPr>
          <w:rFonts w:ascii="Calibri" w:eastAsia="Times New Roman" w:hAnsi="Calibri" w:cs="Calibri"/>
          <w:b/>
          <w:bCs/>
          <w:sz w:val="28"/>
          <w:szCs w:val="28"/>
          <w:u w:val="single"/>
        </w:rPr>
      </w:pPr>
      <w:bookmarkStart w:id="343" w:name="_Toc201059543"/>
      <w:r w:rsidRPr="00C86113">
        <w:rPr>
          <w:rFonts w:ascii="Calibri" w:eastAsia="Times New Roman" w:hAnsi="Calibri" w:cs="Calibri"/>
          <w:b/>
          <w:bCs/>
          <w:sz w:val="28"/>
          <w:szCs w:val="28"/>
          <w:u w:val="single"/>
        </w:rPr>
        <w:t>8.4 Duty to Cooperate</w:t>
      </w:r>
      <w:bookmarkEnd w:id="342"/>
      <w:bookmarkEnd w:id="343"/>
      <w:r w:rsidRPr="00C86113">
        <w:rPr>
          <w:rFonts w:ascii="Calibri" w:eastAsia="Times New Roman" w:hAnsi="Calibri" w:cs="Calibri"/>
          <w:b/>
          <w:bCs/>
          <w:sz w:val="28"/>
          <w:szCs w:val="28"/>
          <w:u w:val="single"/>
        </w:rPr>
        <w:t xml:space="preserve"> </w:t>
      </w:r>
    </w:p>
    <w:p w14:paraId="162B1E21" w14:textId="314FA695" w:rsidR="00C86113" w:rsidRDefault="00C86113" w:rsidP="00F24F7E">
      <w:pPr>
        <w:tabs>
          <w:tab w:val="left" w:pos="1250"/>
        </w:tabs>
        <w:ind w:right="-427"/>
        <w:rPr>
          <w:rFonts w:ascii="Calibri" w:eastAsia="Calibri" w:hAnsi="Calibri" w:cs="Times New Roman"/>
          <w:sz w:val="24"/>
          <w:szCs w:val="24"/>
        </w:rPr>
      </w:pPr>
      <w:r w:rsidRPr="00C86113">
        <w:rPr>
          <w:rFonts w:ascii="Calibri" w:eastAsia="Calibri" w:hAnsi="Calibri" w:cs="Times New Roman"/>
          <w:sz w:val="24"/>
          <w:szCs w:val="24"/>
        </w:rPr>
        <w:t xml:space="preserve">Table 85 shows Duty to Cooperate requests Merseyside and Halton have received since the last JWLP monitoring report in 2019. There were no issues with waste movements raised, those discussed are to proceed as they have been. </w:t>
      </w:r>
    </w:p>
    <w:p w14:paraId="500B67D8" w14:textId="77777777" w:rsidR="00F24F7E" w:rsidRDefault="00F24F7E" w:rsidP="00F24F7E">
      <w:pPr>
        <w:tabs>
          <w:tab w:val="left" w:pos="1250"/>
        </w:tabs>
        <w:ind w:right="-427"/>
        <w:rPr>
          <w:rFonts w:ascii="Calibri" w:eastAsia="Calibri" w:hAnsi="Calibri" w:cs="Times New Roman"/>
          <w:sz w:val="2"/>
          <w:szCs w:val="2"/>
        </w:rPr>
      </w:pPr>
    </w:p>
    <w:p w14:paraId="4D538531" w14:textId="77777777" w:rsidR="00F24F7E" w:rsidRDefault="00F24F7E" w:rsidP="00F24F7E">
      <w:pPr>
        <w:tabs>
          <w:tab w:val="left" w:pos="1250"/>
        </w:tabs>
        <w:ind w:right="-427"/>
        <w:rPr>
          <w:rFonts w:ascii="Calibri" w:eastAsia="Calibri" w:hAnsi="Calibri" w:cs="Times New Roman"/>
          <w:sz w:val="2"/>
          <w:szCs w:val="2"/>
        </w:rPr>
      </w:pPr>
    </w:p>
    <w:p w14:paraId="0A800B06" w14:textId="77777777" w:rsidR="00F24F7E" w:rsidRDefault="00F24F7E" w:rsidP="00F24F7E">
      <w:pPr>
        <w:tabs>
          <w:tab w:val="left" w:pos="1250"/>
        </w:tabs>
        <w:ind w:right="-427"/>
        <w:rPr>
          <w:rFonts w:ascii="Calibri" w:eastAsia="Calibri" w:hAnsi="Calibri" w:cs="Times New Roman"/>
          <w:sz w:val="2"/>
          <w:szCs w:val="2"/>
        </w:rPr>
      </w:pPr>
    </w:p>
    <w:p w14:paraId="6E186659" w14:textId="77777777" w:rsidR="00F24F7E" w:rsidRDefault="00F24F7E" w:rsidP="00F24F7E">
      <w:pPr>
        <w:tabs>
          <w:tab w:val="left" w:pos="1250"/>
        </w:tabs>
        <w:ind w:right="-427"/>
        <w:rPr>
          <w:rFonts w:ascii="Calibri" w:eastAsia="Calibri" w:hAnsi="Calibri" w:cs="Times New Roman"/>
          <w:sz w:val="2"/>
          <w:szCs w:val="2"/>
        </w:rPr>
      </w:pPr>
    </w:p>
    <w:p w14:paraId="6ADB6E4A" w14:textId="77777777" w:rsidR="00F24F7E" w:rsidRDefault="00F24F7E" w:rsidP="00F24F7E">
      <w:pPr>
        <w:tabs>
          <w:tab w:val="left" w:pos="1250"/>
        </w:tabs>
        <w:ind w:right="-427"/>
        <w:rPr>
          <w:rFonts w:ascii="Calibri" w:eastAsia="Calibri" w:hAnsi="Calibri" w:cs="Times New Roman"/>
          <w:sz w:val="2"/>
          <w:szCs w:val="2"/>
        </w:rPr>
      </w:pPr>
    </w:p>
    <w:p w14:paraId="7DA8C2F2" w14:textId="77777777" w:rsidR="00F24F7E" w:rsidRDefault="00F24F7E" w:rsidP="00F24F7E">
      <w:pPr>
        <w:tabs>
          <w:tab w:val="left" w:pos="1250"/>
        </w:tabs>
        <w:ind w:right="-427"/>
        <w:rPr>
          <w:rFonts w:ascii="Calibri" w:eastAsia="Calibri" w:hAnsi="Calibri" w:cs="Times New Roman"/>
          <w:sz w:val="2"/>
          <w:szCs w:val="2"/>
        </w:rPr>
      </w:pPr>
    </w:p>
    <w:p w14:paraId="4BE8C9B6" w14:textId="77777777" w:rsidR="00F24F7E" w:rsidRDefault="00F24F7E" w:rsidP="00F24F7E">
      <w:pPr>
        <w:tabs>
          <w:tab w:val="left" w:pos="1250"/>
        </w:tabs>
        <w:ind w:right="-427"/>
        <w:rPr>
          <w:rFonts w:ascii="Calibri" w:eastAsia="Calibri" w:hAnsi="Calibri" w:cs="Times New Roman"/>
          <w:sz w:val="2"/>
          <w:szCs w:val="2"/>
        </w:rPr>
      </w:pPr>
    </w:p>
    <w:p w14:paraId="5CFF205A" w14:textId="77777777" w:rsidR="00F24F7E" w:rsidRDefault="00F24F7E" w:rsidP="00F24F7E">
      <w:pPr>
        <w:tabs>
          <w:tab w:val="left" w:pos="1250"/>
        </w:tabs>
        <w:ind w:right="-427"/>
        <w:rPr>
          <w:rFonts w:ascii="Calibri" w:eastAsia="Calibri" w:hAnsi="Calibri" w:cs="Times New Roman"/>
          <w:sz w:val="2"/>
          <w:szCs w:val="2"/>
        </w:rPr>
      </w:pPr>
    </w:p>
    <w:p w14:paraId="1E0FF8CB" w14:textId="77777777" w:rsidR="00F24F7E" w:rsidRPr="00F24F7E" w:rsidRDefault="00F24F7E" w:rsidP="00F24F7E">
      <w:pPr>
        <w:tabs>
          <w:tab w:val="left" w:pos="1250"/>
        </w:tabs>
        <w:ind w:right="-427"/>
        <w:rPr>
          <w:rFonts w:ascii="Calibri" w:eastAsia="Calibri" w:hAnsi="Calibri" w:cs="Times New Roman"/>
          <w:sz w:val="2"/>
          <w:szCs w:val="2"/>
        </w:rPr>
      </w:pPr>
    </w:p>
    <w:tbl>
      <w:tblPr>
        <w:tblStyle w:val="TableGridLight1"/>
        <w:tblpPr w:leftFromText="180" w:rightFromText="180" w:vertAnchor="text" w:horzAnchor="margin" w:tblpXSpec="center" w:tblpY="291"/>
        <w:tblW w:w="0" w:type="auto"/>
        <w:tblLook w:val="04A0" w:firstRow="1" w:lastRow="0" w:firstColumn="1" w:lastColumn="0" w:noHBand="0" w:noVBand="1"/>
      </w:tblPr>
      <w:tblGrid>
        <w:gridCol w:w="2972"/>
        <w:gridCol w:w="4961"/>
      </w:tblGrid>
      <w:tr w:rsidR="00330DA5" w:rsidRPr="00C86113" w14:paraId="280C721D" w14:textId="77777777" w:rsidTr="00035C7D">
        <w:tc>
          <w:tcPr>
            <w:tcW w:w="2972" w:type="dxa"/>
          </w:tcPr>
          <w:p w14:paraId="7A55B1AF" w14:textId="77777777" w:rsidR="00330DA5" w:rsidRPr="00035C7D" w:rsidRDefault="00330DA5" w:rsidP="00330DA5">
            <w:pPr>
              <w:ind w:right="-427"/>
              <w:rPr>
                <w:rFonts w:ascii="Calibri" w:hAnsi="Calibri" w:cs="Calibri"/>
                <w:b/>
                <w:bCs/>
                <w:sz w:val="24"/>
                <w:szCs w:val="24"/>
              </w:rPr>
            </w:pPr>
            <w:r w:rsidRPr="00035C7D">
              <w:rPr>
                <w:rFonts w:ascii="Calibri" w:hAnsi="Calibri" w:cs="Calibri"/>
                <w:b/>
                <w:bCs/>
                <w:sz w:val="24"/>
                <w:szCs w:val="24"/>
              </w:rPr>
              <w:t>Monitoring report</w:t>
            </w:r>
          </w:p>
        </w:tc>
        <w:tc>
          <w:tcPr>
            <w:tcW w:w="4961" w:type="dxa"/>
          </w:tcPr>
          <w:p w14:paraId="448E7432" w14:textId="77777777" w:rsidR="00330DA5" w:rsidRPr="00035C7D" w:rsidRDefault="00330DA5" w:rsidP="00330DA5">
            <w:pPr>
              <w:ind w:right="-427"/>
              <w:rPr>
                <w:rFonts w:ascii="Calibri" w:hAnsi="Calibri" w:cs="Calibri"/>
                <w:b/>
                <w:bCs/>
                <w:sz w:val="24"/>
                <w:szCs w:val="24"/>
              </w:rPr>
            </w:pPr>
            <w:r w:rsidRPr="00035C7D">
              <w:rPr>
                <w:rFonts w:ascii="Calibri" w:hAnsi="Calibri" w:cs="Calibri"/>
                <w:b/>
                <w:bCs/>
                <w:sz w:val="24"/>
                <w:szCs w:val="24"/>
              </w:rPr>
              <w:t>Duty to cooperate request from</w:t>
            </w:r>
          </w:p>
        </w:tc>
      </w:tr>
      <w:tr w:rsidR="00330DA5" w:rsidRPr="00C86113" w14:paraId="1ADAADFB" w14:textId="77777777" w:rsidTr="00035C7D">
        <w:tc>
          <w:tcPr>
            <w:tcW w:w="2972" w:type="dxa"/>
          </w:tcPr>
          <w:p w14:paraId="0082951C" w14:textId="77777777" w:rsidR="00330DA5" w:rsidRPr="00035C7D" w:rsidRDefault="00330DA5" w:rsidP="00330DA5">
            <w:pPr>
              <w:ind w:right="-427"/>
              <w:rPr>
                <w:rFonts w:ascii="Calibri" w:hAnsi="Calibri" w:cs="Calibri"/>
                <w:sz w:val="24"/>
                <w:szCs w:val="24"/>
              </w:rPr>
            </w:pPr>
            <w:r w:rsidRPr="00035C7D">
              <w:rPr>
                <w:rFonts w:ascii="Calibri" w:hAnsi="Calibri" w:cs="Calibri"/>
                <w:sz w:val="24"/>
                <w:szCs w:val="24"/>
              </w:rPr>
              <w:t>2019-2020</w:t>
            </w:r>
          </w:p>
        </w:tc>
        <w:tc>
          <w:tcPr>
            <w:tcW w:w="4961" w:type="dxa"/>
          </w:tcPr>
          <w:p w14:paraId="2C9F0D18" w14:textId="77777777" w:rsidR="00330DA5" w:rsidRPr="00035C7D" w:rsidRDefault="00330DA5" w:rsidP="00330DA5">
            <w:pPr>
              <w:numPr>
                <w:ilvl w:val="0"/>
                <w:numId w:val="16"/>
              </w:numPr>
              <w:ind w:right="-427"/>
              <w:contextualSpacing/>
              <w:rPr>
                <w:rFonts w:ascii="Calibri" w:hAnsi="Calibri" w:cs="Calibri"/>
                <w:sz w:val="24"/>
                <w:szCs w:val="24"/>
              </w:rPr>
            </w:pPr>
            <w:r w:rsidRPr="00035C7D">
              <w:rPr>
                <w:rFonts w:ascii="Calibri" w:hAnsi="Calibri" w:cs="Calibri"/>
                <w:sz w:val="24"/>
                <w:szCs w:val="24"/>
              </w:rPr>
              <w:t>Hertfordshire</w:t>
            </w:r>
          </w:p>
          <w:p w14:paraId="6CC614DA" w14:textId="77777777" w:rsidR="00330DA5" w:rsidRPr="00035C7D" w:rsidRDefault="00330DA5" w:rsidP="00330DA5">
            <w:pPr>
              <w:numPr>
                <w:ilvl w:val="0"/>
                <w:numId w:val="16"/>
              </w:numPr>
              <w:ind w:right="-427"/>
              <w:contextualSpacing/>
              <w:rPr>
                <w:rFonts w:ascii="Calibri" w:hAnsi="Calibri" w:cs="Calibri"/>
                <w:sz w:val="24"/>
                <w:szCs w:val="24"/>
              </w:rPr>
            </w:pPr>
            <w:r w:rsidRPr="00035C7D">
              <w:rPr>
                <w:rFonts w:ascii="Calibri" w:hAnsi="Calibri" w:cs="Calibri"/>
                <w:sz w:val="24"/>
                <w:szCs w:val="24"/>
              </w:rPr>
              <w:t>Kent</w:t>
            </w:r>
          </w:p>
          <w:p w14:paraId="061AF150" w14:textId="77777777" w:rsidR="00330DA5" w:rsidRPr="00035C7D" w:rsidRDefault="00330DA5" w:rsidP="00330DA5">
            <w:pPr>
              <w:numPr>
                <w:ilvl w:val="0"/>
                <w:numId w:val="16"/>
              </w:numPr>
              <w:ind w:right="-427"/>
              <w:contextualSpacing/>
              <w:rPr>
                <w:rFonts w:ascii="Calibri" w:hAnsi="Calibri" w:cs="Calibri"/>
                <w:sz w:val="24"/>
                <w:szCs w:val="24"/>
              </w:rPr>
            </w:pPr>
            <w:r w:rsidRPr="00035C7D">
              <w:rPr>
                <w:rFonts w:ascii="Calibri" w:hAnsi="Calibri" w:cs="Calibri"/>
                <w:sz w:val="24"/>
                <w:szCs w:val="24"/>
              </w:rPr>
              <w:t>Northumberland</w:t>
            </w:r>
          </w:p>
          <w:p w14:paraId="52A83A8A" w14:textId="77777777" w:rsidR="00330DA5" w:rsidRPr="00035C7D" w:rsidRDefault="00330DA5" w:rsidP="00330DA5">
            <w:pPr>
              <w:numPr>
                <w:ilvl w:val="0"/>
                <w:numId w:val="16"/>
              </w:numPr>
              <w:ind w:right="-427"/>
              <w:contextualSpacing/>
              <w:rPr>
                <w:rFonts w:ascii="Calibri" w:hAnsi="Calibri" w:cs="Calibri"/>
                <w:sz w:val="24"/>
                <w:szCs w:val="24"/>
              </w:rPr>
            </w:pPr>
            <w:r w:rsidRPr="00035C7D">
              <w:rPr>
                <w:rFonts w:ascii="Calibri" w:hAnsi="Calibri" w:cs="Calibri"/>
                <w:sz w:val="24"/>
                <w:szCs w:val="24"/>
              </w:rPr>
              <w:t>South London</w:t>
            </w:r>
          </w:p>
        </w:tc>
      </w:tr>
      <w:tr w:rsidR="00330DA5" w:rsidRPr="00C86113" w14:paraId="25B5248C" w14:textId="77777777" w:rsidTr="00035C7D">
        <w:tc>
          <w:tcPr>
            <w:tcW w:w="2972" w:type="dxa"/>
          </w:tcPr>
          <w:p w14:paraId="52513499" w14:textId="77777777" w:rsidR="00330DA5" w:rsidRPr="00035C7D" w:rsidRDefault="00330DA5" w:rsidP="00330DA5">
            <w:pPr>
              <w:ind w:right="-427"/>
              <w:rPr>
                <w:rFonts w:ascii="Calibri" w:hAnsi="Calibri" w:cs="Calibri"/>
                <w:sz w:val="24"/>
                <w:szCs w:val="24"/>
              </w:rPr>
            </w:pPr>
            <w:r w:rsidRPr="00035C7D">
              <w:rPr>
                <w:rFonts w:ascii="Calibri" w:hAnsi="Calibri" w:cs="Calibri"/>
                <w:sz w:val="24"/>
                <w:szCs w:val="24"/>
              </w:rPr>
              <w:t>2020-2021</w:t>
            </w:r>
          </w:p>
        </w:tc>
        <w:tc>
          <w:tcPr>
            <w:tcW w:w="4961" w:type="dxa"/>
          </w:tcPr>
          <w:p w14:paraId="105BB730" w14:textId="77777777" w:rsidR="00330DA5" w:rsidRPr="00035C7D" w:rsidRDefault="00330DA5" w:rsidP="00330DA5">
            <w:pPr>
              <w:numPr>
                <w:ilvl w:val="0"/>
                <w:numId w:val="16"/>
              </w:numPr>
              <w:ind w:right="-427"/>
              <w:contextualSpacing/>
              <w:rPr>
                <w:rFonts w:ascii="Calibri" w:hAnsi="Calibri" w:cs="Calibri"/>
                <w:sz w:val="24"/>
                <w:szCs w:val="24"/>
              </w:rPr>
            </w:pPr>
            <w:r w:rsidRPr="00035C7D">
              <w:rPr>
                <w:rFonts w:ascii="Calibri" w:hAnsi="Calibri" w:cs="Calibri"/>
                <w:sz w:val="24"/>
                <w:szCs w:val="24"/>
              </w:rPr>
              <w:t>East Riding</w:t>
            </w:r>
          </w:p>
          <w:p w14:paraId="298F6B9B" w14:textId="77777777" w:rsidR="00330DA5" w:rsidRPr="00035C7D" w:rsidRDefault="00330DA5" w:rsidP="00330DA5">
            <w:pPr>
              <w:numPr>
                <w:ilvl w:val="0"/>
                <w:numId w:val="16"/>
              </w:numPr>
              <w:ind w:right="-427"/>
              <w:contextualSpacing/>
              <w:rPr>
                <w:rFonts w:ascii="Calibri" w:hAnsi="Calibri" w:cs="Calibri"/>
                <w:sz w:val="24"/>
                <w:szCs w:val="24"/>
              </w:rPr>
            </w:pPr>
            <w:r w:rsidRPr="00035C7D">
              <w:rPr>
                <w:rFonts w:ascii="Calibri" w:hAnsi="Calibri" w:cs="Calibri"/>
                <w:sz w:val="24"/>
                <w:szCs w:val="24"/>
              </w:rPr>
              <w:t>Hampshire</w:t>
            </w:r>
          </w:p>
          <w:p w14:paraId="7E1FD180" w14:textId="77777777" w:rsidR="00330DA5" w:rsidRPr="00035C7D" w:rsidRDefault="00330DA5" w:rsidP="00330DA5">
            <w:pPr>
              <w:numPr>
                <w:ilvl w:val="0"/>
                <w:numId w:val="16"/>
              </w:numPr>
              <w:ind w:right="-427"/>
              <w:contextualSpacing/>
              <w:rPr>
                <w:rFonts w:ascii="Calibri" w:hAnsi="Calibri" w:cs="Calibri"/>
                <w:sz w:val="24"/>
                <w:szCs w:val="24"/>
              </w:rPr>
            </w:pPr>
            <w:r w:rsidRPr="00035C7D">
              <w:rPr>
                <w:rFonts w:ascii="Calibri" w:hAnsi="Calibri" w:cs="Calibri"/>
                <w:sz w:val="24"/>
                <w:szCs w:val="24"/>
              </w:rPr>
              <w:t>Hertfordshire</w:t>
            </w:r>
          </w:p>
        </w:tc>
      </w:tr>
      <w:tr w:rsidR="00330DA5" w:rsidRPr="00C86113" w14:paraId="347A78FA" w14:textId="77777777" w:rsidTr="00035C7D">
        <w:tc>
          <w:tcPr>
            <w:tcW w:w="2972" w:type="dxa"/>
          </w:tcPr>
          <w:p w14:paraId="3147CAE1" w14:textId="77777777" w:rsidR="00330DA5" w:rsidRPr="00035C7D" w:rsidRDefault="00330DA5" w:rsidP="00330DA5">
            <w:pPr>
              <w:ind w:right="-427"/>
              <w:rPr>
                <w:rFonts w:ascii="Calibri" w:hAnsi="Calibri" w:cs="Calibri"/>
                <w:sz w:val="24"/>
                <w:szCs w:val="24"/>
              </w:rPr>
            </w:pPr>
            <w:r w:rsidRPr="00035C7D">
              <w:rPr>
                <w:rFonts w:ascii="Calibri" w:hAnsi="Calibri" w:cs="Calibri"/>
                <w:sz w:val="24"/>
                <w:szCs w:val="24"/>
              </w:rPr>
              <w:t>2021-2022</w:t>
            </w:r>
          </w:p>
        </w:tc>
        <w:tc>
          <w:tcPr>
            <w:tcW w:w="4961" w:type="dxa"/>
          </w:tcPr>
          <w:p w14:paraId="2A3EE02C" w14:textId="77777777" w:rsidR="00330DA5" w:rsidRPr="00035C7D" w:rsidRDefault="00330DA5" w:rsidP="00330DA5">
            <w:pPr>
              <w:numPr>
                <w:ilvl w:val="0"/>
                <w:numId w:val="16"/>
              </w:numPr>
              <w:ind w:right="-427"/>
              <w:contextualSpacing/>
              <w:rPr>
                <w:rFonts w:ascii="Calibri" w:hAnsi="Calibri" w:cs="Calibri"/>
                <w:sz w:val="24"/>
                <w:szCs w:val="24"/>
              </w:rPr>
            </w:pPr>
            <w:r w:rsidRPr="00035C7D">
              <w:rPr>
                <w:rFonts w:ascii="Calibri" w:hAnsi="Calibri" w:cs="Calibri"/>
                <w:sz w:val="24"/>
                <w:szCs w:val="24"/>
              </w:rPr>
              <w:t>Hampshire</w:t>
            </w:r>
          </w:p>
          <w:p w14:paraId="492AC7EF" w14:textId="77777777" w:rsidR="00330DA5" w:rsidRPr="00035C7D" w:rsidRDefault="00330DA5" w:rsidP="00330DA5">
            <w:pPr>
              <w:numPr>
                <w:ilvl w:val="0"/>
                <w:numId w:val="16"/>
              </w:numPr>
              <w:ind w:right="-427"/>
              <w:contextualSpacing/>
              <w:rPr>
                <w:rFonts w:ascii="Calibri" w:hAnsi="Calibri" w:cs="Calibri"/>
                <w:sz w:val="24"/>
                <w:szCs w:val="24"/>
              </w:rPr>
            </w:pPr>
            <w:r w:rsidRPr="00035C7D">
              <w:rPr>
                <w:rFonts w:ascii="Calibri" w:hAnsi="Calibri" w:cs="Calibri"/>
                <w:sz w:val="24"/>
                <w:szCs w:val="24"/>
              </w:rPr>
              <w:t>Norfolk</w:t>
            </w:r>
          </w:p>
          <w:p w14:paraId="0944EE66" w14:textId="77777777" w:rsidR="00330DA5" w:rsidRPr="00035C7D" w:rsidRDefault="00330DA5" w:rsidP="00330DA5">
            <w:pPr>
              <w:numPr>
                <w:ilvl w:val="0"/>
                <w:numId w:val="16"/>
              </w:numPr>
              <w:ind w:right="-427"/>
              <w:contextualSpacing/>
              <w:rPr>
                <w:rFonts w:ascii="Calibri" w:hAnsi="Calibri" w:cs="Calibri"/>
                <w:sz w:val="24"/>
                <w:szCs w:val="24"/>
              </w:rPr>
            </w:pPr>
            <w:r w:rsidRPr="00035C7D">
              <w:rPr>
                <w:rFonts w:ascii="Calibri" w:hAnsi="Calibri" w:cs="Calibri"/>
                <w:sz w:val="24"/>
                <w:szCs w:val="24"/>
              </w:rPr>
              <w:t>South Yorkshire</w:t>
            </w:r>
          </w:p>
        </w:tc>
      </w:tr>
      <w:tr w:rsidR="00330DA5" w:rsidRPr="00C86113" w14:paraId="119E56DE" w14:textId="77777777" w:rsidTr="00035C7D">
        <w:tc>
          <w:tcPr>
            <w:tcW w:w="2972" w:type="dxa"/>
          </w:tcPr>
          <w:p w14:paraId="597FD1F4" w14:textId="77777777" w:rsidR="00330DA5" w:rsidRPr="00035C7D" w:rsidRDefault="00330DA5" w:rsidP="00330DA5">
            <w:pPr>
              <w:ind w:right="-427"/>
              <w:rPr>
                <w:rFonts w:ascii="Calibri" w:hAnsi="Calibri" w:cs="Calibri"/>
                <w:sz w:val="24"/>
                <w:szCs w:val="24"/>
              </w:rPr>
            </w:pPr>
            <w:r w:rsidRPr="00035C7D">
              <w:rPr>
                <w:rFonts w:ascii="Calibri" w:hAnsi="Calibri" w:cs="Calibri"/>
                <w:sz w:val="24"/>
                <w:szCs w:val="24"/>
              </w:rPr>
              <w:t xml:space="preserve">2022-2023                                                        </w:t>
            </w:r>
          </w:p>
        </w:tc>
        <w:tc>
          <w:tcPr>
            <w:tcW w:w="4961" w:type="dxa"/>
          </w:tcPr>
          <w:p w14:paraId="17A67441" w14:textId="77777777" w:rsidR="00330DA5" w:rsidRPr="00035C7D" w:rsidRDefault="00330DA5" w:rsidP="00330DA5">
            <w:pPr>
              <w:numPr>
                <w:ilvl w:val="0"/>
                <w:numId w:val="16"/>
              </w:numPr>
              <w:ind w:right="-427"/>
              <w:contextualSpacing/>
              <w:rPr>
                <w:rFonts w:ascii="Calibri" w:hAnsi="Calibri" w:cs="Calibri"/>
                <w:sz w:val="24"/>
                <w:szCs w:val="24"/>
              </w:rPr>
            </w:pPr>
            <w:r w:rsidRPr="00035C7D">
              <w:rPr>
                <w:rFonts w:ascii="Calibri" w:hAnsi="Calibri" w:cs="Calibri"/>
                <w:sz w:val="24"/>
                <w:szCs w:val="24"/>
              </w:rPr>
              <w:t>Cheshire East</w:t>
            </w:r>
          </w:p>
          <w:p w14:paraId="67C6A9B1" w14:textId="77777777" w:rsidR="00330DA5" w:rsidRPr="00035C7D" w:rsidRDefault="00330DA5" w:rsidP="00330DA5">
            <w:pPr>
              <w:numPr>
                <w:ilvl w:val="0"/>
                <w:numId w:val="16"/>
              </w:numPr>
              <w:ind w:right="-427"/>
              <w:contextualSpacing/>
              <w:rPr>
                <w:rFonts w:ascii="Calibri" w:hAnsi="Calibri" w:cs="Calibri"/>
                <w:sz w:val="24"/>
                <w:szCs w:val="24"/>
              </w:rPr>
            </w:pPr>
            <w:r w:rsidRPr="00035C7D">
              <w:rPr>
                <w:rFonts w:ascii="Calibri" w:hAnsi="Calibri" w:cs="Calibri"/>
                <w:sz w:val="24"/>
                <w:szCs w:val="24"/>
              </w:rPr>
              <w:t>Hertfordshire</w:t>
            </w:r>
          </w:p>
          <w:p w14:paraId="4B68E176" w14:textId="77777777" w:rsidR="00330DA5" w:rsidRPr="00035C7D" w:rsidRDefault="00330DA5" w:rsidP="00330DA5">
            <w:pPr>
              <w:numPr>
                <w:ilvl w:val="0"/>
                <w:numId w:val="16"/>
              </w:numPr>
              <w:ind w:right="-427"/>
              <w:contextualSpacing/>
              <w:rPr>
                <w:rFonts w:ascii="Calibri" w:hAnsi="Calibri" w:cs="Calibri"/>
                <w:sz w:val="24"/>
                <w:szCs w:val="24"/>
              </w:rPr>
            </w:pPr>
            <w:r w:rsidRPr="00035C7D">
              <w:rPr>
                <w:rFonts w:ascii="Calibri" w:hAnsi="Calibri" w:cs="Calibri"/>
                <w:sz w:val="24"/>
                <w:szCs w:val="24"/>
              </w:rPr>
              <w:t>Nottinghamshire</w:t>
            </w:r>
          </w:p>
        </w:tc>
      </w:tr>
      <w:tr w:rsidR="00035C7D" w:rsidRPr="00C86113" w14:paraId="0505BB72" w14:textId="77777777" w:rsidTr="00035C7D">
        <w:trPr>
          <w:trHeight w:val="274"/>
        </w:trPr>
        <w:tc>
          <w:tcPr>
            <w:tcW w:w="2972" w:type="dxa"/>
          </w:tcPr>
          <w:p w14:paraId="027744D0" w14:textId="77777777" w:rsidR="00330DA5" w:rsidRPr="00035C7D" w:rsidRDefault="00330DA5" w:rsidP="00330DA5">
            <w:pPr>
              <w:ind w:right="-427"/>
              <w:rPr>
                <w:rFonts w:ascii="Calibri" w:hAnsi="Calibri" w:cs="Calibri"/>
                <w:sz w:val="24"/>
                <w:szCs w:val="24"/>
              </w:rPr>
            </w:pPr>
            <w:r w:rsidRPr="00035C7D">
              <w:rPr>
                <w:rFonts w:ascii="Calibri" w:hAnsi="Calibri" w:cs="Calibri"/>
                <w:sz w:val="24"/>
                <w:szCs w:val="24"/>
              </w:rPr>
              <w:t>2023-2024</w:t>
            </w:r>
          </w:p>
        </w:tc>
        <w:tc>
          <w:tcPr>
            <w:tcW w:w="4961" w:type="dxa"/>
          </w:tcPr>
          <w:p w14:paraId="3497A1F3" w14:textId="77777777" w:rsidR="00330DA5" w:rsidRPr="00035C7D" w:rsidRDefault="00330DA5" w:rsidP="00330DA5">
            <w:pPr>
              <w:numPr>
                <w:ilvl w:val="0"/>
                <w:numId w:val="16"/>
              </w:numPr>
              <w:ind w:right="-427"/>
              <w:contextualSpacing/>
              <w:rPr>
                <w:rFonts w:ascii="Calibri" w:hAnsi="Calibri" w:cs="Calibri"/>
                <w:sz w:val="24"/>
                <w:szCs w:val="24"/>
              </w:rPr>
            </w:pPr>
            <w:r w:rsidRPr="00035C7D">
              <w:rPr>
                <w:rFonts w:ascii="Calibri" w:hAnsi="Calibri" w:cs="Calibri"/>
                <w:sz w:val="24"/>
                <w:szCs w:val="24"/>
              </w:rPr>
              <w:t>Bradford</w:t>
            </w:r>
          </w:p>
          <w:p w14:paraId="382CBE92" w14:textId="77777777" w:rsidR="00330DA5" w:rsidRPr="00035C7D" w:rsidRDefault="00330DA5" w:rsidP="00330DA5">
            <w:pPr>
              <w:numPr>
                <w:ilvl w:val="0"/>
                <w:numId w:val="16"/>
              </w:numPr>
              <w:ind w:right="-427"/>
              <w:contextualSpacing/>
              <w:rPr>
                <w:rFonts w:ascii="Calibri" w:hAnsi="Calibri" w:cs="Calibri"/>
                <w:sz w:val="24"/>
                <w:szCs w:val="24"/>
              </w:rPr>
            </w:pPr>
            <w:r w:rsidRPr="00035C7D">
              <w:rPr>
                <w:rFonts w:ascii="Calibri" w:hAnsi="Calibri" w:cs="Calibri"/>
                <w:sz w:val="24"/>
                <w:szCs w:val="24"/>
              </w:rPr>
              <w:t>Hampshire</w:t>
            </w:r>
          </w:p>
          <w:p w14:paraId="2797C8F9" w14:textId="77777777" w:rsidR="00330DA5" w:rsidRPr="00035C7D" w:rsidRDefault="00330DA5" w:rsidP="00330DA5">
            <w:pPr>
              <w:numPr>
                <w:ilvl w:val="0"/>
                <w:numId w:val="16"/>
              </w:numPr>
              <w:ind w:right="-427"/>
              <w:contextualSpacing/>
              <w:rPr>
                <w:rFonts w:ascii="Calibri" w:hAnsi="Calibri" w:cs="Calibri"/>
                <w:sz w:val="24"/>
                <w:szCs w:val="24"/>
              </w:rPr>
            </w:pPr>
            <w:r w:rsidRPr="00035C7D">
              <w:rPr>
                <w:rFonts w:ascii="Calibri" w:hAnsi="Calibri" w:cs="Calibri"/>
                <w:sz w:val="24"/>
                <w:szCs w:val="24"/>
              </w:rPr>
              <w:t>Sandwell</w:t>
            </w:r>
          </w:p>
        </w:tc>
      </w:tr>
    </w:tbl>
    <w:p w14:paraId="1AB8E336" w14:textId="3372DA94" w:rsidR="00330DA5" w:rsidRPr="00330DA5" w:rsidRDefault="00330DA5" w:rsidP="00027B65">
      <w:pPr>
        <w:pStyle w:val="Caption"/>
        <w:keepNext/>
        <w:jc w:val="center"/>
        <w:rPr>
          <w:rFonts w:ascii="Calibri" w:hAnsi="Calibri" w:cs="Calibri"/>
          <w:color w:val="auto"/>
          <w:sz w:val="20"/>
          <w:szCs w:val="20"/>
        </w:rPr>
      </w:pPr>
      <w:r w:rsidRPr="00330DA5">
        <w:rPr>
          <w:rFonts w:ascii="Calibri" w:hAnsi="Calibri" w:cs="Calibri"/>
          <w:color w:val="auto"/>
          <w:sz w:val="20"/>
          <w:szCs w:val="20"/>
        </w:rPr>
        <w:t xml:space="preserve">Table </w:t>
      </w:r>
      <w:r w:rsidRPr="00330DA5">
        <w:rPr>
          <w:rFonts w:ascii="Calibri" w:hAnsi="Calibri" w:cs="Calibri"/>
          <w:color w:val="auto"/>
          <w:sz w:val="20"/>
          <w:szCs w:val="20"/>
        </w:rPr>
        <w:fldChar w:fldCharType="begin"/>
      </w:r>
      <w:r w:rsidRPr="00330DA5">
        <w:rPr>
          <w:rFonts w:ascii="Calibri" w:hAnsi="Calibri" w:cs="Calibri"/>
          <w:color w:val="auto"/>
          <w:sz w:val="20"/>
          <w:szCs w:val="20"/>
        </w:rPr>
        <w:instrText xml:space="preserve"> SEQ Table \* ARABIC </w:instrText>
      </w:r>
      <w:r w:rsidRPr="00330DA5">
        <w:rPr>
          <w:rFonts w:ascii="Calibri" w:hAnsi="Calibri" w:cs="Calibri"/>
          <w:color w:val="auto"/>
          <w:sz w:val="20"/>
          <w:szCs w:val="20"/>
        </w:rPr>
        <w:fldChar w:fldCharType="separate"/>
      </w:r>
      <w:r w:rsidRPr="00330DA5">
        <w:rPr>
          <w:rFonts w:ascii="Calibri" w:hAnsi="Calibri" w:cs="Calibri"/>
          <w:noProof/>
          <w:color w:val="auto"/>
          <w:sz w:val="20"/>
          <w:szCs w:val="20"/>
        </w:rPr>
        <w:t>85</w:t>
      </w:r>
      <w:r w:rsidRPr="00330DA5">
        <w:rPr>
          <w:rFonts w:ascii="Calibri" w:hAnsi="Calibri" w:cs="Calibri"/>
          <w:color w:val="auto"/>
          <w:sz w:val="20"/>
          <w:szCs w:val="20"/>
        </w:rPr>
        <w:fldChar w:fldCharType="end"/>
      </w:r>
      <w:r w:rsidRPr="00330DA5">
        <w:rPr>
          <w:rFonts w:ascii="Calibri" w:hAnsi="Calibri" w:cs="Calibri"/>
          <w:color w:val="auto"/>
          <w:sz w:val="20"/>
          <w:szCs w:val="20"/>
        </w:rPr>
        <w:t>: Duty to Cooperate requests for Merseyside and Halton (2019-2024)</w:t>
      </w:r>
    </w:p>
    <w:p w14:paraId="380B5F6F" w14:textId="77777777" w:rsidR="00330DA5" w:rsidRDefault="00330DA5" w:rsidP="00C86113">
      <w:pPr>
        <w:keepNext/>
        <w:keepLines/>
        <w:spacing w:before="240" w:after="0"/>
        <w:ind w:right="-427"/>
        <w:outlineLvl w:val="0"/>
        <w:rPr>
          <w:rFonts w:ascii="Calibri" w:eastAsia="Times New Roman" w:hAnsi="Calibri" w:cs="Calibri"/>
          <w:b/>
          <w:bCs/>
          <w:sz w:val="32"/>
          <w:szCs w:val="32"/>
          <w:u w:val="single"/>
        </w:rPr>
      </w:pPr>
      <w:bookmarkStart w:id="344" w:name="_Hlk156373237"/>
    </w:p>
    <w:p w14:paraId="1D4D13E8" w14:textId="77777777" w:rsidR="00330DA5" w:rsidRDefault="00330DA5" w:rsidP="00C86113">
      <w:pPr>
        <w:keepNext/>
        <w:keepLines/>
        <w:spacing w:before="240" w:after="0"/>
        <w:ind w:right="-427"/>
        <w:outlineLvl w:val="0"/>
        <w:rPr>
          <w:rFonts w:ascii="Calibri" w:eastAsia="Times New Roman" w:hAnsi="Calibri" w:cs="Calibri"/>
          <w:b/>
          <w:bCs/>
          <w:sz w:val="32"/>
          <w:szCs w:val="32"/>
          <w:u w:val="single"/>
        </w:rPr>
      </w:pPr>
    </w:p>
    <w:p w14:paraId="1C9A2A48" w14:textId="77777777" w:rsidR="00330DA5" w:rsidRDefault="00330DA5" w:rsidP="00C86113">
      <w:pPr>
        <w:keepNext/>
        <w:keepLines/>
        <w:spacing w:before="240" w:after="0"/>
        <w:ind w:right="-427"/>
        <w:outlineLvl w:val="0"/>
        <w:rPr>
          <w:rFonts w:ascii="Calibri" w:eastAsia="Times New Roman" w:hAnsi="Calibri" w:cs="Calibri"/>
          <w:b/>
          <w:bCs/>
          <w:sz w:val="32"/>
          <w:szCs w:val="32"/>
          <w:u w:val="single"/>
        </w:rPr>
      </w:pPr>
    </w:p>
    <w:p w14:paraId="0BD55531" w14:textId="77777777" w:rsidR="00330DA5" w:rsidRDefault="00330DA5" w:rsidP="00C86113">
      <w:pPr>
        <w:keepNext/>
        <w:keepLines/>
        <w:spacing w:before="240" w:after="0"/>
        <w:ind w:right="-427"/>
        <w:outlineLvl w:val="0"/>
        <w:rPr>
          <w:rFonts w:ascii="Calibri" w:eastAsia="Times New Roman" w:hAnsi="Calibri" w:cs="Calibri"/>
          <w:b/>
          <w:bCs/>
          <w:sz w:val="32"/>
          <w:szCs w:val="32"/>
          <w:u w:val="single"/>
        </w:rPr>
      </w:pPr>
    </w:p>
    <w:p w14:paraId="1EACE3B4" w14:textId="77777777" w:rsidR="00330DA5" w:rsidRDefault="00330DA5" w:rsidP="00C86113">
      <w:pPr>
        <w:keepNext/>
        <w:keepLines/>
        <w:spacing w:before="240" w:after="0"/>
        <w:ind w:right="-427"/>
        <w:outlineLvl w:val="0"/>
        <w:rPr>
          <w:rFonts w:ascii="Calibri" w:eastAsia="Times New Roman" w:hAnsi="Calibri" w:cs="Calibri"/>
          <w:b/>
          <w:bCs/>
          <w:sz w:val="32"/>
          <w:szCs w:val="32"/>
          <w:u w:val="single"/>
        </w:rPr>
      </w:pPr>
    </w:p>
    <w:p w14:paraId="733B2465" w14:textId="77777777" w:rsidR="00330DA5" w:rsidRDefault="00330DA5" w:rsidP="00C86113">
      <w:pPr>
        <w:keepNext/>
        <w:keepLines/>
        <w:spacing w:before="240" w:after="0"/>
        <w:ind w:right="-427"/>
        <w:outlineLvl w:val="0"/>
        <w:rPr>
          <w:rFonts w:ascii="Calibri" w:eastAsia="Times New Roman" w:hAnsi="Calibri" w:cs="Calibri"/>
          <w:b/>
          <w:bCs/>
          <w:sz w:val="32"/>
          <w:szCs w:val="32"/>
          <w:u w:val="single"/>
        </w:rPr>
      </w:pPr>
    </w:p>
    <w:p w14:paraId="2D47EB0D" w14:textId="77777777" w:rsidR="00330DA5" w:rsidRDefault="00330DA5" w:rsidP="00C86113">
      <w:pPr>
        <w:keepNext/>
        <w:keepLines/>
        <w:spacing w:before="240" w:after="0"/>
        <w:ind w:right="-427"/>
        <w:outlineLvl w:val="0"/>
        <w:rPr>
          <w:rFonts w:ascii="Calibri" w:eastAsia="Times New Roman" w:hAnsi="Calibri" w:cs="Calibri"/>
          <w:b/>
          <w:bCs/>
          <w:sz w:val="32"/>
          <w:szCs w:val="32"/>
          <w:u w:val="single"/>
        </w:rPr>
      </w:pPr>
    </w:p>
    <w:p w14:paraId="4643C492" w14:textId="77777777" w:rsidR="00F24F7E" w:rsidRDefault="00F24F7E" w:rsidP="00F24F7E">
      <w:pPr>
        <w:rPr>
          <w:rFonts w:ascii="Calibri" w:eastAsia="Times New Roman" w:hAnsi="Calibri" w:cs="Calibri"/>
          <w:b/>
          <w:bCs/>
          <w:sz w:val="32"/>
          <w:szCs w:val="32"/>
          <w:u w:val="single"/>
        </w:rPr>
      </w:pPr>
    </w:p>
    <w:p w14:paraId="39DFBAA2" w14:textId="77777777" w:rsidR="00F24F7E" w:rsidRPr="00F24F7E" w:rsidRDefault="00F24F7E" w:rsidP="00F24F7E">
      <w:pPr>
        <w:rPr>
          <w:sz w:val="2"/>
          <w:szCs w:val="2"/>
        </w:rPr>
      </w:pPr>
    </w:p>
    <w:p w14:paraId="58C16A16" w14:textId="26E5503C" w:rsidR="00C86113" w:rsidRPr="00C86113" w:rsidRDefault="00C86113" w:rsidP="00C86113">
      <w:pPr>
        <w:keepNext/>
        <w:keepLines/>
        <w:spacing w:before="240" w:after="0"/>
        <w:ind w:right="-427"/>
        <w:outlineLvl w:val="0"/>
        <w:rPr>
          <w:rFonts w:ascii="Calibri" w:eastAsia="Times New Roman" w:hAnsi="Calibri" w:cs="Calibri"/>
          <w:b/>
          <w:bCs/>
          <w:sz w:val="32"/>
          <w:szCs w:val="32"/>
          <w:u w:val="single"/>
        </w:rPr>
      </w:pPr>
      <w:bookmarkStart w:id="345" w:name="_Toc201059544"/>
      <w:r w:rsidRPr="00C86113">
        <w:rPr>
          <w:rFonts w:ascii="Calibri" w:eastAsia="Times New Roman" w:hAnsi="Calibri" w:cs="Calibri"/>
          <w:b/>
          <w:bCs/>
          <w:sz w:val="32"/>
          <w:szCs w:val="32"/>
          <w:u w:val="single"/>
        </w:rPr>
        <w:t>9.</w:t>
      </w:r>
      <w:r w:rsidR="00330DA5">
        <w:rPr>
          <w:rFonts w:ascii="Calibri" w:eastAsia="Times New Roman" w:hAnsi="Calibri" w:cs="Calibri"/>
          <w:b/>
          <w:bCs/>
          <w:sz w:val="32"/>
          <w:szCs w:val="32"/>
          <w:u w:val="single"/>
        </w:rPr>
        <w:t xml:space="preserve"> </w:t>
      </w:r>
      <w:r w:rsidRPr="00C86113">
        <w:rPr>
          <w:rFonts w:ascii="Calibri" w:eastAsia="Times New Roman" w:hAnsi="Calibri" w:cs="Calibri"/>
          <w:b/>
          <w:bCs/>
          <w:sz w:val="32"/>
          <w:szCs w:val="32"/>
          <w:u w:val="single"/>
        </w:rPr>
        <w:t>Conclusion</w:t>
      </w:r>
      <w:bookmarkEnd w:id="345"/>
    </w:p>
    <w:p w14:paraId="0F0FC641" w14:textId="77777777" w:rsidR="00C86113" w:rsidRPr="00C86113" w:rsidRDefault="00C86113" w:rsidP="00C86113">
      <w:pPr>
        <w:ind w:right="-427"/>
        <w:rPr>
          <w:rFonts w:ascii="Calibri" w:eastAsia="Calibri" w:hAnsi="Calibri" w:cs="Times New Roman"/>
          <w:sz w:val="2"/>
          <w:szCs w:val="2"/>
        </w:rPr>
      </w:pPr>
    </w:p>
    <w:p w14:paraId="4E9CD6FC" w14:textId="64DA9204" w:rsidR="00DC4DA4" w:rsidRDefault="00C86113" w:rsidP="00A55B8F">
      <w:pPr>
        <w:ind w:right="-427"/>
      </w:pPr>
      <w:r w:rsidRPr="00C86113">
        <w:rPr>
          <w:rFonts w:ascii="Calibri" w:eastAsia="Calibri" w:hAnsi="Calibri" w:cs="Times New Roman"/>
          <w:sz w:val="24"/>
          <w:szCs w:val="24"/>
        </w:rPr>
        <w:t>This review of the Joint Waste Local Plan</w:t>
      </w:r>
      <w:r w:rsidR="00F11CEE">
        <w:rPr>
          <w:rFonts w:ascii="Calibri" w:eastAsia="Calibri" w:hAnsi="Calibri" w:cs="Times New Roman"/>
          <w:sz w:val="24"/>
          <w:szCs w:val="24"/>
        </w:rPr>
        <w:t>’</w:t>
      </w:r>
      <w:r w:rsidRPr="00C86113">
        <w:rPr>
          <w:rFonts w:ascii="Calibri" w:eastAsia="Calibri" w:hAnsi="Calibri" w:cs="Times New Roman"/>
          <w:sz w:val="24"/>
          <w:szCs w:val="24"/>
        </w:rPr>
        <w:t xml:space="preserve">s Waste Needs Assessment of 2013 shows that waste arisings in the plan area total an estimated </w:t>
      </w:r>
      <w:r w:rsidRPr="00C86113">
        <w:rPr>
          <w:rFonts w:ascii="Calibri" w:eastAsia="Times New Roman" w:hAnsi="Calibri" w:cs="Calibri"/>
          <w:color w:val="FF0000"/>
          <w:kern w:val="0"/>
          <w:sz w:val="24"/>
          <w:szCs w:val="24"/>
          <w:lang w:eastAsia="en-GB"/>
          <w14:ligatures w14:val="none"/>
        </w:rPr>
        <w:t xml:space="preserve">3,314,399.86 tonnes </w:t>
      </w:r>
      <w:r w:rsidRPr="00C86113">
        <w:rPr>
          <w:rFonts w:ascii="Calibri" w:eastAsia="Times New Roman" w:hAnsi="Calibri" w:cs="Calibri"/>
          <w:kern w:val="0"/>
          <w:sz w:val="24"/>
          <w:szCs w:val="24"/>
          <w:lang w:eastAsia="en-GB"/>
          <w14:ligatures w14:val="none"/>
        </w:rPr>
        <w:t xml:space="preserve">as of 2022. This comprises of LACW, C&amp;I, CD&amp;E and hazardous wastes. It has been assumed, through the methodologies shown in this review, that arisings may reach </w:t>
      </w:r>
      <w:r w:rsidRPr="00C86113">
        <w:rPr>
          <w:rFonts w:ascii="Calibri" w:eastAsia="Calibri" w:hAnsi="Calibri" w:cs="Times New Roman"/>
          <w:sz w:val="24"/>
          <w:szCs w:val="24"/>
          <w:lang w:eastAsia="en-GB"/>
        </w:rPr>
        <w:t xml:space="preserve">3,572,372.94 tonnes by the end of the plan period (2027). There are many contributing factors that will affect this number, such as national and local policy being introduced generally with the aim to reduce waste, increase recycling rates, and move waste fates up the waste hierarchy. Increasing housing and population would tend to drive waste figures up, however waste per head has seen a recent decline in LACW collections and regarding CD&amp;E waste per housing in a new development has continued to fall for many years. The amount of hazardous waste the plan area has handled and also hazardous arisings have fallen for the last 5 years and are likely to continue to fall and eventually level out. Hazardous waste figures have been relatively stable and only small increases are predicted to the end of the plan period. This review has also concluded that the plan area is a significant net importer of waste overall. The area has extensive road, rail and port transport links and so huge tonnages of waste passes through the area, as well as received at many specialised facilities across the Merseyside and Halton area. This review has shown figures generally as predicted by the last waste needs assessment, and figures that have been catered for within the facilities that have been brought forward since the beginning of the plan. </w:t>
      </w:r>
      <w:bookmarkEnd w:id="344"/>
      <w:bookmarkEnd w:id="1"/>
    </w:p>
    <w:sectPr w:rsidR="00DC4DA4" w:rsidSect="00C86113">
      <w:pgSz w:w="11906" w:h="16838"/>
      <w:pgMar w:top="1077" w:right="1134" w:bottom="1077"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84577A" w14:textId="77777777" w:rsidR="009F0554" w:rsidRDefault="009F0554" w:rsidP="009F0554">
      <w:pPr>
        <w:spacing w:after="0" w:line="240" w:lineRule="auto"/>
      </w:pPr>
      <w:r>
        <w:separator/>
      </w:r>
    </w:p>
  </w:endnote>
  <w:endnote w:type="continuationSeparator" w:id="0">
    <w:p w14:paraId="5A5464A0" w14:textId="77777777" w:rsidR="009F0554" w:rsidRDefault="009F0554" w:rsidP="009F05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34560720"/>
      <w:docPartObj>
        <w:docPartGallery w:val="Page Numbers (Bottom of Page)"/>
        <w:docPartUnique/>
      </w:docPartObj>
    </w:sdtPr>
    <w:sdtEndPr/>
    <w:sdtContent>
      <w:p w14:paraId="68604E82" w14:textId="548F59DB" w:rsidR="005664F5" w:rsidRDefault="005664F5">
        <w:pPr>
          <w:pStyle w:val="Footer"/>
          <w:jc w:val="right"/>
        </w:pPr>
        <w:r>
          <w:fldChar w:fldCharType="begin"/>
        </w:r>
        <w:r>
          <w:instrText>PAGE   \* MERGEFORMAT</w:instrText>
        </w:r>
        <w:r>
          <w:fldChar w:fldCharType="separate"/>
        </w:r>
        <w:r>
          <w:t>2</w:t>
        </w:r>
        <w:r>
          <w:fldChar w:fldCharType="end"/>
        </w:r>
      </w:p>
    </w:sdtContent>
  </w:sdt>
  <w:p w14:paraId="11AB937D" w14:textId="77777777" w:rsidR="009F0554" w:rsidRDefault="009F05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C74042" w14:textId="77777777" w:rsidR="009F0554" w:rsidRDefault="009F0554" w:rsidP="009F0554">
      <w:pPr>
        <w:spacing w:after="0" w:line="240" w:lineRule="auto"/>
      </w:pPr>
      <w:r>
        <w:separator/>
      </w:r>
    </w:p>
  </w:footnote>
  <w:footnote w:type="continuationSeparator" w:id="0">
    <w:p w14:paraId="0B7D8B21" w14:textId="77777777" w:rsidR="009F0554" w:rsidRDefault="009F0554" w:rsidP="009F055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BB9ACD" w14:textId="257FAEE3" w:rsidR="009F0554" w:rsidRDefault="009F05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0724B"/>
    <w:multiLevelType w:val="hybridMultilevel"/>
    <w:tmpl w:val="DF5426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3A0E05"/>
    <w:multiLevelType w:val="hybridMultilevel"/>
    <w:tmpl w:val="FDF2D7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1517DD"/>
    <w:multiLevelType w:val="hybridMultilevel"/>
    <w:tmpl w:val="5CAE10C8"/>
    <w:lvl w:ilvl="0" w:tplc="0809000F">
      <w:start w:val="1"/>
      <w:numFmt w:val="decimal"/>
      <w:lvlText w:val="%1."/>
      <w:lvlJc w:val="left"/>
      <w:pPr>
        <w:ind w:left="1150" w:hanging="360"/>
      </w:pPr>
    </w:lvl>
    <w:lvl w:ilvl="1" w:tplc="08090019" w:tentative="1">
      <w:start w:val="1"/>
      <w:numFmt w:val="lowerLetter"/>
      <w:lvlText w:val="%2."/>
      <w:lvlJc w:val="left"/>
      <w:pPr>
        <w:ind w:left="1870" w:hanging="360"/>
      </w:pPr>
    </w:lvl>
    <w:lvl w:ilvl="2" w:tplc="0809001B" w:tentative="1">
      <w:start w:val="1"/>
      <w:numFmt w:val="lowerRoman"/>
      <w:lvlText w:val="%3."/>
      <w:lvlJc w:val="right"/>
      <w:pPr>
        <w:ind w:left="2590" w:hanging="180"/>
      </w:pPr>
    </w:lvl>
    <w:lvl w:ilvl="3" w:tplc="0809000F" w:tentative="1">
      <w:start w:val="1"/>
      <w:numFmt w:val="decimal"/>
      <w:lvlText w:val="%4."/>
      <w:lvlJc w:val="left"/>
      <w:pPr>
        <w:ind w:left="3310" w:hanging="360"/>
      </w:pPr>
    </w:lvl>
    <w:lvl w:ilvl="4" w:tplc="08090019" w:tentative="1">
      <w:start w:val="1"/>
      <w:numFmt w:val="lowerLetter"/>
      <w:lvlText w:val="%5."/>
      <w:lvlJc w:val="left"/>
      <w:pPr>
        <w:ind w:left="4030" w:hanging="360"/>
      </w:pPr>
    </w:lvl>
    <w:lvl w:ilvl="5" w:tplc="0809001B" w:tentative="1">
      <w:start w:val="1"/>
      <w:numFmt w:val="lowerRoman"/>
      <w:lvlText w:val="%6."/>
      <w:lvlJc w:val="right"/>
      <w:pPr>
        <w:ind w:left="4750" w:hanging="180"/>
      </w:pPr>
    </w:lvl>
    <w:lvl w:ilvl="6" w:tplc="0809000F" w:tentative="1">
      <w:start w:val="1"/>
      <w:numFmt w:val="decimal"/>
      <w:lvlText w:val="%7."/>
      <w:lvlJc w:val="left"/>
      <w:pPr>
        <w:ind w:left="5470" w:hanging="360"/>
      </w:pPr>
    </w:lvl>
    <w:lvl w:ilvl="7" w:tplc="08090019" w:tentative="1">
      <w:start w:val="1"/>
      <w:numFmt w:val="lowerLetter"/>
      <w:lvlText w:val="%8."/>
      <w:lvlJc w:val="left"/>
      <w:pPr>
        <w:ind w:left="6190" w:hanging="360"/>
      </w:pPr>
    </w:lvl>
    <w:lvl w:ilvl="8" w:tplc="0809001B" w:tentative="1">
      <w:start w:val="1"/>
      <w:numFmt w:val="lowerRoman"/>
      <w:lvlText w:val="%9."/>
      <w:lvlJc w:val="right"/>
      <w:pPr>
        <w:ind w:left="6910" w:hanging="180"/>
      </w:pPr>
    </w:lvl>
  </w:abstractNum>
  <w:abstractNum w:abstractNumId="3" w15:restartNumberingAfterBreak="0">
    <w:nsid w:val="062E4098"/>
    <w:multiLevelType w:val="hybridMultilevel"/>
    <w:tmpl w:val="92648D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E823BC1"/>
    <w:multiLevelType w:val="hybridMultilevel"/>
    <w:tmpl w:val="AA2CCD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78873AB"/>
    <w:multiLevelType w:val="multilevel"/>
    <w:tmpl w:val="56E2B680"/>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1F746241"/>
    <w:multiLevelType w:val="hybridMultilevel"/>
    <w:tmpl w:val="33FE0C12"/>
    <w:lvl w:ilvl="0" w:tplc="33F6B9A2">
      <w:start w:val="3"/>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2AD739BF"/>
    <w:multiLevelType w:val="hybridMultilevel"/>
    <w:tmpl w:val="4C48F2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DEF6C95"/>
    <w:multiLevelType w:val="hybridMultilevel"/>
    <w:tmpl w:val="AA642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FFA347F"/>
    <w:multiLevelType w:val="hybridMultilevel"/>
    <w:tmpl w:val="66AC6C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1710696"/>
    <w:multiLevelType w:val="hybridMultilevel"/>
    <w:tmpl w:val="9D286F5C"/>
    <w:lvl w:ilvl="0" w:tplc="F5EE47C4">
      <w:start w:val="2022"/>
      <w:numFmt w:val="bullet"/>
      <w:lvlText w:val=""/>
      <w:lvlJc w:val="left"/>
      <w:pPr>
        <w:ind w:left="720" w:hanging="360"/>
      </w:pPr>
      <w:rPr>
        <w:rFonts w:ascii="Symbol" w:eastAsiaTheme="minorEastAsia" w:hAnsi="Symbol"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D51748E"/>
    <w:multiLevelType w:val="multilevel"/>
    <w:tmpl w:val="34E2383C"/>
    <w:lvl w:ilvl="0">
      <w:start w:val="1"/>
      <w:numFmt w:val="decimal"/>
      <w:lvlText w:val="%1."/>
      <w:lvlJc w:val="left"/>
      <w:pPr>
        <w:ind w:left="720" w:hanging="360"/>
      </w:pPr>
      <w:rPr>
        <w:rFonts w:hint="default"/>
      </w:rPr>
    </w:lvl>
    <w:lvl w:ilvl="1">
      <w:start w:val="2"/>
      <w:numFmt w:val="decimal"/>
      <w:isLgl/>
      <w:lvlText w:val="%1.%2"/>
      <w:lvlJc w:val="left"/>
      <w:pPr>
        <w:ind w:left="730" w:hanging="3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2" w15:restartNumberingAfterBreak="0">
    <w:nsid w:val="54963389"/>
    <w:multiLevelType w:val="hybridMultilevel"/>
    <w:tmpl w:val="6EBA64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AE256A8"/>
    <w:multiLevelType w:val="hybridMultilevel"/>
    <w:tmpl w:val="14D816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B8E2D02"/>
    <w:multiLevelType w:val="hybridMultilevel"/>
    <w:tmpl w:val="17A2F84C"/>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F4D622A"/>
    <w:multiLevelType w:val="hybridMultilevel"/>
    <w:tmpl w:val="1BEEF1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C9C65E7"/>
    <w:multiLevelType w:val="hybridMultilevel"/>
    <w:tmpl w:val="5CAE10C8"/>
    <w:lvl w:ilvl="0" w:tplc="FFFFFFFF">
      <w:start w:val="1"/>
      <w:numFmt w:val="decimal"/>
      <w:lvlText w:val="%1."/>
      <w:lvlJc w:val="left"/>
      <w:pPr>
        <w:ind w:left="1150" w:hanging="360"/>
      </w:pPr>
    </w:lvl>
    <w:lvl w:ilvl="1" w:tplc="FFFFFFFF" w:tentative="1">
      <w:start w:val="1"/>
      <w:numFmt w:val="lowerLetter"/>
      <w:lvlText w:val="%2."/>
      <w:lvlJc w:val="left"/>
      <w:pPr>
        <w:ind w:left="1870" w:hanging="360"/>
      </w:pPr>
    </w:lvl>
    <w:lvl w:ilvl="2" w:tplc="FFFFFFFF" w:tentative="1">
      <w:start w:val="1"/>
      <w:numFmt w:val="lowerRoman"/>
      <w:lvlText w:val="%3."/>
      <w:lvlJc w:val="right"/>
      <w:pPr>
        <w:ind w:left="2590" w:hanging="180"/>
      </w:pPr>
    </w:lvl>
    <w:lvl w:ilvl="3" w:tplc="FFFFFFFF" w:tentative="1">
      <w:start w:val="1"/>
      <w:numFmt w:val="decimal"/>
      <w:lvlText w:val="%4."/>
      <w:lvlJc w:val="left"/>
      <w:pPr>
        <w:ind w:left="3310" w:hanging="360"/>
      </w:pPr>
    </w:lvl>
    <w:lvl w:ilvl="4" w:tplc="FFFFFFFF" w:tentative="1">
      <w:start w:val="1"/>
      <w:numFmt w:val="lowerLetter"/>
      <w:lvlText w:val="%5."/>
      <w:lvlJc w:val="left"/>
      <w:pPr>
        <w:ind w:left="4030" w:hanging="360"/>
      </w:pPr>
    </w:lvl>
    <w:lvl w:ilvl="5" w:tplc="FFFFFFFF" w:tentative="1">
      <w:start w:val="1"/>
      <w:numFmt w:val="lowerRoman"/>
      <w:lvlText w:val="%6."/>
      <w:lvlJc w:val="right"/>
      <w:pPr>
        <w:ind w:left="4750" w:hanging="180"/>
      </w:pPr>
    </w:lvl>
    <w:lvl w:ilvl="6" w:tplc="FFFFFFFF" w:tentative="1">
      <w:start w:val="1"/>
      <w:numFmt w:val="decimal"/>
      <w:lvlText w:val="%7."/>
      <w:lvlJc w:val="left"/>
      <w:pPr>
        <w:ind w:left="5470" w:hanging="360"/>
      </w:pPr>
    </w:lvl>
    <w:lvl w:ilvl="7" w:tplc="FFFFFFFF" w:tentative="1">
      <w:start w:val="1"/>
      <w:numFmt w:val="lowerLetter"/>
      <w:lvlText w:val="%8."/>
      <w:lvlJc w:val="left"/>
      <w:pPr>
        <w:ind w:left="6190" w:hanging="360"/>
      </w:pPr>
    </w:lvl>
    <w:lvl w:ilvl="8" w:tplc="FFFFFFFF" w:tentative="1">
      <w:start w:val="1"/>
      <w:numFmt w:val="lowerRoman"/>
      <w:lvlText w:val="%9."/>
      <w:lvlJc w:val="right"/>
      <w:pPr>
        <w:ind w:left="6910" w:hanging="180"/>
      </w:pPr>
    </w:lvl>
  </w:abstractNum>
  <w:abstractNum w:abstractNumId="17" w15:restartNumberingAfterBreak="0">
    <w:nsid w:val="6CB642A6"/>
    <w:multiLevelType w:val="hybridMultilevel"/>
    <w:tmpl w:val="55E0F7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22D6C36"/>
    <w:multiLevelType w:val="multilevel"/>
    <w:tmpl w:val="B26C53B8"/>
    <w:lvl w:ilvl="0">
      <w:start w:val="1"/>
      <w:numFmt w:val="decimal"/>
      <w:lvlText w:val="%1."/>
      <w:lvlJc w:val="left"/>
      <w:pPr>
        <w:ind w:left="720" w:hanging="360"/>
      </w:pPr>
      <w:rPr>
        <w:rFonts w:hint="default"/>
      </w:rPr>
    </w:lvl>
    <w:lvl w:ilvl="1">
      <w:start w:val="2"/>
      <w:numFmt w:val="decimal"/>
      <w:isLgl/>
      <w:lvlText w:val="%1.%2"/>
      <w:lvlJc w:val="left"/>
      <w:pPr>
        <w:ind w:left="730" w:hanging="3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9" w15:restartNumberingAfterBreak="0">
    <w:nsid w:val="77FA0491"/>
    <w:multiLevelType w:val="hybridMultilevel"/>
    <w:tmpl w:val="76DC36F6"/>
    <w:lvl w:ilvl="0" w:tplc="08090001">
      <w:start w:val="1"/>
      <w:numFmt w:val="bullet"/>
      <w:lvlText w:val=""/>
      <w:lvlJc w:val="left"/>
      <w:pPr>
        <w:ind w:left="720" w:hanging="360"/>
      </w:pPr>
      <w:rPr>
        <w:rFonts w:ascii="Symbol" w:hAnsi="Symbol" w:hint="default"/>
      </w:rPr>
    </w:lvl>
    <w:lvl w:ilvl="1" w:tplc="DBD0743A">
      <w:start w:val="2022"/>
      <w:numFmt w:val="bullet"/>
      <w:lvlText w:val="•"/>
      <w:lvlJc w:val="left"/>
      <w:pPr>
        <w:ind w:left="1440" w:hanging="360"/>
      </w:pPr>
      <w:rPr>
        <w:rFonts w:ascii="Segoe UI" w:eastAsiaTheme="minorEastAsia" w:hAnsi="Segoe UI" w:cs="Segoe UI" w:hint="default"/>
        <w:sz w:val="32"/>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8629734">
    <w:abstractNumId w:val="2"/>
  </w:num>
  <w:num w:numId="2" w16cid:durableId="159390191">
    <w:abstractNumId w:val="8"/>
  </w:num>
  <w:num w:numId="3" w16cid:durableId="503518737">
    <w:abstractNumId w:val="9"/>
  </w:num>
  <w:num w:numId="4" w16cid:durableId="604193551">
    <w:abstractNumId w:val="4"/>
  </w:num>
  <w:num w:numId="5" w16cid:durableId="1502314168">
    <w:abstractNumId w:val="18"/>
  </w:num>
  <w:num w:numId="6" w16cid:durableId="356932911">
    <w:abstractNumId w:val="7"/>
  </w:num>
  <w:num w:numId="7" w16cid:durableId="647973753">
    <w:abstractNumId w:val="12"/>
  </w:num>
  <w:num w:numId="8" w16cid:durableId="1530798640">
    <w:abstractNumId w:val="5"/>
  </w:num>
  <w:num w:numId="9" w16cid:durableId="78261520">
    <w:abstractNumId w:val="13"/>
  </w:num>
  <w:num w:numId="10" w16cid:durableId="1801920475">
    <w:abstractNumId w:val="3"/>
  </w:num>
  <w:num w:numId="11" w16cid:durableId="1705404316">
    <w:abstractNumId w:val="11"/>
  </w:num>
  <w:num w:numId="12" w16cid:durableId="318195595">
    <w:abstractNumId w:val="16"/>
  </w:num>
  <w:num w:numId="13" w16cid:durableId="936330654">
    <w:abstractNumId w:val="15"/>
  </w:num>
  <w:num w:numId="14" w16cid:durableId="368838582">
    <w:abstractNumId w:val="14"/>
  </w:num>
  <w:num w:numId="15" w16cid:durableId="1508401355">
    <w:abstractNumId w:val="6"/>
  </w:num>
  <w:num w:numId="16" w16cid:durableId="1442409778">
    <w:abstractNumId w:val="17"/>
  </w:num>
  <w:num w:numId="17" w16cid:durableId="700319840">
    <w:abstractNumId w:val="19"/>
  </w:num>
  <w:num w:numId="18" w16cid:durableId="515382983">
    <w:abstractNumId w:val="10"/>
  </w:num>
  <w:num w:numId="19" w16cid:durableId="1656958631">
    <w:abstractNumId w:val="0"/>
  </w:num>
  <w:num w:numId="20" w16cid:durableId="28504344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isplayBackgroundShape/>
  <w:proofState w:spelling="clean" w:grammar="clean"/>
  <w:defaultTabStop w:val="720"/>
  <w:characterSpacingControl w:val="doNotCompress"/>
  <w:hdrShapeDefaults>
    <o:shapedefaults v:ext="edit" spidmax="4097">
      <o:colormenu v:ext="edit" fillcolor="none [321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6113"/>
    <w:rsid w:val="00020A34"/>
    <w:rsid w:val="00022942"/>
    <w:rsid w:val="00027B65"/>
    <w:rsid w:val="00034E0B"/>
    <w:rsid w:val="00035C7D"/>
    <w:rsid w:val="00036819"/>
    <w:rsid w:val="000566A4"/>
    <w:rsid w:val="00060219"/>
    <w:rsid w:val="00074428"/>
    <w:rsid w:val="00075185"/>
    <w:rsid w:val="000773DB"/>
    <w:rsid w:val="00081EB0"/>
    <w:rsid w:val="000956CF"/>
    <w:rsid w:val="000A1E68"/>
    <w:rsid w:val="000A4DB1"/>
    <w:rsid w:val="000A5A25"/>
    <w:rsid w:val="000B519F"/>
    <w:rsid w:val="000C38EB"/>
    <w:rsid w:val="000C51D2"/>
    <w:rsid w:val="000D63A2"/>
    <w:rsid w:val="000E190A"/>
    <w:rsid w:val="000E678B"/>
    <w:rsid w:val="000F1984"/>
    <w:rsid w:val="00103F94"/>
    <w:rsid w:val="0012426C"/>
    <w:rsid w:val="00143F2F"/>
    <w:rsid w:val="001473B5"/>
    <w:rsid w:val="00151224"/>
    <w:rsid w:val="00151932"/>
    <w:rsid w:val="001569DD"/>
    <w:rsid w:val="001A2166"/>
    <w:rsid w:val="001A72BC"/>
    <w:rsid w:val="001A7EA4"/>
    <w:rsid w:val="001B57D2"/>
    <w:rsid w:val="001B6B0E"/>
    <w:rsid w:val="001C225E"/>
    <w:rsid w:val="001E0762"/>
    <w:rsid w:val="001F7A62"/>
    <w:rsid w:val="00217B26"/>
    <w:rsid w:val="00220D6F"/>
    <w:rsid w:val="00236743"/>
    <w:rsid w:val="00266B6A"/>
    <w:rsid w:val="00270553"/>
    <w:rsid w:val="00277AB5"/>
    <w:rsid w:val="00285686"/>
    <w:rsid w:val="00294B4C"/>
    <w:rsid w:val="00296201"/>
    <w:rsid w:val="002A0F6F"/>
    <w:rsid w:val="002B1BBC"/>
    <w:rsid w:val="002B1CA4"/>
    <w:rsid w:val="002D14AE"/>
    <w:rsid w:val="002D1949"/>
    <w:rsid w:val="002D72FB"/>
    <w:rsid w:val="002E62F4"/>
    <w:rsid w:val="002F0AE2"/>
    <w:rsid w:val="002F5D00"/>
    <w:rsid w:val="0030064F"/>
    <w:rsid w:val="00303DE7"/>
    <w:rsid w:val="003065C1"/>
    <w:rsid w:val="00315B91"/>
    <w:rsid w:val="00330ACA"/>
    <w:rsid w:val="00330DA5"/>
    <w:rsid w:val="003371C8"/>
    <w:rsid w:val="00345355"/>
    <w:rsid w:val="00353612"/>
    <w:rsid w:val="003545D3"/>
    <w:rsid w:val="00360053"/>
    <w:rsid w:val="00367A9C"/>
    <w:rsid w:val="0037504F"/>
    <w:rsid w:val="00382B7B"/>
    <w:rsid w:val="00387DF0"/>
    <w:rsid w:val="003A5427"/>
    <w:rsid w:val="003C06A2"/>
    <w:rsid w:val="003C5ACF"/>
    <w:rsid w:val="003D7CBA"/>
    <w:rsid w:val="003E1F95"/>
    <w:rsid w:val="003E4AA6"/>
    <w:rsid w:val="003E68A7"/>
    <w:rsid w:val="003F4BFB"/>
    <w:rsid w:val="003F7BAB"/>
    <w:rsid w:val="0042579A"/>
    <w:rsid w:val="00426375"/>
    <w:rsid w:val="004301B0"/>
    <w:rsid w:val="00473704"/>
    <w:rsid w:val="0048318C"/>
    <w:rsid w:val="00486EDC"/>
    <w:rsid w:val="004A5C5C"/>
    <w:rsid w:val="004B351E"/>
    <w:rsid w:val="004D6325"/>
    <w:rsid w:val="004E08CE"/>
    <w:rsid w:val="004F11C7"/>
    <w:rsid w:val="004F709D"/>
    <w:rsid w:val="005005ED"/>
    <w:rsid w:val="005044DE"/>
    <w:rsid w:val="00507A96"/>
    <w:rsid w:val="00521FA2"/>
    <w:rsid w:val="0052321F"/>
    <w:rsid w:val="00530487"/>
    <w:rsid w:val="00542AA7"/>
    <w:rsid w:val="0054631D"/>
    <w:rsid w:val="0055044D"/>
    <w:rsid w:val="0056118A"/>
    <w:rsid w:val="00565B91"/>
    <w:rsid w:val="005664F5"/>
    <w:rsid w:val="00567026"/>
    <w:rsid w:val="00582018"/>
    <w:rsid w:val="0058751D"/>
    <w:rsid w:val="00595D48"/>
    <w:rsid w:val="005A4DC1"/>
    <w:rsid w:val="005A6A39"/>
    <w:rsid w:val="005B7324"/>
    <w:rsid w:val="005C6076"/>
    <w:rsid w:val="005D3BF3"/>
    <w:rsid w:val="005D4935"/>
    <w:rsid w:val="005D5419"/>
    <w:rsid w:val="005E090C"/>
    <w:rsid w:val="00626B1E"/>
    <w:rsid w:val="006358DE"/>
    <w:rsid w:val="00652CCF"/>
    <w:rsid w:val="0065322B"/>
    <w:rsid w:val="0065605B"/>
    <w:rsid w:val="006811F9"/>
    <w:rsid w:val="00684ECB"/>
    <w:rsid w:val="00691F64"/>
    <w:rsid w:val="00696860"/>
    <w:rsid w:val="00696ACB"/>
    <w:rsid w:val="006B0AD0"/>
    <w:rsid w:val="006C2F78"/>
    <w:rsid w:val="006C40A7"/>
    <w:rsid w:val="006D6717"/>
    <w:rsid w:val="007050B4"/>
    <w:rsid w:val="00712D57"/>
    <w:rsid w:val="0071632A"/>
    <w:rsid w:val="00723091"/>
    <w:rsid w:val="007242D0"/>
    <w:rsid w:val="0073143A"/>
    <w:rsid w:val="00732785"/>
    <w:rsid w:val="00732B91"/>
    <w:rsid w:val="00745181"/>
    <w:rsid w:val="00751EFD"/>
    <w:rsid w:val="007618B4"/>
    <w:rsid w:val="00767361"/>
    <w:rsid w:val="00785306"/>
    <w:rsid w:val="007A62F2"/>
    <w:rsid w:val="007B12E8"/>
    <w:rsid w:val="007B5D26"/>
    <w:rsid w:val="007D3E7C"/>
    <w:rsid w:val="007D5B1A"/>
    <w:rsid w:val="007D6FC8"/>
    <w:rsid w:val="007E3DA3"/>
    <w:rsid w:val="007F0BC1"/>
    <w:rsid w:val="007F1F5E"/>
    <w:rsid w:val="00801F1F"/>
    <w:rsid w:val="008079CC"/>
    <w:rsid w:val="0081490C"/>
    <w:rsid w:val="00814AA1"/>
    <w:rsid w:val="00833B10"/>
    <w:rsid w:val="00844940"/>
    <w:rsid w:val="0084640E"/>
    <w:rsid w:val="0084742F"/>
    <w:rsid w:val="008518C1"/>
    <w:rsid w:val="00873F48"/>
    <w:rsid w:val="00880EA1"/>
    <w:rsid w:val="008A2D65"/>
    <w:rsid w:val="008C0B82"/>
    <w:rsid w:val="008C0DD3"/>
    <w:rsid w:val="008C1ADF"/>
    <w:rsid w:val="008C69BC"/>
    <w:rsid w:val="008E0277"/>
    <w:rsid w:val="008F0D65"/>
    <w:rsid w:val="00903F19"/>
    <w:rsid w:val="00914C58"/>
    <w:rsid w:val="00920EE0"/>
    <w:rsid w:val="009227EC"/>
    <w:rsid w:val="009279FC"/>
    <w:rsid w:val="009346CC"/>
    <w:rsid w:val="009357C4"/>
    <w:rsid w:val="00942C32"/>
    <w:rsid w:val="00970816"/>
    <w:rsid w:val="00992602"/>
    <w:rsid w:val="0099309F"/>
    <w:rsid w:val="009972B0"/>
    <w:rsid w:val="009A5943"/>
    <w:rsid w:val="009B392D"/>
    <w:rsid w:val="009B78A9"/>
    <w:rsid w:val="009C06AB"/>
    <w:rsid w:val="009D3D07"/>
    <w:rsid w:val="009E464F"/>
    <w:rsid w:val="009E67AC"/>
    <w:rsid w:val="009F0554"/>
    <w:rsid w:val="00A04CF3"/>
    <w:rsid w:val="00A27FA8"/>
    <w:rsid w:val="00A35EE5"/>
    <w:rsid w:val="00A55B8F"/>
    <w:rsid w:val="00A55B90"/>
    <w:rsid w:val="00A8462C"/>
    <w:rsid w:val="00A9220F"/>
    <w:rsid w:val="00A968A3"/>
    <w:rsid w:val="00A97CB5"/>
    <w:rsid w:val="00AB1A62"/>
    <w:rsid w:val="00AE4F7E"/>
    <w:rsid w:val="00AE55AA"/>
    <w:rsid w:val="00AF0816"/>
    <w:rsid w:val="00AF288D"/>
    <w:rsid w:val="00B2524A"/>
    <w:rsid w:val="00B253D9"/>
    <w:rsid w:val="00B26B68"/>
    <w:rsid w:val="00B477B7"/>
    <w:rsid w:val="00B629DD"/>
    <w:rsid w:val="00B73E8C"/>
    <w:rsid w:val="00B9493F"/>
    <w:rsid w:val="00BA537F"/>
    <w:rsid w:val="00BA630F"/>
    <w:rsid w:val="00BD6FDF"/>
    <w:rsid w:val="00BE5892"/>
    <w:rsid w:val="00BE7BE3"/>
    <w:rsid w:val="00C0454C"/>
    <w:rsid w:val="00C12F81"/>
    <w:rsid w:val="00C229C3"/>
    <w:rsid w:val="00C34271"/>
    <w:rsid w:val="00C40A24"/>
    <w:rsid w:val="00C46DE3"/>
    <w:rsid w:val="00C66744"/>
    <w:rsid w:val="00C6697A"/>
    <w:rsid w:val="00C73DE9"/>
    <w:rsid w:val="00C80277"/>
    <w:rsid w:val="00C86113"/>
    <w:rsid w:val="00C864A3"/>
    <w:rsid w:val="00C95DBC"/>
    <w:rsid w:val="00CA13A4"/>
    <w:rsid w:val="00CA2509"/>
    <w:rsid w:val="00CB5C6F"/>
    <w:rsid w:val="00CD59F5"/>
    <w:rsid w:val="00CD5A3F"/>
    <w:rsid w:val="00CE27AF"/>
    <w:rsid w:val="00CF0868"/>
    <w:rsid w:val="00CF588E"/>
    <w:rsid w:val="00D066FD"/>
    <w:rsid w:val="00D11153"/>
    <w:rsid w:val="00D206E1"/>
    <w:rsid w:val="00D4335E"/>
    <w:rsid w:val="00D66030"/>
    <w:rsid w:val="00D72A7A"/>
    <w:rsid w:val="00D8150F"/>
    <w:rsid w:val="00D8684A"/>
    <w:rsid w:val="00D92D6F"/>
    <w:rsid w:val="00DA69CF"/>
    <w:rsid w:val="00DA7457"/>
    <w:rsid w:val="00DB50C0"/>
    <w:rsid w:val="00DB554F"/>
    <w:rsid w:val="00DB669E"/>
    <w:rsid w:val="00DC0AC3"/>
    <w:rsid w:val="00DC21FB"/>
    <w:rsid w:val="00DC2243"/>
    <w:rsid w:val="00DC4DA4"/>
    <w:rsid w:val="00DC61DD"/>
    <w:rsid w:val="00DC6259"/>
    <w:rsid w:val="00DC6E63"/>
    <w:rsid w:val="00DF0498"/>
    <w:rsid w:val="00DF37CC"/>
    <w:rsid w:val="00E17453"/>
    <w:rsid w:val="00E302DE"/>
    <w:rsid w:val="00E349FA"/>
    <w:rsid w:val="00E42835"/>
    <w:rsid w:val="00E44481"/>
    <w:rsid w:val="00E57D8B"/>
    <w:rsid w:val="00E6376D"/>
    <w:rsid w:val="00E815BD"/>
    <w:rsid w:val="00EA4945"/>
    <w:rsid w:val="00EA4F45"/>
    <w:rsid w:val="00EA6911"/>
    <w:rsid w:val="00EA7305"/>
    <w:rsid w:val="00EB5D52"/>
    <w:rsid w:val="00EC3851"/>
    <w:rsid w:val="00EC6DA8"/>
    <w:rsid w:val="00EE0A63"/>
    <w:rsid w:val="00EE11DA"/>
    <w:rsid w:val="00EE4214"/>
    <w:rsid w:val="00EF4FB6"/>
    <w:rsid w:val="00EF59E2"/>
    <w:rsid w:val="00EF76D3"/>
    <w:rsid w:val="00F075BC"/>
    <w:rsid w:val="00F07C86"/>
    <w:rsid w:val="00F11CEE"/>
    <w:rsid w:val="00F158EC"/>
    <w:rsid w:val="00F22B86"/>
    <w:rsid w:val="00F24F7E"/>
    <w:rsid w:val="00F27DA2"/>
    <w:rsid w:val="00F407E2"/>
    <w:rsid w:val="00F40D69"/>
    <w:rsid w:val="00F61D24"/>
    <w:rsid w:val="00F67128"/>
    <w:rsid w:val="00F83C3C"/>
    <w:rsid w:val="00F91C3E"/>
    <w:rsid w:val="00FB5BF5"/>
    <w:rsid w:val="00FB6000"/>
    <w:rsid w:val="00FB62A0"/>
    <w:rsid w:val="00FC3E97"/>
    <w:rsid w:val="00FD5DBA"/>
    <w:rsid w:val="00FE1AD5"/>
    <w:rsid w:val="00FE31A7"/>
    <w:rsid w:val="00FE7E1A"/>
    <w:rsid w:val="00FF421A"/>
    <w:rsid w:val="00FF725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colormenu v:ext="edit" fillcolor="none [3212]"/>
    </o:shapedefaults>
    <o:shapelayout v:ext="edit">
      <o:idmap v:ext="edit" data="1"/>
    </o:shapelayout>
  </w:shapeDefaults>
  <w:decimalSymbol w:val="."/>
  <w:listSeparator w:val=","/>
  <w14:docId w14:val="2D4A3183"/>
  <w15:chartTrackingRefBased/>
  <w15:docId w15:val="{C0988F3A-26AF-4B73-B087-B62E17D990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8611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C8611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C8611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C8611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8611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8611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8611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8611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8611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8611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C8611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C8611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C8611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8611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8611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8611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8611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86113"/>
    <w:rPr>
      <w:rFonts w:eastAsiaTheme="majorEastAsia" w:cstheme="majorBidi"/>
      <w:color w:val="272727" w:themeColor="text1" w:themeTint="D8"/>
    </w:rPr>
  </w:style>
  <w:style w:type="paragraph" w:styleId="Title">
    <w:name w:val="Title"/>
    <w:basedOn w:val="Normal"/>
    <w:next w:val="Normal"/>
    <w:link w:val="TitleChar"/>
    <w:uiPriority w:val="10"/>
    <w:qFormat/>
    <w:rsid w:val="00C8611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8611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8611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8611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86113"/>
    <w:pPr>
      <w:spacing w:before="160"/>
      <w:jc w:val="center"/>
    </w:pPr>
    <w:rPr>
      <w:i/>
      <w:iCs/>
      <w:color w:val="404040" w:themeColor="text1" w:themeTint="BF"/>
    </w:rPr>
  </w:style>
  <w:style w:type="character" w:customStyle="1" w:styleId="QuoteChar">
    <w:name w:val="Quote Char"/>
    <w:basedOn w:val="DefaultParagraphFont"/>
    <w:link w:val="Quote"/>
    <w:uiPriority w:val="29"/>
    <w:rsid w:val="00C86113"/>
    <w:rPr>
      <w:i/>
      <w:iCs/>
      <w:color w:val="404040" w:themeColor="text1" w:themeTint="BF"/>
    </w:rPr>
  </w:style>
  <w:style w:type="paragraph" w:styleId="ListParagraph">
    <w:name w:val="List Paragraph"/>
    <w:basedOn w:val="Normal"/>
    <w:uiPriority w:val="34"/>
    <w:qFormat/>
    <w:rsid w:val="00C86113"/>
    <w:pPr>
      <w:ind w:left="720"/>
      <w:contextualSpacing/>
    </w:pPr>
  </w:style>
  <w:style w:type="character" w:styleId="IntenseEmphasis">
    <w:name w:val="Intense Emphasis"/>
    <w:basedOn w:val="DefaultParagraphFont"/>
    <w:uiPriority w:val="21"/>
    <w:qFormat/>
    <w:rsid w:val="00C86113"/>
    <w:rPr>
      <w:i/>
      <w:iCs/>
      <w:color w:val="0F4761" w:themeColor="accent1" w:themeShade="BF"/>
    </w:rPr>
  </w:style>
  <w:style w:type="paragraph" w:styleId="IntenseQuote">
    <w:name w:val="Intense Quote"/>
    <w:basedOn w:val="Normal"/>
    <w:next w:val="Normal"/>
    <w:link w:val="IntenseQuoteChar"/>
    <w:uiPriority w:val="30"/>
    <w:qFormat/>
    <w:rsid w:val="00C8611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86113"/>
    <w:rPr>
      <w:i/>
      <w:iCs/>
      <w:color w:val="0F4761" w:themeColor="accent1" w:themeShade="BF"/>
    </w:rPr>
  </w:style>
  <w:style w:type="character" w:styleId="IntenseReference">
    <w:name w:val="Intense Reference"/>
    <w:basedOn w:val="DefaultParagraphFont"/>
    <w:uiPriority w:val="32"/>
    <w:qFormat/>
    <w:rsid w:val="00C86113"/>
    <w:rPr>
      <w:b/>
      <w:bCs/>
      <w:smallCaps/>
      <w:color w:val="0F4761" w:themeColor="accent1" w:themeShade="BF"/>
      <w:spacing w:val="5"/>
    </w:rPr>
  </w:style>
  <w:style w:type="paragraph" w:styleId="TOCHeading">
    <w:name w:val="TOC Heading"/>
    <w:basedOn w:val="Heading1"/>
    <w:next w:val="Normal"/>
    <w:uiPriority w:val="39"/>
    <w:unhideWhenUsed/>
    <w:qFormat/>
    <w:rsid w:val="00C86113"/>
    <w:pPr>
      <w:spacing w:before="240" w:after="0"/>
      <w:outlineLvl w:val="9"/>
    </w:pPr>
    <w:rPr>
      <w:kern w:val="0"/>
      <w:sz w:val="32"/>
      <w:szCs w:val="32"/>
      <w:lang w:eastAsia="en-GB"/>
      <w14:ligatures w14:val="none"/>
    </w:rPr>
  </w:style>
  <w:style w:type="paragraph" w:styleId="TOC1">
    <w:name w:val="toc 1"/>
    <w:basedOn w:val="Normal"/>
    <w:next w:val="Normal"/>
    <w:autoRedefine/>
    <w:uiPriority w:val="39"/>
    <w:unhideWhenUsed/>
    <w:rsid w:val="00C86113"/>
    <w:pPr>
      <w:spacing w:after="100"/>
    </w:pPr>
  </w:style>
  <w:style w:type="character" w:customStyle="1" w:styleId="Hyperlink1">
    <w:name w:val="Hyperlink1"/>
    <w:basedOn w:val="DefaultParagraphFont"/>
    <w:uiPriority w:val="99"/>
    <w:unhideWhenUsed/>
    <w:rsid w:val="00C86113"/>
    <w:rPr>
      <w:color w:val="0563C1"/>
      <w:u w:val="single"/>
    </w:rPr>
  </w:style>
  <w:style w:type="paragraph" w:styleId="CommentText">
    <w:name w:val="annotation text"/>
    <w:basedOn w:val="Normal"/>
    <w:link w:val="CommentTextChar"/>
    <w:uiPriority w:val="99"/>
    <w:unhideWhenUsed/>
    <w:rsid w:val="00C86113"/>
    <w:pPr>
      <w:spacing w:line="240" w:lineRule="auto"/>
    </w:pPr>
    <w:rPr>
      <w:rFonts w:ascii="Segoe UI" w:hAnsi="Segoe UI" w:cs="Segoe UI"/>
      <w:kern w:val="0"/>
      <w:sz w:val="20"/>
      <w:szCs w:val="20"/>
      <w14:ligatures w14:val="none"/>
    </w:rPr>
  </w:style>
  <w:style w:type="character" w:customStyle="1" w:styleId="CommentTextChar">
    <w:name w:val="Comment Text Char"/>
    <w:basedOn w:val="DefaultParagraphFont"/>
    <w:link w:val="CommentText"/>
    <w:uiPriority w:val="99"/>
    <w:rsid w:val="00C86113"/>
    <w:rPr>
      <w:rFonts w:ascii="Segoe UI" w:hAnsi="Segoe UI" w:cs="Segoe UI"/>
      <w:kern w:val="0"/>
      <w:sz w:val="20"/>
      <w:szCs w:val="20"/>
      <w14:ligatures w14:val="none"/>
    </w:rPr>
  </w:style>
  <w:style w:type="character" w:styleId="CommentReference">
    <w:name w:val="annotation reference"/>
    <w:basedOn w:val="DefaultParagraphFont"/>
    <w:uiPriority w:val="99"/>
    <w:semiHidden/>
    <w:unhideWhenUsed/>
    <w:rsid w:val="00C86113"/>
    <w:rPr>
      <w:sz w:val="16"/>
      <w:szCs w:val="16"/>
    </w:rPr>
  </w:style>
  <w:style w:type="paragraph" w:styleId="TOC2">
    <w:name w:val="toc 2"/>
    <w:basedOn w:val="Normal"/>
    <w:next w:val="Normal"/>
    <w:autoRedefine/>
    <w:uiPriority w:val="39"/>
    <w:unhideWhenUsed/>
    <w:rsid w:val="00C86113"/>
    <w:pPr>
      <w:spacing w:after="100"/>
      <w:ind w:left="220"/>
    </w:pPr>
  </w:style>
  <w:style w:type="table" w:styleId="TableGrid">
    <w:name w:val="Table Grid"/>
    <w:basedOn w:val="TableNormal"/>
    <w:uiPriority w:val="39"/>
    <w:rsid w:val="00C861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C86113"/>
    <w:pPr>
      <w:spacing w:after="0" w:line="240" w:lineRule="auto"/>
    </w:pPr>
  </w:style>
  <w:style w:type="character" w:styleId="UnresolvedMention">
    <w:name w:val="Unresolved Mention"/>
    <w:basedOn w:val="DefaultParagraphFont"/>
    <w:uiPriority w:val="99"/>
    <w:semiHidden/>
    <w:unhideWhenUsed/>
    <w:rsid w:val="00C86113"/>
    <w:rPr>
      <w:color w:val="605E5C"/>
      <w:shd w:val="clear" w:color="auto" w:fill="E1DFDD"/>
    </w:rPr>
  </w:style>
  <w:style w:type="paragraph" w:styleId="Header">
    <w:name w:val="header"/>
    <w:basedOn w:val="Normal"/>
    <w:link w:val="HeaderChar"/>
    <w:unhideWhenUsed/>
    <w:rsid w:val="00C86113"/>
    <w:pPr>
      <w:tabs>
        <w:tab w:val="center" w:pos="4513"/>
        <w:tab w:val="right" w:pos="9026"/>
      </w:tabs>
      <w:spacing w:after="0" w:line="240" w:lineRule="auto"/>
    </w:pPr>
  </w:style>
  <w:style w:type="character" w:customStyle="1" w:styleId="HeaderChar">
    <w:name w:val="Header Char"/>
    <w:basedOn w:val="DefaultParagraphFont"/>
    <w:link w:val="Header"/>
    <w:rsid w:val="00C86113"/>
  </w:style>
  <w:style w:type="paragraph" w:styleId="Footer">
    <w:name w:val="footer"/>
    <w:basedOn w:val="Normal"/>
    <w:link w:val="FooterChar"/>
    <w:uiPriority w:val="99"/>
    <w:unhideWhenUsed/>
    <w:rsid w:val="00C861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C86113"/>
  </w:style>
  <w:style w:type="paragraph" w:customStyle="1" w:styleId="CommentSubject1">
    <w:name w:val="Comment Subject1"/>
    <w:basedOn w:val="CommentText"/>
    <w:next w:val="CommentText"/>
    <w:uiPriority w:val="99"/>
    <w:semiHidden/>
    <w:unhideWhenUsed/>
    <w:rsid w:val="00C86113"/>
    <w:rPr>
      <w:rFonts w:ascii="Calibri" w:hAnsi="Calibri" w:cs="Times New Roman"/>
      <w:b/>
      <w:bCs/>
      <w:kern w:val="2"/>
      <w14:ligatures w14:val="standardContextual"/>
    </w:rPr>
  </w:style>
  <w:style w:type="character" w:customStyle="1" w:styleId="CommentSubjectChar">
    <w:name w:val="Comment Subject Char"/>
    <w:basedOn w:val="CommentTextChar"/>
    <w:link w:val="CommentSubject"/>
    <w:uiPriority w:val="99"/>
    <w:semiHidden/>
    <w:rsid w:val="00C86113"/>
    <w:rPr>
      <w:rFonts w:ascii="Segoe UI" w:hAnsi="Segoe UI" w:cs="Segoe UI"/>
      <w:kern w:val="0"/>
      <w:sz w:val="20"/>
      <w:szCs w:val="20"/>
      <w14:ligatures w14:val="none"/>
    </w:rPr>
  </w:style>
  <w:style w:type="table" w:customStyle="1" w:styleId="PlainTable41">
    <w:name w:val="Plain Table 41"/>
    <w:basedOn w:val="TableNormal"/>
    <w:next w:val="PlainTable4"/>
    <w:uiPriority w:val="44"/>
    <w:rsid w:val="00C86113"/>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Light1">
    <w:name w:val="Table Grid Light1"/>
    <w:basedOn w:val="TableNormal"/>
    <w:next w:val="TableGridLight"/>
    <w:uiPriority w:val="40"/>
    <w:rsid w:val="00C86113"/>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TOC31">
    <w:name w:val="TOC 31"/>
    <w:basedOn w:val="Normal"/>
    <w:next w:val="Normal"/>
    <w:autoRedefine/>
    <w:uiPriority w:val="39"/>
    <w:unhideWhenUsed/>
    <w:rsid w:val="00C86113"/>
    <w:pPr>
      <w:tabs>
        <w:tab w:val="right" w:leader="dot" w:pos="14668"/>
      </w:tabs>
      <w:spacing w:after="100"/>
      <w:ind w:left="440"/>
    </w:pPr>
    <w:rPr>
      <w:rFonts w:eastAsia="Times New Roman" w:cs="Times New Roman"/>
      <w:kern w:val="0"/>
      <w:lang w:eastAsia="en-GB"/>
      <w14:ligatures w14:val="none"/>
    </w:rPr>
  </w:style>
  <w:style w:type="table" w:customStyle="1" w:styleId="ListTable4-Accent51">
    <w:name w:val="List Table 4 - Accent 51"/>
    <w:basedOn w:val="TableNormal"/>
    <w:next w:val="ListTable4-Accent5"/>
    <w:uiPriority w:val="49"/>
    <w:rsid w:val="00C86113"/>
    <w:pPr>
      <w:spacing w:after="0" w:line="240" w:lineRule="auto"/>
      <w:jc w:val="both"/>
    </w:pPr>
    <w:rPr>
      <w:rFonts w:ascii="Segoe UI" w:eastAsia="Times New Roman" w:hAnsi="Segoe UI" w:cs="Segoe UI"/>
      <w:kern w:val="0"/>
      <w:lang w:eastAsia="zh-TW"/>
      <w14:ligatures w14:val="none"/>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styleId="Revision">
    <w:name w:val="Revision"/>
    <w:hidden/>
    <w:uiPriority w:val="99"/>
    <w:semiHidden/>
    <w:rsid w:val="00C86113"/>
    <w:pPr>
      <w:spacing w:after="0" w:line="240" w:lineRule="auto"/>
    </w:pPr>
  </w:style>
  <w:style w:type="character" w:styleId="Hyperlink">
    <w:name w:val="Hyperlink"/>
    <w:basedOn w:val="DefaultParagraphFont"/>
    <w:uiPriority w:val="99"/>
    <w:unhideWhenUsed/>
    <w:rsid w:val="00C86113"/>
    <w:rPr>
      <w:color w:val="467886" w:themeColor="hyperlink"/>
      <w:u w:val="single"/>
    </w:rPr>
  </w:style>
  <w:style w:type="paragraph" w:styleId="CommentSubject">
    <w:name w:val="annotation subject"/>
    <w:basedOn w:val="CommentText"/>
    <w:next w:val="CommentText"/>
    <w:link w:val="CommentSubjectChar"/>
    <w:uiPriority w:val="99"/>
    <w:semiHidden/>
    <w:unhideWhenUsed/>
    <w:rsid w:val="00C86113"/>
  </w:style>
  <w:style w:type="character" w:customStyle="1" w:styleId="CommentSubjectChar1">
    <w:name w:val="Comment Subject Char1"/>
    <w:basedOn w:val="CommentTextChar"/>
    <w:uiPriority w:val="99"/>
    <w:semiHidden/>
    <w:rsid w:val="00C86113"/>
    <w:rPr>
      <w:rFonts w:ascii="Segoe UI" w:hAnsi="Segoe UI" w:cs="Segoe UI"/>
      <w:b/>
      <w:bCs/>
      <w:kern w:val="0"/>
      <w:sz w:val="20"/>
      <w:szCs w:val="20"/>
      <w14:ligatures w14:val="none"/>
    </w:rPr>
  </w:style>
  <w:style w:type="table" w:styleId="PlainTable4">
    <w:name w:val="Plain Table 4"/>
    <w:basedOn w:val="TableNormal"/>
    <w:uiPriority w:val="44"/>
    <w:rsid w:val="00C86113"/>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C8611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Table4-Accent5">
    <w:name w:val="List Table 4 Accent 5"/>
    <w:basedOn w:val="TableNormal"/>
    <w:uiPriority w:val="49"/>
    <w:rsid w:val="00C86113"/>
    <w:pPr>
      <w:spacing w:after="0" w:line="240" w:lineRule="auto"/>
    </w:pPr>
    <w:tblPr>
      <w:tblStyleRowBandSize w:val="1"/>
      <w:tblStyleColBandSize w:val="1"/>
      <w:tblBorders>
        <w:top w:val="single" w:sz="4" w:space="0" w:color="D86DCB" w:themeColor="accent5" w:themeTint="99"/>
        <w:left w:val="single" w:sz="4" w:space="0" w:color="D86DCB" w:themeColor="accent5" w:themeTint="99"/>
        <w:bottom w:val="single" w:sz="4" w:space="0" w:color="D86DCB" w:themeColor="accent5" w:themeTint="99"/>
        <w:right w:val="single" w:sz="4" w:space="0" w:color="D86DCB" w:themeColor="accent5" w:themeTint="99"/>
        <w:insideH w:val="single" w:sz="4" w:space="0" w:color="D86DCB" w:themeColor="accent5" w:themeTint="99"/>
      </w:tblBorders>
    </w:tblPr>
    <w:tblStylePr w:type="firstRow">
      <w:rPr>
        <w:b/>
        <w:bCs/>
        <w:color w:val="FFFFFF" w:themeColor="background1"/>
      </w:rPr>
      <w:tblPr/>
      <w:tcPr>
        <w:tcBorders>
          <w:top w:val="single" w:sz="4" w:space="0" w:color="A02B93" w:themeColor="accent5"/>
          <w:left w:val="single" w:sz="4" w:space="0" w:color="A02B93" w:themeColor="accent5"/>
          <w:bottom w:val="single" w:sz="4" w:space="0" w:color="A02B93" w:themeColor="accent5"/>
          <w:right w:val="single" w:sz="4" w:space="0" w:color="A02B93" w:themeColor="accent5"/>
          <w:insideH w:val="nil"/>
        </w:tcBorders>
        <w:shd w:val="clear" w:color="auto" w:fill="A02B93" w:themeFill="accent5"/>
      </w:tcPr>
    </w:tblStylePr>
    <w:tblStylePr w:type="lastRow">
      <w:rPr>
        <w:b/>
        <w:bCs/>
      </w:rPr>
      <w:tblPr/>
      <w:tcPr>
        <w:tcBorders>
          <w:top w:val="double" w:sz="4" w:space="0" w:color="D86DCB" w:themeColor="accent5" w:themeTint="99"/>
        </w:tcBorders>
      </w:tc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paragraph" w:styleId="Caption">
    <w:name w:val="caption"/>
    <w:basedOn w:val="Normal"/>
    <w:next w:val="Normal"/>
    <w:uiPriority w:val="35"/>
    <w:unhideWhenUsed/>
    <w:qFormat/>
    <w:rsid w:val="007B12E8"/>
    <w:pPr>
      <w:spacing w:after="200" w:line="240" w:lineRule="auto"/>
    </w:pPr>
    <w:rPr>
      <w:i/>
      <w:iCs/>
      <w:color w:val="0E2841" w:themeColor="text2"/>
      <w:sz w:val="18"/>
      <w:szCs w:val="18"/>
    </w:rPr>
  </w:style>
  <w:style w:type="paragraph" w:styleId="TOC3">
    <w:name w:val="toc 3"/>
    <w:basedOn w:val="Normal"/>
    <w:next w:val="Normal"/>
    <w:autoRedefine/>
    <w:uiPriority w:val="39"/>
    <w:unhideWhenUsed/>
    <w:rsid w:val="00330ACA"/>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975602">
      <w:bodyDiv w:val="1"/>
      <w:marLeft w:val="0"/>
      <w:marRight w:val="0"/>
      <w:marTop w:val="0"/>
      <w:marBottom w:val="0"/>
      <w:divBdr>
        <w:top w:val="none" w:sz="0" w:space="0" w:color="auto"/>
        <w:left w:val="none" w:sz="0" w:space="0" w:color="auto"/>
        <w:bottom w:val="none" w:sz="0" w:space="0" w:color="auto"/>
        <w:right w:val="none" w:sz="0" w:space="0" w:color="auto"/>
      </w:divBdr>
    </w:div>
    <w:div w:id="203366745">
      <w:bodyDiv w:val="1"/>
      <w:marLeft w:val="0"/>
      <w:marRight w:val="0"/>
      <w:marTop w:val="0"/>
      <w:marBottom w:val="0"/>
      <w:divBdr>
        <w:top w:val="none" w:sz="0" w:space="0" w:color="auto"/>
        <w:left w:val="none" w:sz="0" w:space="0" w:color="auto"/>
        <w:bottom w:val="none" w:sz="0" w:space="0" w:color="auto"/>
        <w:right w:val="none" w:sz="0" w:space="0" w:color="auto"/>
      </w:divBdr>
    </w:div>
    <w:div w:id="623343045">
      <w:bodyDiv w:val="1"/>
      <w:marLeft w:val="0"/>
      <w:marRight w:val="0"/>
      <w:marTop w:val="0"/>
      <w:marBottom w:val="0"/>
      <w:divBdr>
        <w:top w:val="none" w:sz="0" w:space="0" w:color="auto"/>
        <w:left w:val="none" w:sz="0" w:space="0" w:color="auto"/>
        <w:bottom w:val="none" w:sz="0" w:space="0" w:color="auto"/>
        <w:right w:val="none" w:sz="0" w:space="0" w:color="auto"/>
      </w:divBdr>
    </w:div>
    <w:div w:id="705565689">
      <w:bodyDiv w:val="1"/>
      <w:marLeft w:val="0"/>
      <w:marRight w:val="0"/>
      <w:marTop w:val="0"/>
      <w:marBottom w:val="0"/>
      <w:divBdr>
        <w:top w:val="none" w:sz="0" w:space="0" w:color="auto"/>
        <w:left w:val="none" w:sz="0" w:space="0" w:color="auto"/>
        <w:bottom w:val="none" w:sz="0" w:space="0" w:color="auto"/>
        <w:right w:val="none" w:sz="0" w:space="0" w:color="auto"/>
      </w:divBdr>
    </w:div>
    <w:div w:id="889264665">
      <w:bodyDiv w:val="1"/>
      <w:marLeft w:val="0"/>
      <w:marRight w:val="0"/>
      <w:marTop w:val="0"/>
      <w:marBottom w:val="0"/>
      <w:divBdr>
        <w:top w:val="none" w:sz="0" w:space="0" w:color="auto"/>
        <w:left w:val="none" w:sz="0" w:space="0" w:color="auto"/>
        <w:bottom w:val="none" w:sz="0" w:space="0" w:color="auto"/>
        <w:right w:val="none" w:sz="0" w:space="0" w:color="auto"/>
      </w:divBdr>
    </w:div>
    <w:div w:id="949318254">
      <w:bodyDiv w:val="1"/>
      <w:marLeft w:val="0"/>
      <w:marRight w:val="0"/>
      <w:marTop w:val="0"/>
      <w:marBottom w:val="0"/>
      <w:divBdr>
        <w:top w:val="none" w:sz="0" w:space="0" w:color="auto"/>
        <w:left w:val="none" w:sz="0" w:space="0" w:color="auto"/>
        <w:bottom w:val="none" w:sz="0" w:space="0" w:color="auto"/>
        <w:right w:val="none" w:sz="0" w:space="0" w:color="auto"/>
      </w:divBdr>
    </w:div>
    <w:div w:id="985739889">
      <w:bodyDiv w:val="1"/>
      <w:marLeft w:val="0"/>
      <w:marRight w:val="0"/>
      <w:marTop w:val="0"/>
      <w:marBottom w:val="0"/>
      <w:divBdr>
        <w:top w:val="none" w:sz="0" w:space="0" w:color="auto"/>
        <w:left w:val="none" w:sz="0" w:space="0" w:color="auto"/>
        <w:bottom w:val="none" w:sz="0" w:space="0" w:color="auto"/>
        <w:right w:val="none" w:sz="0" w:space="0" w:color="auto"/>
      </w:divBdr>
    </w:div>
    <w:div w:id="1020282369">
      <w:bodyDiv w:val="1"/>
      <w:marLeft w:val="0"/>
      <w:marRight w:val="0"/>
      <w:marTop w:val="0"/>
      <w:marBottom w:val="0"/>
      <w:divBdr>
        <w:top w:val="none" w:sz="0" w:space="0" w:color="auto"/>
        <w:left w:val="none" w:sz="0" w:space="0" w:color="auto"/>
        <w:bottom w:val="none" w:sz="0" w:space="0" w:color="auto"/>
        <w:right w:val="none" w:sz="0" w:space="0" w:color="auto"/>
      </w:divBdr>
    </w:div>
    <w:div w:id="1664354247">
      <w:bodyDiv w:val="1"/>
      <w:marLeft w:val="0"/>
      <w:marRight w:val="0"/>
      <w:marTop w:val="0"/>
      <w:marBottom w:val="0"/>
      <w:divBdr>
        <w:top w:val="none" w:sz="0" w:space="0" w:color="auto"/>
        <w:left w:val="none" w:sz="0" w:space="0" w:color="auto"/>
        <w:bottom w:val="none" w:sz="0" w:space="0" w:color="auto"/>
        <w:right w:val="none" w:sz="0" w:space="0" w:color="auto"/>
      </w:divBdr>
    </w:div>
    <w:div w:id="1664508242">
      <w:bodyDiv w:val="1"/>
      <w:marLeft w:val="0"/>
      <w:marRight w:val="0"/>
      <w:marTop w:val="0"/>
      <w:marBottom w:val="0"/>
      <w:divBdr>
        <w:top w:val="none" w:sz="0" w:space="0" w:color="auto"/>
        <w:left w:val="none" w:sz="0" w:space="0" w:color="auto"/>
        <w:bottom w:val="none" w:sz="0" w:space="0" w:color="auto"/>
        <w:right w:val="none" w:sz="0" w:space="0" w:color="auto"/>
      </w:divBdr>
    </w:div>
    <w:div w:id="1669484005">
      <w:bodyDiv w:val="1"/>
      <w:marLeft w:val="0"/>
      <w:marRight w:val="0"/>
      <w:marTop w:val="0"/>
      <w:marBottom w:val="0"/>
      <w:divBdr>
        <w:top w:val="none" w:sz="0" w:space="0" w:color="auto"/>
        <w:left w:val="none" w:sz="0" w:space="0" w:color="auto"/>
        <w:bottom w:val="none" w:sz="0" w:space="0" w:color="auto"/>
        <w:right w:val="none" w:sz="0" w:space="0" w:color="auto"/>
      </w:divBdr>
    </w:div>
    <w:div w:id="1735273199">
      <w:bodyDiv w:val="1"/>
      <w:marLeft w:val="0"/>
      <w:marRight w:val="0"/>
      <w:marTop w:val="0"/>
      <w:marBottom w:val="0"/>
      <w:divBdr>
        <w:top w:val="none" w:sz="0" w:space="0" w:color="auto"/>
        <w:left w:val="none" w:sz="0" w:space="0" w:color="auto"/>
        <w:bottom w:val="none" w:sz="0" w:space="0" w:color="auto"/>
        <w:right w:val="none" w:sz="0" w:space="0" w:color="auto"/>
      </w:divBdr>
    </w:div>
    <w:div w:id="1830754073">
      <w:bodyDiv w:val="1"/>
      <w:marLeft w:val="0"/>
      <w:marRight w:val="0"/>
      <w:marTop w:val="0"/>
      <w:marBottom w:val="0"/>
      <w:divBdr>
        <w:top w:val="none" w:sz="0" w:space="0" w:color="auto"/>
        <w:left w:val="none" w:sz="0" w:space="0" w:color="auto"/>
        <w:bottom w:val="none" w:sz="0" w:space="0" w:color="auto"/>
        <w:right w:val="none" w:sz="0" w:space="0" w:color="auto"/>
      </w:divBdr>
    </w:div>
    <w:div w:id="1967807921">
      <w:bodyDiv w:val="1"/>
      <w:marLeft w:val="0"/>
      <w:marRight w:val="0"/>
      <w:marTop w:val="0"/>
      <w:marBottom w:val="0"/>
      <w:divBdr>
        <w:top w:val="none" w:sz="0" w:space="0" w:color="auto"/>
        <w:left w:val="none" w:sz="0" w:space="0" w:color="auto"/>
        <w:bottom w:val="none" w:sz="0" w:space="0" w:color="auto"/>
        <w:right w:val="none" w:sz="0" w:space="0" w:color="auto"/>
      </w:divBdr>
    </w:div>
    <w:div w:id="2101365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smbc-file-11\eas\MerseysideEAS\WasteDPD\Monitoring_and_Implementation\5%20Year%20Review\Waste%20Needs%20Assessment\Data\Total%20waste%20arising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849657614913523"/>
          <c:y val="4.6750838004866527E-2"/>
          <c:w val="0.61803136987684226"/>
          <c:h val="0.84372267960579672"/>
        </c:manualLayout>
      </c:layout>
      <c:pieChart>
        <c:varyColors val="1"/>
        <c:ser>
          <c:idx val="0"/>
          <c:order val="0"/>
          <c:dPt>
            <c:idx val="0"/>
            <c:bubble3D val="0"/>
            <c:spPr>
              <a:solidFill>
                <a:schemeClr val="accent6"/>
              </a:solidFill>
              <a:ln w="19050">
                <a:solidFill>
                  <a:schemeClr val="lt1"/>
                </a:solidFill>
              </a:ln>
              <a:effectLst/>
            </c:spPr>
            <c:extLst>
              <c:ext xmlns:c16="http://schemas.microsoft.com/office/drawing/2014/chart" uri="{C3380CC4-5D6E-409C-BE32-E72D297353CC}">
                <c16:uniqueId val="{00000001-FD62-408D-B13C-DAF84BB24C44}"/>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FD62-408D-B13C-DAF84BB24C44}"/>
              </c:ext>
            </c:extLst>
          </c:dPt>
          <c:dPt>
            <c:idx val="2"/>
            <c:bubble3D val="0"/>
            <c:spPr>
              <a:solidFill>
                <a:schemeClr val="accent2">
                  <a:lumMod val="75000"/>
                </a:schemeClr>
              </a:solidFill>
              <a:ln w="19050">
                <a:solidFill>
                  <a:schemeClr val="lt1"/>
                </a:solidFill>
              </a:ln>
              <a:effectLst/>
            </c:spPr>
            <c:extLst>
              <c:ext xmlns:c16="http://schemas.microsoft.com/office/drawing/2014/chart" uri="{C3380CC4-5D6E-409C-BE32-E72D297353CC}">
                <c16:uniqueId val="{00000005-FD62-408D-B13C-DAF84BB24C44}"/>
              </c:ext>
            </c:extLst>
          </c:dPt>
          <c:dPt>
            <c:idx val="3"/>
            <c:bubble3D val="0"/>
            <c:spPr>
              <a:solidFill>
                <a:schemeClr val="accent1">
                  <a:lumMod val="75000"/>
                </a:schemeClr>
              </a:solidFill>
              <a:ln w="19050">
                <a:solidFill>
                  <a:schemeClr val="lt1"/>
                </a:solidFill>
              </a:ln>
              <a:effectLst/>
            </c:spPr>
            <c:extLst>
              <c:ext xmlns:c16="http://schemas.microsoft.com/office/drawing/2014/chart" uri="{C3380CC4-5D6E-409C-BE32-E72D297353CC}">
                <c16:uniqueId val="{00000007-FD62-408D-B13C-DAF84BB24C44}"/>
              </c:ext>
            </c:extLst>
          </c:dPt>
          <c:dLbls>
            <c:dLbl>
              <c:idx val="0"/>
              <c:layout>
                <c:manualLayout>
                  <c:x val="-3.2008519621071138E-2"/>
                  <c:y val="-0.1525508443352267"/>
                </c:manualLayout>
              </c:layout>
              <c:tx>
                <c:rich>
                  <a:bodyPr/>
                  <a:lstStyle/>
                  <a:p>
                    <a:r>
                      <a:rPr lang="en-US"/>
                      <a:t>C&amp;I</a:t>
                    </a:r>
                    <a:r>
                      <a:rPr lang="en-US" baseline="0"/>
                      <a:t> </a:t>
                    </a:r>
                    <a:r>
                      <a:rPr lang="en-US"/>
                      <a:t>40.40%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FD62-408D-B13C-DAF84BB24C44}"/>
                </c:ext>
              </c:extLst>
            </c:dLbl>
            <c:dLbl>
              <c:idx val="1"/>
              <c:layout>
                <c:manualLayout>
                  <c:x val="0.13346332310236458"/>
                  <c:y val="-1.6671640372711193E-7"/>
                </c:manualLayout>
              </c:layout>
              <c:tx>
                <c:rich>
                  <a:bodyPr/>
                  <a:lstStyle/>
                  <a:p>
                    <a:r>
                      <a:rPr lang="en-US"/>
                      <a:t>LACW 18.95%</a:t>
                    </a:r>
                  </a:p>
                </c:rich>
              </c:tx>
              <c:showLegendKey val="0"/>
              <c:showVal val="1"/>
              <c:showCatName val="0"/>
              <c:showSerName val="0"/>
              <c:showPercent val="0"/>
              <c:showBubbleSize val="0"/>
              <c:extLst>
                <c:ext xmlns:c15="http://schemas.microsoft.com/office/drawing/2012/chart" uri="{CE6537A1-D6FC-4f65-9D91-7224C49458BB}">
                  <c15:layout>
                    <c:manualLayout>
                      <c:w val="0.33481257899780731"/>
                      <c:h val="0.13677747194579715"/>
                    </c:manualLayout>
                  </c15:layout>
                  <c15:showDataLabelsRange val="0"/>
                </c:ext>
                <c:ext xmlns:c16="http://schemas.microsoft.com/office/drawing/2014/chart" uri="{C3380CC4-5D6E-409C-BE32-E72D297353CC}">
                  <c16:uniqueId val="{00000003-FD62-408D-B13C-DAF84BB24C44}"/>
                </c:ext>
              </c:extLst>
            </c:dLbl>
            <c:dLbl>
              <c:idx val="2"/>
              <c:layout>
                <c:manualLayout>
                  <c:x val="-3.9078152993782089E-2"/>
                  <c:y val="-1.1202188709462164E-2"/>
                </c:manualLayout>
              </c:layout>
              <c:tx>
                <c:rich>
                  <a:bodyPr/>
                  <a:lstStyle/>
                  <a:p>
                    <a:r>
                      <a:rPr lang="en-US"/>
                      <a:t>Hazardous</a:t>
                    </a:r>
                    <a:r>
                      <a:rPr lang="en-US" baseline="0"/>
                      <a:t> 4.83%</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FD62-408D-B13C-DAF84BB24C44}"/>
                </c:ext>
              </c:extLst>
            </c:dLbl>
            <c:dLbl>
              <c:idx val="3"/>
              <c:layout>
                <c:manualLayout>
                  <c:x val="3.6557727184959407E-2"/>
                  <c:y val="-8.2665161773262372E-2"/>
                </c:manualLayout>
              </c:layout>
              <c:tx>
                <c:rich>
                  <a:bodyPr/>
                  <a:lstStyle/>
                  <a:p>
                    <a:r>
                      <a:rPr lang="en-US"/>
                      <a:t>CD&amp;E</a:t>
                    </a:r>
                    <a:r>
                      <a:rPr lang="en-US" baseline="0"/>
                      <a:t> 35.82%</a:t>
                    </a:r>
                    <a:endParaRPr lang="en-US"/>
                  </a:p>
                </c:rich>
              </c:tx>
              <c:showLegendKey val="0"/>
              <c:showVal val="1"/>
              <c:showCatName val="0"/>
              <c:showSerName val="0"/>
              <c:showPercent val="0"/>
              <c:showBubbleSize val="0"/>
              <c:extLst>
                <c:ext xmlns:c15="http://schemas.microsoft.com/office/drawing/2012/chart" uri="{CE6537A1-D6FC-4f65-9D91-7224C49458BB}">
                  <c15:layout>
                    <c:manualLayout>
                      <c:w val="0.24454629345545734"/>
                      <c:h val="0.13677747194579715"/>
                    </c:manualLayout>
                  </c15:layout>
                  <c15:showDataLabelsRange val="0"/>
                </c:ext>
                <c:ext xmlns:c16="http://schemas.microsoft.com/office/drawing/2014/chart" uri="{C3380CC4-5D6E-409C-BE32-E72D297353CC}">
                  <c16:uniqueId val="{00000007-FD62-408D-B13C-DAF84BB24C44}"/>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ARISINGS!$A$9:$A$12</c:f>
              <c:strCache>
                <c:ptCount val="4"/>
                <c:pt idx="0">
                  <c:v>C&amp;I (ayse method)</c:v>
                </c:pt>
                <c:pt idx="1">
                  <c:v>LACW</c:v>
                </c:pt>
                <c:pt idx="2">
                  <c:v>Hazardous</c:v>
                </c:pt>
                <c:pt idx="3">
                  <c:v>CDE</c:v>
                </c:pt>
              </c:strCache>
            </c:strRef>
          </c:cat>
          <c:val>
            <c:numRef>
              <c:f>ARISINGS!$C$9:$C$12</c:f>
              <c:numCache>
                <c:formatCode>0.00%</c:formatCode>
                <c:ptCount val="4"/>
                <c:pt idx="0">
                  <c:v>0.40402876736785759</c:v>
                </c:pt>
                <c:pt idx="1">
                  <c:v>0.18951248386789396</c:v>
                </c:pt>
                <c:pt idx="2">
                  <c:v>4.8270796149502609E-2</c:v>
                </c:pt>
                <c:pt idx="3">
                  <c:v>0.35818795261474573</c:v>
                </c:pt>
              </c:numCache>
            </c:numRef>
          </c:val>
          <c:extLst>
            <c:ext xmlns:c16="http://schemas.microsoft.com/office/drawing/2014/chart" uri="{C3380CC4-5D6E-409C-BE32-E72D297353CC}">
              <c16:uniqueId val="{00000008-FD62-408D-B13C-DAF84BB24C44}"/>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2B396B-7E0D-4A11-A28C-8308FC659A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57</Pages>
  <Words>23629</Words>
  <Characters>134691</Characters>
  <Application>Microsoft Office Word</Application>
  <DocSecurity>0</DocSecurity>
  <Lines>1122</Lines>
  <Paragraphs>316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Ayse Ozcan</dc:creator>
  <cp:keywords/>
  <dc:description/>
  <cp:lastModifiedBy>Ayse Ozcan</cp:lastModifiedBy>
  <cp:revision>6</cp:revision>
  <dcterms:created xsi:type="dcterms:W3CDTF">2025-05-27T13:42:00Z</dcterms:created>
  <dcterms:modified xsi:type="dcterms:W3CDTF">2025-06-17T12:56:00Z</dcterms:modified>
</cp:coreProperties>
</file>