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7E" w:rsidRDefault="00AB657E" w:rsidP="00AB657E">
      <w:pPr>
        <w:pStyle w:val="Heading1"/>
        <w:jc w:val="left"/>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B657E" w:rsidRPr="00AB657E" w:rsidRDefault="00A121DB" w:rsidP="00AB657E">
      <w:pPr>
        <w:pStyle w:val="Heading1"/>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6211F40A" wp14:editId="65CC00FE">
            <wp:extent cx="1933575" cy="1971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33575" cy="1971675"/>
                    </a:xfrm>
                    <a:prstGeom prst="rect">
                      <a:avLst/>
                    </a:prstGeom>
                  </pic:spPr>
                </pic:pic>
              </a:graphicData>
            </a:graphic>
          </wp:inline>
        </w:drawing>
      </w:r>
    </w:p>
    <w:p w:rsidR="00AB657E" w:rsidRPr="00AB657E" w:rsidRDefault="00AB657E" w:rsidP="00AB657E"/>
    <w:p w:rsidR="000F3F43" w:rsidRPr="008E3B7B" w:rsidRDefault="000F3F43" w:rsidP="000F3F43">
      <w:pPr>
        <w:pStyle w:val="Heading1"/>
        <w:rPr>
          <w:rFonts w:ascii="Arial" w:hAnsi="Arial" w:cs="Arial"/>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3B7B">
        <w:rPr>
          <w:rFonts w:ascii="Arial" w:hAnsi="Arial" w:cs="Arial"/>
          <w:b/>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Sefton Children’s Social Care Multi-Agency Safeguarding Hub (MASH)</w:t>
      </w:r>
    </w:p>
    <w:p w:rsidR="00687134" w:rsidRPr="008E3B7B" w:rsidRDefault="00551562" w:rsidP="000B444B">
      <w:pPr>
        <w:pStyle w:val="Heading1"/>
        <w:rPr>
          <w:rFonts w:ascii="Arial" w:hAnsi="Arial" w:cs="Arial"/>
          <w:b/>
          <w:sz w:val="44"/>
          <w:szCs w:val="44"/>
        </w:rPr>
      </w:pPr>
      <w:r w:rsidRPr="008E3B7B">
        <w:rPr>
          <w:rFonts w:ascii="Arial" w:hAnsi="Arial" w:cs="Arial"/>
          <w:b/>
          <w:sz w:val="44"/>
          <w:szCs w:val="44"/>
        </w:rPr>
        <w:t xml:space="preserve">Information for Professionals </w:t>
      </w:r>
      <w:r w:rsidR="002B15C5" w:rsidRPr="008E3B7B">
        <w:rPr>
          <w:rFonts w:ascii="Arial" w:hAnsi="Arial" w:cs="Arial"/>
          <w:b/>
          <w:sz w:val="44"/>
          <w:szCs w:val="44"/>
        </w:rPr>
        <w:t>Working in Partnership to Safeguard Children in Sefton</w:t>
      </w:r>
    </w:p>
    <w:p w:rsidR="00AB657E" w:rsidRDefault="00AB657E" w:rsidP="00AB657E"/>
    <w:p w:rsidR="008E3B7B" w:rsidRPr="00AB657E" w:rsidRDefault="008E3B7B" w:rsidP="00AB657E"/>
    <w:p w:rsidR="002B15C5" w:rsidRPr="008E3B7B" w:rsidRDefault="002B15C5" w:rsidP="002B15C5">
      <w:pPr>
        <w:rPr>
          <w:rFonts w:ascii="Arial" w:hAnsi="Arial" w:cs="Arial"/>
          <w:b/>
          <w:color w:val="4472C4" w:themeColor="accent1"/>
          <w:sz w:val="24"/>
          <w:szCs w:val="24"/>
        </w:rPr>
      </w:pPr>
      <w:r w:rsidRPr="008E3B7B">
        <w:rPr>
          <w:rFonts w:ascii="Arial" w:hAnsi="Arial" w:cs="Arial"/>
          <w:b/>
          <w:color w:val="4472C4" w:themeColor="accent1"/>
          <w:sz w:val="24"/>
          <w:szCs w:val="24"/>
        </w:rPr>
        <w:t xml:space="preserve">What to do if you are concerned about a child: </w:t>
      </w:r>
    </w:p>
    <w:p w:rsidR="002B15C5" w:rsidRPr="008E3B7B" w:rsidRDefault="00687134" w:rsidP="002B15C5">
      <w:pPr>
        <w:rPr>
          <w:rFonts w:ascii="Arial" w:hAnsi="Arial" w:cs="Arial"/>
          <w:sz w:val="24"/>
          <w:szCs w:val="24"/>
        </w:rPr>
      </w:pPr>
      <w:r w:rsidRPr="008E3B7B">
        <w:rPr>
          <w:rFonts w:ascii="Arial" w:hAnsi="Arial" w:cs="Arial"/>
          <w:sz w:val="24"/>
          <w:szCs w:val="24"/>
        </w:rPr>
        <w:t xml:space="preserve">Sefton MASH offer a consultation service for professionals or members of the public with concerns for </w:t>
      </w:r>
      <w:r w:rsidR="000B444B" w:rsidRPr="008E3B7B">
        <w:rPr>
          <w:rFonts w:ascii="Arial" w:hAnsi="Arial" w:cs="Arial"/>
          <w:sz w:val="24"/>
          <w:szCs w:val="24"/>
        </w:rPr>
        <w:t xml:space="preserve">the safety and wellbeing of </w:t>
      </w:r>
      <w:r w:rsidRPr="008E3B7B">
        <w:rPr>
          <w:rFonts w:ascii="Arial" w:hAnsi="Arial" w:cs="Arial"/>
          <w:sz w:val="24"/>
          <w:szCs w:val="24"/>
        </w:rPr>
        <w:t xml:space="preserve">children. A Duty Social Worker is available on a daily basis to provide information, advice and guidance about safeguarding process and to direct individuals to the most appropriate service to support the family and child they are concerned about. </w:t>
      </w:r>
    </w:p>
    <w:p w:rsidR="00AB657E" w:rsidRDefault="00AB657E" w:rsidP="002B15C5">
      <w:pPr>
        <w:rPr>
          <w:rFonts w:ascii="Arial" w:hAnsi="Arial" w:cs="Arial"/>
          <w:sz w:val="24"/>
          <w:szCs w:val="24"/>
        </w:rPr>
      </w:pPr>
    </w:p>
    <w:p w:rsidR="008E3B7B" w:rsidRPr="008E3B7B" w:rsidRDefault="008E3B7B" w:rsidP="002B15C5">
      <w:pPr>
        <w:rPr>
          <w:rFonts w:ascii="Arial" w:hAnsi="Arial" w:cs="Arial"/>
          <w:sz w:val="24"/>
          <w:szCs w:val="24"/>
        </w:rPr>
      </w:pPr>
    </w:p>
    <w:p w:rsidR="00687134" w:rsidRPr="008E3B7B" w:rsidRDefault="00687134" w:rsidP="002B15C5">
      <w:pPr>
        <w:rPr>
          <w:rFonts w:ascii="Arial" w:hAnsi="Arial" w:cs="Arial"/>
          <w:b/>
          <w:color w:val="4472C4" w:themeColor="accent1"/>
          <w:sz w:val="24"/>
          <w:szCs w:val="24"/>
        </w:rPr>
      </w:pPr>
      <w:r w:rsidRPr="008E3B7B">
        <w:rPr>
          <w:rFonts w:ascii="Arial" w:hAnsi="Arial" w:cs="Arial"/>
          <w:b/>
          <w:color w:val="4472C4" w:themeColor="accent1"/>
          <w:sz w:val="24"/>
          <w:szCs w:val="24"/>
        </w:rPr>
        <w:t xml:space="preserve">Level of Need: </w:t>
      </w:r>
    </w:p>
    <w:p w:rsidR="00687134" w:rsidRPr="008E3B7B" w:rsidRDefault="00687134" w:rsidP="002B15C5">
      <w:pPr>
        <w:rPr>
          <w:rFonts w:ascii="Arial" w:hAnsi="Arial" w:cs="Arial"/>
          <w:sz w:val="24"/>
          <w:szCs w:val="24"/>
        </w:rPr>
      </w:pPr>
      <w:r w:rsidRPr="008E3B7B">
        <w:rPr>
          <w:rFonts w:ascii="Arial" w:hAnsi="Arial" w:cs="Arial"/>
          <w:sz w:val="24"/>
          <w:szCs w:val="24"/>
        </w:rPr>
        <w:t>Anyone wishing to make a referral should consult the LSCB Level of Need Guidance. This highlights important factors to consider when requesting advice, support or when making a referral. This highlights examples of issues which would warrant support and intervention from Early Help or Social Care</w:t>
      </w:r>
      <w:r w:rsidR="00E771FD" w:rsidRPr="008E3B7B">
        <w:rPr>
          <w:rFonts w:ascii="Arial" w:hAnsi="Arial" w:cs="Arial"/>
          <w:sz w:val="24"/>
          <w:szCs w:val="24"/>
        </w:rPr>
        <w:t xml:space="preserve"> (Level 3 or 4)</w:t>
      </w:r>
      <w:r w:rsidRPr="008E3B7B">
        <w:rPr>
          <w:rFonts w:ascii="Arial" w:hAnsi="Arial" w:cs="Arial"/>
          <w:sz w:val="24"/>
          <w:szCs w:val="24"/>
        </w:rPr>
        <w:t xml:space="preserve">. This also highlights key examples of escalating need. </w:t>
      </w:r>
      <w:r w:rsidR="00551562" w:rsidRPr="008E3B7B">
        <w:rPr>
          <w:rFonts w:ascii="Arial" w:hAnsi="Arial" w:cs="Arial"/>
          <w:sz w:val="24"/>
          <w:szCs w:val="24"/>
        </w:rPr>
        <w:t>Professionals should highlight the identified Level of Need when completing referrals</w:t>
      </w:r>
      <w:r w:rsidR="00E771FD" w:rsidRPr="008E3B7B">
        <w:rPr>
          <w:rFonts w:ascii="Arial" w:hAnsi="Arial" w:cs="Arial"/>
          <w:sz w:val="24"/>
          <w:szCs w:val="24"/>
        </w:rPr>
        <w:t xml:space="preserve"> to MASH</w:t>
      </w:r>
      <w:r w:rsidR="00551562" w:rsidRPr="008E3B7B">
        <w:rPr>
          <w:rFonts w:ascii="Arial" w:hAnsi="Arial" w:cs="Arial"/>
          <w:sz w:val="24"/>
          <w:szCs w:val="24"/>
        </w:rPr>
        <w:t>.</w:t>
      </w:r>
    </w:p>
    <w:p w:rsidR="00AB657E" w:rsidRDefault="00AB657E" w:rsidP="002B15C5">
      <w:pPr>
        <w:rPr>
          <w:rFonts w:ascii="Arial" w:hAnsi="Arial" w:cs="Arial"/>
          <w:sz w:val="24"/>
          <w:szCs w:val="24"/>
        </w:rPr>
      </w:pPr>
    </w:p>
    <w:p w:rsidR="008E3B7B" w:rsidRPr="008E3B7B" w:rsidRDefault="008E3B7B" w:rsidP="002B15C5">
      <w:pPr>
        <w:rPr>
          <w:rFonts w:ascii="Arial" w:hAnsi="Arial" w:cs="Arial"/>
          <w:sz w:val="24"/>
          <w:szCs w:val="24"/>
        </w:rPr>
      </w:pPr>
    </w:p>
    <w:p w:rsidR="002B15C5" w:rsidRPr="008E3B7B" w:rsidRDefault="002B15C5" w:rsidP="002B15C5">
      <w:pPr>
        <w:rPr>
          <w:rFonts w:ascii="Arial" w:hAnsi="Arial" w:cs="Arial"/>
          <w:b/>
          <w:color w:val="4472C4" w:themeColor="accent1"/>
          <w:sz w:val="24"/>
          <w:szCs w:val="24"/>
        </w:rPr>
      </w:pPr>
      <w:r w:rsidRPr="008E3B7B">
        <w:rPr>
          <w:rFonts w:ascii="Arial" w:hAnsi="Arial" w:cs="Arial"/>
          <w:b/>
          <w:color w:val="4472C4" w:themeColor="accent1"/>
          <w:sz w:val="24"/>
          <w:szCs w:val="24"/>
        </w:rPr>
        <w:t>How to make a referral:</w:t>
      </w:r>
    </w:p>
    <w:p w:rsidR="001558B0" w:rsidRPr="008E3B7B" w:rsidRDefault="002B15C5" w:rsidP="001558B0">
      <w:pPr>
        <w:rPr>
          <w:rFonts w:ascii="Arial" w:hAnsi="Arial" w:cs="Arial"/>
          <w:sz w:val="24"/>
          <w:szCs w:val="24"/>
        </w:rPr>
      </w:pPr>
      <w:r w:rsidRPr="008E3B7B">
        <w:rPr>
          <w:rFonts w:ascii="Arial" w:hAnsi="Arial" w:cs="Arial"/>
          <w:sz w:val="24"/>
          <w:szCs w:val="24"/>
        </w:rPr>
        <w:t>Referrals should be made via</w:t>
      </w:r>
      <w:r w:rsidR="0019022F" w:rsidRPr="008E3B7B">
        <w:rPr>
          <w:rFonts w:ascii="Arial" w:hAnsi="Arial" w:cs="Arial"/>
          <w:sz w:val="24"/>
          <w:szCs w:val="24"/>
        </w:rPr>
        <w:t xml:space="preserve"> the word document/online referral form available o</w:t>
      </w:r>
      <w:r w:rsidR="00551562" w:rsidRPr="008E3B7B">
        <w:rPr>
          <w:rFonts w:ascii="Arial" w:hAnsi="Arial" w:cs="Arial"/>
          <w:sz w:val="24"/>
          <w:szCs w:val="24"/>
        </w:rPr>
        <w:t xml:space="preserve">n Sefton Council’s website under the heading ‘I want to report concerns about a child’. </w:t>
      </w:r>
      <w:r w:rsidRPr="008E3B7B">
        <w:rPr>
          <w:rFonts w:ascii="Arial" w:hAnsi="Arial" w:cs="Arial"/>
          <w:sz w:val="24"/>
          <w:szCs w:val="24"/>
        </w:rPr>
        <w:t>P</w:t>
      </w:r>
      <w:r w:rsidR="0019022F" w:rsidRPr="008E3B7B">
        <w:rPr>
          <w:rFonts w:ascii="Arial" w:hAnsi="Arial" w:cs="Arial"/>
          <w:sz w:val="24"/>
          <w:szCs w:val="24"/>
        </w:rPr>
        <w:t>rior to making a referral, pro</w:t>
      </w:r>
      <w:r w:rsidRPr="008E3B7B">
        <w:rPr>
          <w:rFonts w:ascii="Arial" w:hAnsi="Arial" w:cs="Arial"/>
          <w:sz w:val="24"/>
          <w:szCs w:val="24"/>
        </w:rPr>
        <w:t>fessionals need to make parents or carers</w:t>
      </w:r>
      <w:r w:rsidR="0019022F" w:rsidRPr="008E3B7B">
        <w:rPr>
          <w:rFonts w:ascii="Arial" w:hAnsi="Arial" w:cs="Arial"/>
          <w:sz w:val="24"/>
          <w:szCs w:val="24"/>
        </w:rPr>
        <w:t xml:space="preserve"> </w:t>
      </w:r>
      <w:r w:rsidRPr="008E3B7B">
        <w:rPr>
          <w:rFonts w:ascii="Arial" w:hAnsi="Arial" w:cs="Arial"/>
          <w:sz w:val="24"/>
          <w:szCs w:val="24"/>
        </w:rPr>
        <w:t>(</w:t>
      </w:r>
      <w:r w:rsidR="0019022F" w:rsidRPr="008E3B7B">
        <w:rPr>
          <w:rFonts w:ascii="Arial" w:hAnsi="Arial" w:cs="Arial"/>
          <w:sz w:val="24"/>
          <w:szCs w:val="24"/>
        </w:rPr>
        <w:t>with parental responsibility for the child</w:t>
      </w:r>
      <w:r w:rsidRPr="008E3B7B">
        <w:rPr>
          <w:rFonts w:ascii="Arial" w:hAnsi="Arial" w:cs="Arial"/>
          <w:sz w:val="24"/>
          <w:szCs w:val="24"/>
        </w:rPr>
        <w:t xml:space="preserve">) aware of the identified concerns and should inform them that a </w:t>
      </w:r>
      <w:r w:rsidR="0019022F" w:rsidRPr="008E3B7B">
        <w:rPr>
          <w:rFonts w:ascii="Arial" w:hAnsi="Arial" w:cs="Arial"/>
          <w:sz w:val="24"/>
          <w:szCs w:val="24"/>
        </w:rPr>
        <w:t>referral</w:t>
      </w:r>
      <w:r w:rsidRPr="008E3B7B">
        <w:rPr>
          <w:rFonts w:ascii="Arial" w:hAnsi="Arial" w:cs="Arial"/>
          <w:sz w:val="24"/>
          <w:szCs w:val="24"/>
        </w:rPr>
        <w:t xml:space="preserve"> will be made</w:t>
      </w:r>
      <w:r w:rsidR="0019022F" w:rsidRPr="008E3B7B">
        <w:rPr>
          <w:rFonts w:ascii="Arial" w:hAnsi="Arial" w:cs="Arial"/>
          <w:sz w:val="24"/>
          <w:szCs w:val="24"/>
        </w:rPr>
        <w:t xml:space="preserve"> to Children Social Care (unless this would place the child at increased risk). </w:t>
      </w:r>
      <w:r w:rsidRPr="008E3B7B">
        <w:rPr>
          <w:rFonts w:ascii="Arial" w:hAnsi="Arial" w:cs="Arial"/>
          <w:sz w:val="24"/>
          <w:szCs w:val="24"/>
        </w:rPr>
        <w:t xml:space="preserve">The referrer should also gain consent from the parent or carer for their information to be shared between agencies. </w:t>
      </w:r>
    </w:p>
    <w:p w:rsidR="00AB657E" w:rsidRDefault="00AB657E" w:rsidP="001558B0">
      <w:pPr>
        <w:rPr>
          <w:rFonts w:ascii="Arial" w:hAnsi="Arial" w:cs="Arial"/>
          <w:sz w:val="24"/>
          <w:szCs w:val="24"/>
        </w:rPr>
      </w:pPr>
    </w:p>
    <w:p w:rsidR="008E3B7B" w:rsidRPr="008E3B7B" w:rsidRDefault="008E3B7B" w:rsidP="001558B0">
      <w:pPr>
        <w:rPr>
          <w:rFonts w:ascii="Arial" w:hAnsi="Arial" w:cs="Arial"/>
          <w:sz w:val="24"/>
          <w:szCs w:val="24"/>
        </w:rPr>
      </w:pPr>
    </w:p>
    <w:p w:rsidR="00551562" w:rsidRPr="008E3B7B" w:rsidRDefault="00551562" w:rsidP="001558B0">
      <w:pPr>
        <w:rPr>
          <w:rFonts w:ascii="Arial" w:hAnsi="Arial" w:cs="Arial"/>
          <w:b/>
          <w:color w:val="4472C4" w:themeColor="accent1"/>
          <w:sz w:val="24"/>
          <w:szCs w:val="24"/>
        </w:rPr>
      </w:pPr>
      <w:r w:rsidRPr="008E3B7B">
        <w:rPr>
          <w:rFonts w:ascii="Arial" w:hAnsi="Arial" w:cs="Arial"/>
          <w:b/>
          <w:color w:val="4472C4" w:themeColor="accent1"/>
          <w:sz w:val="24"/>
          <w:szCs w:val="24"/>
        </w:rPr>
        <w:t>Early Help or Social Care</w:t>
      </w:r>
      <w:r w:rsidR="000012CA" w:rsidRPr="008E3B7B">
        <w:rPr>
          <w:rFonts w:ascii="Arial" w:hAnsi="Arial" w:cs="Arial"/>
          <w:b/>
          <w:color w:val="4472C4" w:themeColor="accent1"/>
          <w:sz w:val="24"/>
          <w:szCs w:val="24"/>
        </w:rPr>
        <w:t>?</w:t>
      </w:r>
      <w:r w:rsidRPr="008E3B7B">
        <w:rPr>
          <w:rFonts w:ascii="Arial" w:hAnsi="Arial" w:cs="Arial"/>
          <w:b/>
          <w:color w:val="4472C4" w:themeColor="accent1"/>
          <w:sz w:val="24"/>
          <w:szCs w:val="24"/>
        </w:rPr>
        <w:t xml:space="preserve"> </w:t>
      </w:r>
    </w:p>
    <w:p w:rsidR="00551562" w:rsidRPr="008E3B7B" w:rsidRDefault="00551562" w:rsidP="001558B0">
      <w:pPr>
        <w:rPr>
          <w:rFonts w:ascii="Arial" w:hAnsi="Arial" w:cs="Arial"/>
          <w:sz w:val="24"/>
          <w:szCs w:val="24"/>
        </w:rPr>
      </w:pPr>
      <w:r w:rsidRPr="008E3B7B">
        <w:rPr>
          <w:rFonts w:ascii="Arial" w:hAnsi="Arial" w:cs="Arial"/>
          <w:sz w:val="24"/>
          <w:szCs w:val="24"/>
        </w:rPr>
        <w:t xml:space="preserve">The MASH team will consider whether the referral meets the threshold for Early Help or Social Care intervention. There is a dedicated Social Worker within the team who oversees all referrals identified for Early Help Support. Professionals can refer directly to Early Help by contacting their Local Family Wellbeing Centre and this is why it is very important for individuals to consider the Level of Need Guidance, to ensure that Social Care Records are not created for children unless this is necessary to safeguard and protect them. </w:t>
      </w:r>
    </w:p>
    <w:p w:rsidR="00AB657E" w:rsidRDefault="00AB657E" w:rsidP="001558B0">
      <w:pPr>
        <w:rPr>
          <w:rFonts w:ascii="Arial" w:hAnsi="Arial" w:cs="Arial"/>
          <w:sz w:val="24"/>
          <w:szCs w:val="24"/>
        </w:rPr>
      </w:pPr>
    </w:p>
    <w:p w:rsidR="008E3B7B" w:rsidRPr="008E3B7B" w:rsidRDefault="008E3B7B" w:rsidP="001558B0">
      <w:pPr>
        <w:rPr>
          <w:rFonts w:ascii="Arial" w:hAnsi="Arial" w:cs="Arial"/>
          <w:sz w:val="24"/>
          <w:szCs w:val="24"/>
        </w:rPr>
      </w:pPr>
    </w:p>
    <w:p w:rsidR="000012CA" w:rsidRPr="008E3B7B" w:rsidRDefault="000012CA" w:rsidP="001558B0">
      <w:pPr>
        <w:rPr>
          <w:rFonts w:ascii="Arial" w:hAnsi="Arial" w:cs="Arial"/>
          <w:b/>
          <w:color w:val="4472C4" w:themeColor="accent1"/>
          <w:sz w:val="24"/>
          <w:szCs w:val="24"/>
        </w:rPr>
      </w:pPr>
      <w:r w:rsidRPr="008E3B7B">
        <w:rPr>
          <w:rFonts w:ascii="Arial" w:hAnsi="Arial" w:cs="Arial"/>
          <w:b/>
          <w:color w:val="4472C4" w:themeColor="accent1"/>
          <w:sz w:val="24"/>
          <w:szCs w:val="24"/>
        </w:rPr>
        <w:t xml:space="preserve">MASH Process: </w:t>
      </w:r>
    </w:p>
    <w:p w:rsidR="00143B61" w:rsidRPr="008E3B7B" w:rsidRDefault="0019022F" w:rsidP="000012CA">
      <w:pPr>
        <w:rPr>
          <w:rFonts w:ascii="Arial" w:hAnsi="Arial" w:cs="Arial"/>
          <w:sz w:val="24"/>
          <w:szCs w:val="24"/>
        </w:rPr>
      </w:pPr>
      <w:r w:rsidRPr="008E3B7B">
        <w:rPr>
          <w:rFonts w:ascii="Arial" w:hAnsi="Arial" w:cs="Arial"/>
          <w:sz w:val="24"/>
          <w:szCs w:val="24"/>
        </w:rPr>
        <w:t>All re</w:t>
      </w:r>
      <w:r w:rsidR="000012CA" w:rsidRPr="008E3B7B">
        <w:rPr>
          <w:rFonts w:ascii="Arial" w:hAnsi="Arial" w:cs="Arial"/>
          <w:sz w:val="24"/>
          <w:szCs w:val="24"/>
        </w:rPr>
        <w:t>ferrals progressed to the MASH T</w:t>
      </w:r>
      <w:r w:rsidR="00E771FD" w:rsidRPr="008E3B7B">
        <w:rPr>
          <w:rFonts w:ascii="Arial" w:hAnsi="Arial" w:cs="Arial"/>
          <w:sz w:val="24"/>
          <w:szCs w:val="24"/>
        </w:rPr>
        <w:t>eam</w:t>
      </w:r>
      <w:r w:rsidRPr="008E3B7B">
        <w:rPr>
          <w:rFonts w:ascii="Arial" w:hAnsi="Arial" w:cs="Arial"/>
          <w:sz w:val="24"/>
          <w:szCs w:val="24"/>
        </w:rPr>
        <w:t xml:space="preserve"> are subject to time constraints with decisions having to be made within </w:t>
      </w:r>
      <w:r w:rsidR="000012CA" w:rsidRPr="008E3B7B">
        <w:rPr>
          <w:rFonts w:ascii="Arial" w:hAnsi="Arial" w:cs="Arial"/>
          <w:sz w:val="24"/>
          <w:szCs w:val="24"/>
        </w:rPr>
        <w:t>twenty-four</w:t>
      </w:r>
      <w:r w:rsidRPr="008E3B7B">
        <w:rPr>
          <w:rFonts w:ascii="Arial" w:hAnsi="Arial" w:cs="Arial"/>
          <w:sz w:val="24"/>
          <w:szCs w:val="24"/>
        </w:rPr>
        <w:t xml:space="preserve"> hours on all contacts. </w:t>
      </w:r>
      <w:r w:rsidR="000012CA" w:rsidRPr="008E3B7B">
        <w:rPr>
          <w:rFonts w:ascii="Arial" w:hAnsi="Arial" w:cs="Arial"/>
          <w:sz w:val="24"/>
          <w:szCs w:val="24"/>
        </w:rPr>
        <w:t>C</w:t>
      </w:r>
      <w:r w:rsidRPr="008E3B7B">
        <w:rPr>
          <w:rFonts w:ascii="Arial" w:hAnsi="Arial" w:cs="Arial"/>
          <w:sz w:val="24"/>
          <w:szCs w:val="24"/>
        </w:rPr>
        <w:t xml:space="preserve">ontacts are ranked as being </w:t>
      </w:r>
      <w:r w:rsidRPr="008E3B7B">
        <w:rPr>
          <w:rFonts w:ascii="Arial" w:hAnsi="Arial" w:cs="Arial"/>
          <w:b/>
          <w:bCs/>
          <w:sz w:val="24"/>
          <w:szCs w:val="24"/>
        </w:rPr>
        <w:t xml:space="preserve">Green, Amber or Red </w:t>
      </w:r>
      <w:r w:rsidR="000012CA" w:rsidRPr="008E3B7B">
        <w:rPr>
          <w:rFonts w:ascii="Arial" w:hAnsi="Arial" w:cs="Arial"/>
          <w:sz w:val="24"/>
          <w:szCs w:val="24"/>
        </w:rPr>
        <w:t>based on the level of concern</w:t>
      </w:r>
      <w:r w:rsidRPr="008E3B7B">
        <w:rPr>
          <w:rFonts w:ascii="Arial" w:hAnsi="Arial" w:cs="Arial"/>
          <w:sz w:val="24"/>
          <w:szCs w:val="24"/>
        </w:rPr>
        <w:t xml:space="preserve">. MASH enquiries are then sent out on cases which meet the following criteria: cases in which there are concerns re </w:t>
      </w:r>
      <w:r w:rsidRPr="008E3B7B">
        <w:rPr>
          <w:rFonts w:ascii="Arial" w:hAnsi="Arial" w:cs="Arial"/>
          <w:b/>
          <w:bCs/>
          <w:sz w:val="24"/>
          <w:szCs w:val="24"/>
        </w:rPr>
        <w:t>Physical, Emotional and Sexual Harm or Neglect</w:t>
      </w:r>
      <w:r w:rsidRPr="008E3B7B">
        <w:rPr>
          <w:rFonts w:ascii="Arial" w:hAnsi="Arial" w:cs="Arial"/>
          <w:sz w:val="24"/>
          <w:szCs w:val="24"/>
        </w:rPr>
        <w:t xml:space="preserve">. Cases in which there have been issues of </w:t>
      </w:r>
      <w:r w:rsidRPr="008E3B7B">
        <w:rPr>
          <w:rFonts w:ascii="Arial" w:hAnsi="Arial" w:cs="Arial"/>
          <w:b/>
          <w:bCs/>
          <w:sz w:val="24"/>
          <w:szCs w:val="24"/>
        </w:rPr>
        <w:t>Domestic Violence. Re-referrals within 12 months</w:t>
      </w:r>
      <w:r w:rsidRPr="008E3B7B">
        <w:rPr>
          <w:rFonts w:ascii="Arial" w:hAnsi="Arial" w:cs="Arial"/>
          <w:sz w:val="24"/>
          <w:szCs w:val="24"/>
        </w:rPr>
        <w:t xml:space="preserve">. Cases in which there are </w:t>
      </w:r>
      <w:r w:rsidRPr="008E3B7B">
        <w:rPr>
          <w:rFonts w:ascii="Arial" w:hAnsi="Arial" w:cs="Arial"/>
          <w:b/>
          <w:bCs/>
          <w:sz w:val="24"/>
          <w:szCs w:val="24"/>
        </w:rPr>
        <w:t>Child Exploitation Concerns</w:t>
      </w:r>
      <w:r w:rsidRPr="008E3B7B">
        <w:rPr>
          <w:rFonts w:ascii="Arial" w:hAnsi="Arial" w:cs="Arial"/>
          <w:sz w:val="24"/>
          <w:szCs w:val="24"/>
        </w:rPr>
        <w:t xml:space="preserve">. Cases in which </w:t>
      </w:r>
      <w:r w:rsidRPr="008E3B7B">
        <w:rPr>
          <w:rFonts w:ascii="Arial" w:hAnsi="Arial" w:cs="Arial"/>
          <w:b/>
          <w:bCs/>
          <w:sz w:val="24"/>
          <w:szCs w:val="24"/>
        </w:rPr>
        <w:t xml:space="preserve">children have been missing for longer than 72 hours </w:t>
      </w:r>
      <w:r w:rsidRPr="008E3B7B">
        <w:rPr>
          <w:rFonts w:ascii="Arial" w:hAnsi="Arial" w:cs="Arial"/>
          <w:sz w:val="24"/>
          <w:szCs w:val="24"/>
        </w:rPr>
        <w:t xml:space="preserve">or have been </w:t>
      </w:r>
      <w:r w:rsidRPr="008E3B7B">
        <w:rPr>
          <w:rFonts w:ascii="Arial" w:hAnsi="Arial" w:cs="Arial"/>
          <w:b/>
          <w:bCs/>
          <w:sz w:val="24"/>
          <w:szCs w:val="24"/>
        </w:rPr>
        <w:t>missing 3 times within one calendar month</w:t>
      </w:r>
      <w:r w:rsidRPr="008E3B7B">
        <w:rPr>
          <w:rFonts w:ascii="Arial" w:hAnsi="Arial" w:cs="Arial"/>
          <w:sz w:val="24"/>
          <w:szCs w:val="24"/>
        </w:rPr>
        <w:t>. MASH enquiries are sent to a number of different agencies to allow them to share information they hold about the child and their family. The referrer should seek consent from the parents to share this information at the point of referral. The Duty Social Worker will also seek consent from the parents when contacting them to discuss concerns. MASH enquiries are also subject to timescales based on the level of concern. Green enquiries are returned within 24 hours, Amber enquiries within 6 hours and Red Enquiries within 2 hours. This enables for prompt decision mak</w:t>
      </w:r>
      <w:r w:rsidR="000012CA" w:rsidRPr="008E3B7B">
        <w:rPr>
          <w:rFonts w:ascii="Arial" w:hAnsi="Arial" w:cs="Arial"/>
          <w:sz w:val="24"/>
          <w:szCs w:val="24"/>
        </w:rPr>
        <w:t>ing and safety planning for the</w:t>
      </w:r>
      <w:r w:rsidRPr="008E3B7B">
        <w:rPr>
          <w:rFonts w:ascii="Arial" w:hAnsi="Arial" w:cs="Arial"/>
          <w:sz w:val="24"/>
          <w:szCs w:val="24"/>
        </w:rPr>
        <w:t xml:space="preserve"> child. Not every contact is subject to a MASH enquiry. A MASH enquiry is completed when concerns are significant enough to warrant the gathering of information from partnership agencies. Therefore, only those cases which meet the criteria highlighted above will be subject to a formal MASH enquiry. Those that do not meet </w:t>
      </w:r>
      <w:r w:rsidR="007E44F1" w:rsidRPr="008E3B7B">
        <w:rPr>
          <w:rFonts w:ascii="Arial" w:hAnsi="Arial" w:cs="Arial"/>
          <w:sz w:val="24"/>
          <w:szCs w:val="24"/>
        </w:rPr>
        <w:t>these criteria</w:t>
      </w:r>
      <w:r w:rsidRPr="008E3B7B">
        <w:rPr>
          <w:rFonts w:ascii="Arial" w:hAnsi="Arial" w:cs="Arial"/>
          <w:sz w:val="24"/>
          <w:szCs w:val="24"/>
        </w:rPr>
        <w:t xml:space="preserve"> remain subject to enquiry, however, this is not a multi-agency enquiry. For those </w:t>
      </w:r>
      <w:r w:rsidR="00AB657E" w:rsidRPr="008E3B7B">
        <w:rPr>
          <w:rFonts w:ascii="Arial" w:hAnsi="Arial" w:cs="Arial"/>
          <w:sz w:val="24"/>
          <w:szCs w:val="24"/>
        </w:rPr>
        <w:t>cases,</w:t>
      </w:r>
      <w:r w:rsidRPr="008E3B7B">
        <w:rPr>
          <w:rFonts w:ascii="Arial" w:hAnsi="Arial" w:cs="Arial"/>
          <w:sz w:val="24"/>
          <w:szCs w:val="24"/>
        </w:rPr>
        <w:t xml:space="preserve"> not subject to MASH enquiries, the Duty Social Worker will contact the parents and referrer to discuss the concerns, will complete a Social Care and Early Help Chronology and will highlight risk and protective factors via the Signs of Safety Model to inform decision making. </w:t>
      </w:r>
    </w:p>
    <w:p w:rsidR="00AB657E" w:rsidRDefault="00AB657E" w:rsidP="000012CA">
      <w:pPr>
        <w:rPr>
          <w:rFonts w:ascii="Arial" w:hAnsi="Arial" w:cs="Arial"/>
          <w:sz w:val="24"/>
          <w:szCs w:val="24"/>
        </w:rPr>
      </w:pPr>
    </w:p>
    <w:p w:rsidR="008E3B7B" w:rsidRPr="008E3B7B" w:rsidRDefault="008E3B7B" w:rsidP="000012CA">
      <w:pPr>
        <w:rPr>
          <w:rFonts w:ascii="Arial" w:hAnsi="Arial" w:cs="Arial"/>
          <w:sz w:val="24"/>
          <w:szCs w:val="24"/>
        </w:rPr>
      </w:pPr>
    </w:p>
    <w:p w:rsidR="007E44F1" w:rsidRPr="008E3B7B" w:rsidRDefault="007E44F1" w:rsidP="000012CA">
      <w:pPr>
        <w:rPr>
          <w:rFonts w:ascii="Arial" w:hAnsi="Arial" w:cs="Arial"/>
          <w:b/>
          <w:color w:val="4472C4" w:themeColor="accent1"/>
          <w:sz w:val="24"/>
          <w:szCs w:val="24"/>
        </w:rPr>
      </w:pPr>
      <w:r w:rsidRPr="008E3B7B">
        <w:rPr>
          <w:rFonts w:ascii="Arial" w:hAnsi="Arial" w:cs="Arial"/>
          <w:b/>
          <w:color w:val="4472C4" w:themeColor="accent1"/>
          <w:sz w:val="24"/>
          <w:szCs w:val="24"/>
        </w:rPr>
        <w:t xml:space="preserve">Strategy Meetings: </w:t>
      </w:r>
    </w:p>
    <w:p w:rsidR="007E44F1" w:rsidRDefault="007E44F1" w:rsidP="007E44F1">
      <w:pPr>
        <w:rPr>
          <w:rFonts w:ascii="Arial" w:hAnsi="Arial" w:cs="Arial"/>
          <w:sz w:val="24"/>
          <w:szCs w:val="24"/>
        </w:rPr>
      </w:pPr>
      <w:r w:rsidRPr="008E3B7B">
        <w:rPr>
          <w:rFonts w:ascii="Arial" w:hAnsi="Arial" w:cs="Arial"/>
          <w:sz w:val="24"/>
          <w:szCs w:val="24"/>
        </w:rPr>
        <w:t xml:space="preserve">In cases in which there is evidence that the child has suffered or is likely to suffer significant harm, an </w:t>
      </w:r>
      <w:r w:rsidR="0019022F" w:rsidRPr="008E3B7B">
        <w:rPr>
          <w:rFonts w:ascii="Arial" w:hAnsi="Arial" w:cs="Arial"/>
          <w:sz w:val="24"/>
          <w:szCs w:val="24"/>
        </w:rPr>
        <w:t xml:space="preserve">Amber or Red MASH enquiry </w:t>
      </w:r>
      <w:r w:rsidRPr="008E3B7B">
        <w:rPr>
          <w:rFonts w:ascii="Arial" w:hAnsi="Arial" w:cs="Arial"/>
          <w:sz w:val="24"/>
          <w:szCs w:val="24"/>
        </w:rPr>
        <w:t xml:space="preserve">will be completed and </w:t>
      </w:r>
      <w:r w:rsidR="0019022F" w:rsidRPr="008E3B7B">
        <w:rPr>
          <w:rFonts w:ascii="Arial" w:hAnsi="Arial" w:cs="Arial"/>
          <w:sz w:val="24"/>
          <w:szCs w:val="24"/>
        </w:rPr>
        <w:t xml:space="preserve">a Strategy Meeting will be arranged. This is a multi-agency meeting and is always attended by Social Care, Police, Early Help (representing Education) and Health as a minimum. Other agencies will be invited when required. The MASH enquiry process allows information to be gathered from </w:t>
      </w:r>
      <w:r w:rsidRPr="008E3B7B">
        <w:rPr>
          <w:rFonts w:ascii="Arial" w:hAnsi="Arial" w:cs="Arial"/>
          <w:sz w:val="24"/>
          <w:szCs w:val="24"/>
        </w:rPr>
        <w:t xml:space="preserve">Social Care, Health, Police, Early Help, </w:t>
      </w:r>
      <w:r w:rsidR="0019022F" w:rsidRPr="008E3B7B">
        <w:rPr>
          <w:rFonts w:ascii="Arial" w:hAnsi="Arial" w:cs="Arial"/>
          <w:sz w:val="24"/>
          <w:szCs w:val="24"/>
        </w:rPr>
        <w:t xml:space="preserve">Education, Probation, Drug and Alcohol Services, Mental Health Services and Domestic Violence Services. Professionals from these services are encouraged to attend these meetings, however, their information will already have been received via the MASH enquiry process and as such it is not essential that professionals from these agencies attend in person. These meetings have been referred to as ‘Case Discussions’. These are Strategy Meetings and allow decisions to be made regarding the most appropriate intervention to safeguard the child and support the family. Outcomes from these meetings may be for the case to close with no further action, for the family to be referred to Early Help, for a Children and Families Assessment to be carried out by Social Care, for a Section 47 Child Protection Investigation to be completed or for emergency legal action to be implemented. </w:t>
      </w:r>
    </w:p>
    <w:p w:rsidR="008E3B7B" w:rsidRPr="008E3B7B" w:rsidRDefault="008E3B7B" w:rsidP="007E44F1">
      <w:pPr>
        <w:rPr>
          <w:rFonts w:ascii="Arial" w:hAnsi="Arial" w:cs="Arial"/>
          <w:sz w:val="24"/>
          <w:szCs w:val="24"/>
        </w:rPr>
      </w:pPr>
    </w:p>
    <w:p w:rsidR="007E44F1" w:rsidRPr="008E3B7B" w:rsidRDefault="007E44F1" w:rsidP="007E44F1">
      <w:pPr>
        <w:rPr>
          <w:rFonts w:ascii="Arial" w:hAnsi="Arial" w:cs="Arial"/>
          <w:b/>
          <w:color w:val="4472C4" w:themeColor="accent1"/>
          <w:sz w:val="24"/>
          <w:szCs w:val="24"/>
        </w:rPr>
      </w:pPr>
      <w:r w:rsidRPr="008E3B7B">
        <w:rPr>
          <w:rFonts w:ascii="Arial" w:hAnsi="Arial" w:cs="Arial"/>
          <w:b/>
          <w:color w:val="4472C4" w:themeColor="accent1"/>
          <w:sz w:val="24"/>
          <w:szCs w:val="24"/>
        </w:rPr>
        <w:t xml:space="preserve">The Role of the MASH Social Workers: </w:t>
      </w:r>
    </w:p>
    <w:p w:rsidR="00AF1499" w:rsidRPr="008E3B7B" w:rsidRDefault="007E44F1" w:rsidP="00AF1499">
      <w:pPr>
        <w:rPr>
          <w:rFonts w:ascii="Arial" w:hAnsi="Arial" w:cs="Arial"/>
          <w:sz w:val="24"/>
          <w:szCs w:val="24"/>
        </w:rPr>
      </w:pPr>
      <w:r w:rsidRPr="008E3B7B">
        <w:rPr>
          <w:rFonts w:ascii="Arial" w:hAnsi="Arial" w:cs="Arial"/>
          <w:sz w:val="24"/>
          <w:szCs w:val="24"/>
        </w:rPr>
        <w:t xml:space="preserve">There are four Social Workers based in MASH. One of these Social Workers oversees all cases identified as needing Early Help Support to ensure that this is the most appropriate intervention for the child. MASH Social Workers </w:t>
      </w:r>
      <w:r w:rsidR="00AF1499" w:rsidRPr="008E3B7B">
        <w:rPr>
          <w:rFonts w:ascii="Arial" w:hAnsi="Arial" w:cs="Arial"/>
          <w:sz w:val="24"/>
          <w:szCs w:val="24"/>
        </w:rPr>
        <w:t xml:space="preserve">are available on a daily basis for consultation with professionals who wish to discuss any concerns they may have for children. MASH Social Workers will carry out duty visits to see children who have been identified as being at immediate risk of significant harm to ensure that Safety Planning is implemented and that children are appropriately safeguarded. MASH Social Workers hold all new cases subject to Section 47 Investigations or emergency legal action. </w:t>
      </w:r>
    </w:p>
    <w:p w:rsidR="00AB657E" w:rsidRDefault="00AB657E" w:rsidP="00AF1499">
      <w:pPr>
        <w:rPr>
          <w:rFonts w:ascii="Arial" w:hAnsi="Arial" w:cs="Arial"/>
          <w:sz w:val="24"/>
          <w:szCs w:val="24"/>
        </w:rPr>
      </w:pPr>
    </w:p>
    <w:p w:rsidR="008E3B7B" w:rsidRPr="008E3B7B" w:rsidRDefault="008E3B7B" w:rsidP="00AF1499">
      <w:pPr>
        <w:rPr>
          <w:rFonts w:ascii="Arial" w:hAnsi="Arial" w:cs="Arial"/>
          <w:sz w:val="24"/>
          <w:szCs w:val="24"/>
        </w:rPr>
      </w:pPr>
    </w:p>
    <w:p w:rsidR="00AF1499" w:rsidRPr="008E3B7B" w:rsidRDefault="00AF1499" w:rsidP="00AF1499">
      <w:pPr>
        <w:rPr>
          <w:rFonts w:ascii="Arial" w:hAnsi="Arial" w:cs="Arial"/>
          <w:b/>
          <w:color w:val="4472C4" w:themeColor="accent1"/>
          <w:sz w:val="24"/>
          <w:szCs w:val="24"/>
        </w:rPr>
      </w:pPr>
      <w:r w:rsidRPr="008E3B7B">
        <w:rPr>
          <w:rFonts w:ascii="Arial" w:hAnsi="Arial" w:cs="Arial"/>
          <w:b/>
          <w:color w:val="4472C4" w:themeColor="accent1"/>
          <w:sz w:val="24"/>
          <w:szCs w:val="24"/>
        </w:rPr>
        <w:t xml:space="preserve">Useful information: </w:t>
      </w:r>
    </w:p>
    <w:p w:rsidR="00AF1499" w:rsidRPr="008E3B7B" w:rsidRDefault="00AF1499" w:rsidP="00AF1499">
      <w:pPr>
        <w:rPr>
          <w:rFonts w:ascii="Arial" w:hAnsi="Arial" w:cs="Arial"/>
          <w:sz w:val="24"/>
          <w:szCs w:val="24"/>
        </w:rPr>
      </w:pPr>
      <w:r w:rsidRPr="008E3B7B">
        <w:rPr>
          <w:rFonts w:ascii="Arial" w:hAnsi="Arial" w:cs="Arial"/>
          <w:sz w:val="24"/>
          <w:szCs w:val="24"/>
        </w:rPr>
        <w:t>The MASH team operates between</w:t>
      </w:r>
      <w:r w:rsidR="0063110D" w:rsidRPr="008E3B7B">
        <w:rPr>
          <w:rFonts w:ascii="Arial" w:hAnsi="Arial" w:cs="Arial"/>
          <w:sz w:val="24"/>
          <w:szCs w:val="24"/>
        </w:rPr>
        <w:t xml:space="preserve"> 9.00am and 5.30pm Monday to Thursday and 9.00am to 4pm on a Friday. The team </w:t>
      </w:r>
      <w:r w:rsidRPr="008E3B7B">
        <w:rPr>
          <w:rFonts w:ascii="Arial" w:hAnsi="Arial" w:cs="Arial"/>
          <w:sz w:val="24"/>
          <w:szCs w:val="24"/>
        </w:rPr>
        <w:t xml:space="preserve">can be contacted on 0151 9344013. If advice, guidance or support is needed outside of these times then contact should be made with Sefton EDT on 0151 9343555. </w:t>
      </w:r>
    </w:p>
    <w:p w:rsidR="00AF1499" w:rsidRPr="008E3B7B" w:rsidRDefault="00AF1499" w:rsidP="00AF1499">
      <w:pPr>
        <w:rPr>
          <w:rFonts w:ascii="Arial" w:hAnsi="Arial" w:cs="Arial"/>
          <w:sz w:val="24"/>
          <w:szCs w:val="24"/>
        </w:rPr>
      </w:pPr>
      <w:r w:rsidRPr="008E3B7B">
        <w:rPr>
          <w:rFonts w:ascii="Arial" w:hAnsi="Arial" w:cs="Arial"/>
          <w:sz w:val="24"/>
          <w:szCs w:val="24"/>
        </w:rPr>
        <w:t>The E</w:t>
      </w:r>
      <w:r w:rsidR="000B444B" w:rsidRPr="008E3B7B">
        <w:rPr>
          <w:rFonts w:ascii="Arial" w:hAnsi="Arial" w:cs="Arial"/>
          <w:sz w:val="24"/>
          <w:szCs w:val="24"/>
        </w:rPr>
        <w:t xml:space="preserve">arly Help Front Door Service sits within St Peter’s House each morning. </w:t>
      </w:r>
    </w:p>
    <w:p w:rsidR="000B444B" w:rsidRPr="008E3B7B" w:rsidRDefault="0063110D" w:rsidP="00AF1499">
      <w:pPr>
        <w:rPr>
          <w:rFonts w:ascii="Arial" w:hAnsi="Arial" w:cs="Arial"/>
          <w:sz w:val="24"/>
          <w:szCs w:val="24"/>
        </w:rPr>
      </w:pPr>
      <w:r w:rsidRPr="008E3B7B">
        <w:rPr>
          <w:rFonts w:ascii="Arial" w:hAnsi="Arial" w:cs="Arial"/>
          <w:sz w:val="24"/>
          <w:szCs w:val="24"/>
        </w:rPr>
        <w:t xml:space="preserve">Professionals can </w:t>
      </w:r>
      <w:r w:rsidR="000B444B" w:rsidRPr="008E3B7B">
        <w:rPr>
          <w:rFonts w:ascii="Arial" w:hAnsi="Arial" w:cs="Arial"/>
          <w:sz w:val="24"/>
          <w:szCs w:val="24"/>
        </w:rPr>
        <w:t xml:space="preserve">access Early Help directly by contacting their Local Family </w:t>
      </w:r>
      <w:r w:rsidRPr="008E3B7B">
        <w:rPr>
          <w:rFonts w:ascii="Arial" w:hAnsi="Arial" w:cs="Arial"/>
          <w:sz w:val="24"/>
          <w:szCs w:val="24"/>
        </w:rPr>
        <w:t>Wellbeing Centre (details on</w:t>
      </w:r>
      <w:r w:rsidR="000B444B" w:rsidRPr="008E3B7B">
        <w:rPr>
          <w:rFonts w:ascii="Arial" w:hAnsi="Arial" w:cs="Arial"/>
          <w:sz w:val="24"/>
          <w:szCs w:val="24"/>
        </w:rPr>
        <w:t xml:space="preserve"> Sefton Council Website</w:t>
      </w:r>
      <w:r w:rsidRPr="008E3B7B">
        <w:rPr>
          <w:rFonts w:ascii="Arial" w:hAnsi="Arial" w:cs="Arial"/>
          <w:sz w:val="24"/>
          <w:szCs w:val="24"/>
        </w:rPr>
        <w:t xml:space="preserve"> – </w:t>
      </w:r>
      <w:r w:rsidR="0019022F" w:rsidRPr="008E3B7B">
        <w:rPr>
          <w:rFonts w:ascii="Arial" w:hAnsi="Arial" w:cs="Arial"/>
          <w:sz w:val="24"/>
          <w:szCs w:val="24"/>
        </w:rPr>
        <w:t>‘</w:t>
      </w:r>
      <w:r w:rsidRPr="008E3B7B">
        <w:rPr>
          <w:rFonts w:ascii="Arial" w:hAnsi="Arial" w:cs="Arial"/>
          <w:sz w:val="24"/>
          <w:szCs w:val="24"/>
        </w:rPr>
        <w:t>Find my Local Family Wellbeing Centre</w:t>
      </w:r>
      <w:r w:rsidR="0019022F" w:rsidRPr="008E3B7B">
        <w:rPr>
          <w:rFonts w:ascii="Arial" w:hAnsi="Arial" w:cs="Arial"/>
          <w:sz w:val="24"/>
          <w:szCs w:val="24"/>
        </w:rPr>
        <w:t>’</w:t>
      </w:r>
      <w:r w:rsidR="000B444B" w:rsidRPr="008E3B7B">
        <w:rPr>
          <w:rFonts w:ascii="Arial" w:hAnsi="Arial" w:cs="Arial"/>
          <w:sz w:val="24"/>
          <w:szCs w:val="24"/>
        </w:rPr>
        <w:t xml:space="preserve">). </w:t>
      </w:r>
    </w:p>
    <w:p w:rsidR="000F3F43" w:rsidRDefault="00AF1499" w:rsidP="000F3F43">
      <w:pPr>
        <w:rPr>
          <w:sz w:val="20"/>
          <w:szCs w:val="20"/>
        </w:rPr>
      </w:pPr>
      <w:r>
        <w:rPr>
          <w:sz w:val="20"/>
          <w:szCs w:val="20"/>
        </w:rPr>
        <w:t xml:space="preserve"> </w:t>
      </w:r>
    </w:p>
    <w:p w:rsidR="00AB657E" w:rsidRDefault="00AB657E" w:rsidP="000F3F43">
      <w:pPr>
        <w:rPr>
          <w:sz w:val="20"/>
          <w:szCs w:val="20"/>
        </w:rPr>
      </w:pPr>
    </w:p>
    <w:p w:rsidR="00AB657E" w:rsidRDefault="00AB657E" w:rsidP="000F3F43">
      <w:pPr>
        <w:rPr>
          <w:sz w:val="20"/>
          <w:szCs w:val="20"/>
        </w:rPr>
      </w:pPr>
    </w:p>
    <w:p w:rsidR="00AB657E" w:rsidRDefault="00AB657E" w:rsidP="000F3F43">
      <w:pPr>
        <w:rPr>
          <w:sz w:val="20"/>
          <w:szCs w:val="20"/>
        </w:rPr>
      </w:pPr>
    </w:p>
    <w:p w:rsidR="00AB657E" w:rsidRPr="002B15C5" w:rsidRDefault="00AB657E" w:rsidP="00AB657E">
      <w:pPr>
        <w:jc w:val="center"/>
        <w:rPr>
          <w:sz w:val="20"/>
          <w:szCs w:val="20"/>
        </w:rPr>
      </w:pPr>
      <w:r>
        <w:rPr>
          <w:noProof/>
          <w:sz w:val="20"/>
          <w:szCs w:val="20"/>
        </w:rPr>
        <w:drawing>
          <wp:inline distT="0" distB="0" distL="0" distR="0" wp14:anchorId="18714D60" wp14:editId="658B4F68">
            <wp:extent cx="1731645" cy="154241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1645" cy="1542415"/>
                    </a:xfrm>
                    <a:prstGeom prst="rect">
                      <a:avLst/>
                    </a:prstGeom>
                    <a:noFill/>
                  </pic:spPr>
                </pic:pic>
              </a:graphicData>
            </a:graphic>
          </wp:inline>
        </w:drawing>
      </w:r>
    </w:p>
    <w:sectPr w:rsidR="00AB657E" w:rsidRPr="002B15C5" w:rsidSect="001558B0">
      <w:pgSz w:w="11906" w:h="16838"/>
      <w:pgMar w:top="1440" w:right="1440" w:bottom="1440" w:left="1440" w:header="708" w:footer="708" w:gutter="0"/>
      <w:pgBorders w:offsetFrom="page">
        <w:top w:val="thinThickSmallGap" w:sz="24" w:space="24" w:color="4472C4" w:themeColor="accent1" w:shadow="1"/>
        <w:left w:val="thinThickSmallGap" w:sz="24" w:space="24" w:color="4472C4" w:themeColor="accent1" w:shadow="1"/>
        <w:bottom w:val="thinThickSmallGap" w:sz="24" w:space="24" w:color="4472C4" w:themeColor="accent1" w:shadow="1"/>
        <w:right w:val="thinThickSmallGap" w:sz="24" w:space="24" w:color="4472C4" w:themeColor="accent1"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5EF" w:rsidRDefault="00D935EF" w:rsidP="001558B0">
      <w:pPr>
        <w:spacing w:after="0" w:line="240" w:lineRule="auto"/>
      </w:pPr>
      <w:r>
        <w:separator/>
      </w:r>
    </w:p>
  </w:endnote>
  <w:endnote w:type="continuationSeparator" w:id="0">
    <w:p w:rsidR="00D935EF" w:rsidRDefault="00D935EF" w:rsidP="0015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5EF" w:rsidRDefault="00D935EF" w:rsidP="001558B0">
      <w:pPr>
        <w:spacing w:after="0" w:line="240" w:lineRule="auto"/>
      </w:pPr>
      <w:r>
        <w:separator/>
      </w:r>
    </w:p>
  </w:footnote>
  <w:footnote w:type="continuationSeparator" w:id="0">
    <w:p w:rsidR="00D935EF" w:rsidRDefault="00D935EF" w:rsidP="00155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9D0"/>
    <w:multiLevelType w:val="hybridMultilevel"/>
    <w:tmpl w:val="52947128"/>
    <w:lvl w:ilvl="0" w:tplc="AB2C25EE">
      <w:start w:val="1"/>
      <w:numFmt w:val="bullet"/>
      <w:lvlText w:val="•"/>
      <w:lvlJc w:val="left"/>
      <w:pPr>
        <w:tabs>
          <w:tab w:val="num" w:pos="720"/>
        </w:tabs>
        <w:ind w:left="720" w:hanging="360"/>
      </w:pPr>
      <w:rPr>
        <w:rFonts w:ascii="Arial" w:hAnsi="Arial" w:hint="default"/>
      </w:rPr>
    </w:lvl>
    <w:lvl w:ilvl="1" w:tplc="9D622D40" w:tentative="1">
      <w:start w:val="1"/>
      <w:numFmt w:val="bullet"/>
      <w:lvlText w:val="•"/>
      <w:lvlJc w:val="left"/>
      <w:pPr>
        <w:tabs>
          <w:tab w:val="num" w:pos="1440"/>
        </w:tabs>
        <w:ind w:left="1440" w:hanging="360"/>
      </w:pPr>
      <w:rPr>
        <w:rFonts w:ascii="Arial" w:hAnsi="Arial" w:hint="default"/>
      </w:rPr>
    </w:lvl>
    <w:lvl w:ilvl="2" w:tplc="3D149A70" w:tentative="1">
      <w:start w:val="1"/>
      <w:numFmt w:val="bullet"/>
      <w:lvlText w:val="•"/>
      <w:lvlJc w:val="left"/>
      <w:pPr>
        <w:tabs>
          <w:tab w:val="num" w:pos="2160"/>
        </w:tabs>
        <w:ind w:left="2160" w:hanging="360"/>
      </w:pPr>
      <w:rPr>
        <w:rFonts w:ascii="Arial" w:hAnsi="Arial" w:hint="default"/>
      </w:rPr>
    </w:lvl>
    <w:lvl w:ilvl="3" w:tplc="3AE83416" w:tentative="1">
      <w:start w:val="1"/>
      <w:numFmt w:val="bullet"/>
      <w:lvlText w:val="•"/>
      <w:lvlJc w:val="left"/>
      <w:pPr>
        <w:tabs>
          <w:tab w:val="num" w:pos="2880"/>
        </w:tabs>
        <w:ind w:left="2880" w:hanging="360"/>
      </w:pPr>
      <w:rPr>
        <w:rFonts w:ascii="Arial" w:hAnsi="Arial" w:hint="default"/>
      </w:rPr>
    </w:lvl>
    <w:lvl w:ilvl="4" w:tplc="925E84F0" w:tentative="1">
      <w:start w:val="1"/>
      <w:numFmt w:val="bullet"/>
      <w:lvlText w:val="•"/>
      <w:lvlJc w:val="left"/>
      <w:pPr>
        <w:tabs>
          <w:tab w:val="num" w:pos="3600"/>
        </w:tabs>
        <w:ind w:left="3600" w:hanging="360"/>
      </w:pPr>
      <w:rPr>
        <w:rFonts w:ascii="Arial" w:hAnsi="Arial" w:hint="default"/>
      </w:rPr>
    </w:lvl>
    <w:lvl w:ilvl="5" w:tplc="9238DFDA" w:tentative="1">
      <w:start w:val="1"/>
      <w:numFmt w:val="bullet"/>
      <w:lvlText w:val="•"/>
      <w:lvlJc w:val="left"/>
      <w:pPr>
        <w:tabs>
          <w:tab w:val="num" w:pos="4320"/>
        </w:tabs>
        <w:ind w:left="4320" w:hanging="360"/>
      </w:pPr>
      <w:rPr>
        <w:rFonts w:ascii="Arial" w:hAnsi="Arial" w:hint="default"/>
      </w:rPr>
    </w:lvl>
    <w:lvl w:ilvl="6" w:tplc="28826820" w:tentative="1">
      <w:start w:val="1"/>
      <w:numFmt w:val="bullet"/>
      <w:lvlText w:val="•"/>
      <w:lvlJc w:val="left"/>
      <w:pPr>
        <w:tabs>
          <w:tab w:val="num" w:pos="5040"/>
        </w:tabs>
        <w:ind w:left="5040" w:hanging="360"/>
      </w:pPr>
      <w:rPr>
        <w:rFonts w:ascii="Arial" w:hAnsi="Arial" w:hint="default"/>
      </w:rPr>
    </w:lvl>
    <w:lvl w:ilvl="7" w:tplc="F1A86368" w:tentative="1">
      <w:start w:val="1"/>
      <w:numFmt w:val="bullet"/>
      <w:lvlText w:val="•"/>
      <w:lvlJc w:val="left"/>
      <w:pPr>
        <w:tabs>
          <w:tab w:val="num" w:pos="5760"/>
        </w:tabs>
        <w:ind w:left="5760" w:hanging="360"/>
      </w:pPr>
      <w:rPr>
        <w:rFonts w:ascii="Arial" w:hAnsi="Arial" w:hint="default"/>
      </w:rPr>
    </w:lvl>
    <w:lvl w:ilvl="8" w:tplc="EF9273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005932"/>
    <w:multiLevelType w:val="hybridMultilevel"/>
    <w:tmpl w:val="23AA8B6E"/>
    <w:lvl w:ilvl="0" w:tplc="64104C78">
      <w:start w:val="1"/>
      <w:numFmt w:val="bullet"/>
      <w:lvlText w:val="•"/>
      <w:lvlJc w:val="left"/>
      <w:pPr>
        <w:tabs>
          <w:tab w:val="num" w:pos="720"/>
        </w:tabs>
        <w:ind w:left="720" w:hanging="360"/>
      </w:pPr>
      <w:rPr>
        <w:rFonts w:ascii="Arial" w:hAnsi="Arial" w:hint="default"/>
      </w:rPr>
    </w:lvl>
    <w:lvl w:ilvl="1" w:tplc="F2C4086C" w:tentative="1">
      <w:start w:val="1"/>
      <w:numFmt w:val="bullet"/>
      <w:lvlText w:val="•"/>
      <w:lvlJc w:val="left"/>
      <w:pPr>
        <w:tabs>
          <w:tab w:val="num" w:pos="1440"/>
        </w:tabs>
        <w:ind w:left="1440" w:hanging="360"/>
      </w:pPr>
      <w:rPr>
        <w:rFonts w:ascii="Arial" w:hAnsi="Arial" w:hint="default"/>
      </w:rPr>
    </w:lvl>
    <w:lvl w:ilvl="2" w:tplc="818A172C" w:tentative="1">
      <w:start w:val="1"/>
      <w:numFmt w:val="bullet"/>
      <w:lvlText w:val="•"/>
      <w:lvlJc w:val="left"/>
      <w:pPr>
        <w:tabs>
          <w:tab w:val="num" w:pos="2160"/>
        </w:tabs>
        <w:ind w:left="2160" w:hanging="360"/>
      </w:pPr>
      <w:rPr>
        <w:rFonts w:ascii="Arial" w:hAnsi="Arial" w:hint="default"/>
      </w:rPr>
    </w:lvl>
    <w:lvl w:ilvl="3" w:tplc="7BDAD772" w:tentative="1">
      <w:start w:val="1"/>
      <w:numFmt w:val="bullet"/>
      <w:lvlText w:val="•"/>
      <w:lvlJc w:val="left"/>
      <w:pPr>
        <w:tabs>
          <w:tab w:val="num" w:pos="2880"/>
        </w:tabs>
        <w:ind w:left="2880" w:hanging="360"/>
      </w:pPr>
      <w:rPr>
        <w:rFonts w:ascii="Arial" w:hAnsi="Arial" w:hint="default"/>
      </w:rPr>
    </w:lvl>
    <w:lvl w:ilvl="4" w:tplc="B87023EE" w:tentative="1">
      <w:start w:val="1"/>
      <w:numFmt w:val="bullet"/>
      <w:lvlText w:val="•"/>
      <w:lvlJc w:val="left"/>
      <w:pPr>
        <w:tabs>
          <w:tab w:val="num" w:pos="3600"/>
        </w:tabs>
        <w:ind w:left="3600" w:hanging="360"/>
      </w:pPr>
      <w:rPr>
        <w:rFonts w:ascii="Arial" w:hAnsi="Arial" w:hint="default"/>
      </w:rPr>
    </w:lvl>
    <w:lvl w:ilvl="5" w:tplc="EB3E6614" w:tentative="1">
      <w:start w:val="1"/>
      <w:numFmt w:val="bullet"/>
      <w:lvlText w:val="•"/>
      <w:lvlJc w:val="left"/>
      <w:pPr>
        <w:tabs>
          <w:tab w:val="num" w:pos="4320"/>
        </w:tabs>
        <w:ind w:left="4320" w:hanging="360"/>
      </w:pPr>
      <w:rPr>
        <w:rFonts w:ascii="Arial" w:hAnsi="Arial" w:hint="default"/>
      </w:rPr>
    </w:lvl>
    <w:lvl w:ilvl="6" w:tplc="6FAA283C" w:tentative="1">
      <w:start w:val="1"/>
      <w:numFmt w:val="bullet"/>
      <w:lvlText w:val="•"/>
      <w:lvlJc w:val="left"/>
      <w:pPr>
        <w:tabs>
          <w:tab w:val="num" w:pos="5040"/>
        </w:tabs>
        <w:ind w:left="5040" w:hanging="360"/>
      </w:pPr>
      <w:rPr>
        <w:rFonts w:ascii="Arial" w:hAnsi="Arial" w:hint="default"/>
      </w:rPr>
    </w:lvl>
    <w:lvl w:ilvl="7" w:tplc="127A4BD2" w:tentative="1">
      <w:start w:val="1"/>
      <w:numFmt w:val="bullet"/>
      <w:lvlText w:val="•"/>
      <w:lvlJc w:val="left"/>
      <w:pPr>
        <w:tabs>
          <w:tab w:val="num" w:pos="5760"/>
        </w:tabs>
        <w:ind w:left="5760" w:hanging="360"/>
      </w:pPr>
      <w:rPr>
        <w:rFonts w:ascii="Arial" w:hAnsi="Arial" w:hint="default"/>
      </w:rPr>
    </w:lvl>
    <w:lvl w:ilvl="8" w:tplc="430C8B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D94099"/>
    <w:multiLevelType w:val="hybridMultilevel"/>
    <w:tmpl w:val="BB681C7C"/>
    <w:lvl w:ilvl="0" w:tplc="28E65CB8">
      <w:start w:val="1"/>
      <w:numFmt w:val="bullet"/>
      <w:lvlText w:val="•"/>
      <w:lvlJc w:val="left"/>
      <w:pPr>
        <w:tabs>
          <w:tab w:val="num" w:pos="720"/>
        </w:tabs>
        <w:ind w:left="720" w:hanging="360"/>
      </w:pPr>
      <w:rPr>
        <w:rFonts w:ascii="Arial" w:hAnsi="Arial" w:hint="default"/>
      </w:rPr>
    </w:lvl>
    <w:lvl w:ilvl="1" w:tplc="62A85BB8" w:tentative="1">
      <w:start w:val="1"/>
      <w:numFmt w:val="bullet"/>
      <w:lvlText w:val="•"/>
      <w:lvlJc w:val="left"/>
      <w:pPr>
        <w:tabs>
          <w:tab w:val="num" w:pos="1440"/>
        </w:tabs>
        <w:ind w:left="1440" w:hanging="360"/>
      </w:pPr>
      <w:rPr>
        <w:rFonts w:ascii="Arial" w:hAnsi="Arial" w:hint="default"/>
      </w:rPr>
    </w:lvl>
    <w:lvl w:ilvl="2" w:tplc="F96C55CE" w:tentative="1">
      <w:start w:val="1"/>
      <w:numFmt w:val="bullet"/>
      <w:lvlText w:val="•"/>
      <w:lvlJc w:val="left"/>
      <w:pPr>
        <w:tabs>
          <w:tab w:val="num" w:pos="2160"/>
        </w:tabs>
        <w:ind w:left="2160" w:hanging="360"/>
      </w:pPr>
      <w:rPr>
        <w:rFonts w:ascii="Arial" w:hAnsi="Arial" w:hint="default"/>
      </w:rPr>
    </w:lvl>
    <w:lvl w:ilvl="3" w:tplc="181C3A56" w:tentative="1">
      <w:start w:val="1"/>
      <w:numFmt w:val="bullet"/>
      <w:lvlText w:val="•"/>
      <w:lvlJc w:val="left"/>
      <w:pPr>
        <w:tabs>
          <w:tab w:val="num" w:pos="2880"/>
        </w:tabs>
        <w:ind w:left="2880" w:hanging="360"/>
      </w:pPr>
      <w:rPr>
        <w:rFonts w:ascii="Arial" w:hAnsi="Arial" w:hint="default"/>
      </w:rPr>
    </w:lvl>
    <w:lvl w:ilvl="4" w:tplc="53787884" w:tentative="1">
      <w:start w:val="1"/>
      <w:numFmt w:val="bullet"/>
      <w:lvlText w:val="•"/>
      <w:lvlJc w:val="left"/>
      <w:pPr>
        <w:tabs>
          <w:tab w:val="num" w:pos="3600"/>
        </w:tabs>
        <w:ind w:left="3600" w:hanging="360"/>
      </w:pPr>
      <w:rPr>
        <w:rFonts w:ascii="Arial" w:hAnsi="Arial" w:hint="default"/>
      </w:rPr>
    </w:lvl>
    <w:lvl w:ilvl="5" w:tplc="DDC8E2CC" w:tentative="1">
      <w:start w:val="1"/>
      <w:numFmt w:val="bullet"/>
      <w:lvlText w:val="•"/>
      <w:lvlJc w:val="left"/>
      <w:pPr>
        <w:tabs>
          <w:tab w:val="num" w:pos="4320"/>
        </w:tabs>
        <w:ind w:left="4320" w:hanging="360"/>
      </w:pPr>
      <w:rPr>
        <w:rFonts w:ascii="Arial" w:hAnsi="Arial" w:hint="default"/>
      </w:rPr>
    </w:lvl>
    <w:lvl w:ilvl="6" w:tplc="4928E4A6" w:tentative="1">
      <w:start w:val="1"/>
      <w:numFmt w:val="bullet"/>
      <w:lvlText w:val="•"/>
      <w:lvlJc w:val="left"/>
      <w:pPr>
        <w:tabs>
          <w:tab w:val="num" w:pos="5040"/>
        </w:tabs>
        <w:ind w:left="5040" w:hanging="360"/>
      </w:pPr>
      <w:rPr>
        <w:rFonts w:ascii="Arial" w:hAnsi="Arial" w:hint="default"/>
      </w:rPr>
    </w:lvl>
    <w:lvl w:ilvl="7" w:tplc="46DCD1F0" w:tentative="1">
      <w:start w:val="1"/>
      <w:numFmt w:val="bullet"/>
      <w:lvlText w:val="•"/>
      <w:lvlJc w:val="left"/>
      <w:pPr>
        <w:tabs>
          <w:tab w:val="num" w:pos="5760"/>
        </w:tabs>
        <w:ind w:left="5760" w:hanging="360"/>
      </w:pPr>
      <w:rPr>
        <w:rFonts w:ascii="Arial" w:hAnsi="Arial" w:hint="default"/>
      </w:rPr>
    </w:lvl>
    <w:lvl w:ilvl="8" w:tplc="6E7271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0967DC"/>
    <w:multiLevelType w:val="hybridMultilevel"/>
    <w:tmpl w:val="41EC8F00"/>
    <w:lvl w:ilvl="0" w:tplc="62FCBB16">
      <w:start w:val="1"/>
      <w:numFmt w:val="bullet"/>
      <w:lvlText w:val="•"/>
      <w:lvlJc w:val="left"/>
      <w:pPr>
        <w:tabs>
          <w:tab w:val="num" w:pos="720"/>
        </w:tabs>
        <w:ind w:left="720" w:hanging="360"/>
      </w:pPr>
      <w:rPr>
        <w:rFonts w:ascii="Arial" w:hAnsi="Arial" w:hint="default"/>
      </w:rPr>
    </w:lvl>
    <w:lvl w:ilvl="1" w:tplc="EA044046" w:tentative="1">
      <w:start w:val="1"/>
      <w:numFmt w:val="bullet"/>
      <w:lvlText w:val="•"/>
      <w:lvlJc w:val="left"/>
      <w:pPr>
        <w:tabs>
          <w:tab w:val="num" w:pos="1440"/>
        </w:tabs>
        <w:ind w:left="1440" w:hanging="360"/>
      </w:pPr>
      <w:rPr>
        <w:rFonts w:ascii="Arial" w:hAnsi="Arial" w:hint="default"/>
      </w:rPr>
    </w:lvl>
    <w:lvl w:ilvl="2" w:tplc="26AC069A" w:tentative="1">
      <w:start w:val="1"/>
      <w:numFmt w:val="bullet"/>
      <w:lvlText w:val="•"/>
      <w:lvlJc w:val="left"/>
      <w:pPr>
        <w:tabs>
          <w:tab w:val="num" w:pos="2160"/>
        </w:tabs>
        <w:ind w:left="2160" w:hanging="360"/>
      </w:pPr>
      <w:rPr>
        <w:rFonts w:ascii="Arial" w:hAnsi="Arial" w:hint="default"/>
      </w:rPr>
    </w:lvl>
    <w:lvl w:ilvl="3" w:tplc="BCE2DA6E" w:tentative="1">
      <w:start w:val="1"/>
      <w:numFmt w:val="bullet"/>
      <w:lvlText w:val="•"/>
      <w:lvlJc w:val="left"/>
      <w:pPr>
        <w:tabs>
          <w:tab w:val="num" w:pos="2880"/>
        </w:tabs>
        <w:ind w:left="2880" w:hanging="360"/>
      </w:pPr>
      <w:rPr>
        <w:rFonts w:ascii="Arial" w:hAnsi="Arial" w:hint="default"/>
      </w:rPr>
    </w:lvl>
    <w:lvl w:ilvl="4" w:tplc="26B2CE12" w:tentative="1">
      <w:start w:val="1"/>
      <w:numFmt w:val="bullet"/>
      <w:lvlText w:val="•"/>
      <w:lvlJc w:val="left"/>
      <w:pPr>
        <w:tabs>
          <w:tab w:val="num" w:pos="3600"/>
        </w:tabs>
        <w:ind w:left="3600" w:hanging="360"/>
      </w:pPr>
      <w:rPr>
        <w:rFonts w:ascii="Arial" w:hAnsi="Arial" w:hint="default"/>
      </w:rPr>
    </w:lvl>
    <w:lvl w:ilvl="5" w:tplc="105AAE3C" w:tentative="1">
      <w:start w:val="1"/>
      <w:numFmt w:val="bullet"/>
      <w:lvlText w:val="•"/>
      <w:lvlJc w:val="left"/>
      <w:pPr>
        <w:tabs>
          <w:tab w:val="num" w:pos="4320"/>
        </w:tabs>
        <w:ind w:left="4320" w:hanging="360"/>
      </w:pPr>
      <w:rPr>
        <w:rFonts w:ascii="Arial" w:hAnsi="Arial" w:hint="default"/>
      </w:rPr>
    </w:lvl>
    <w:lvl w:ilvl="6" w:tplc="BC6AAF38" w:tentative="1">
      <w:start w:val="1"/>
      <w:numFmt w:val="bullet"/>
      <w:lvlText w:val="•"/>
      <w:lvlJc w:val="left"/>
      <w:pPr>
        <w:tabs>
          <w:tab w:val="num" w:pos="5040"/>
        </w:tabs>
        <w:ind w:left="5040" w:hanging="360"/>
      </w:pPr>
      <w:rPr>
        <w:rFonts w:ascii="Arial" w:hAnsi="Arial" w:hint="default"/>
      </w:rPr>
    </w:lvl>
    <w:lvl w:ilvl="7" w:tplc="94C4CEEC" w:tentative="1">
      <w:start w:val="1"/>
      <w:numFmt w:val="bullet"/>
      <w:lvlText w:val="•"/>
      <w:lvlJc w:val="left"/>
      <w:pPr>
        <w:tabs>
          <w:tab w:val="num" w:pos="5760"/>
        </w:tabs>
        <w:ind w:left="5760" w:hanging="360"/>
      </w:pPr>
      <w:rPr>
        <w:rFonts w:ascii="Arial" w:hAnsi="Arial" w:hint="default"/>
      </w:rPr>
    </w:lvl>
    <w:lvl w:ilvl="8" w:tplc="F43682B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43"/>
    <w:rsid w:val="000012CA"/>
    <w:rsid w:val="000B444B"/>
    <w:rsid w:val="000F3F43"/>
    <w:rsid w:val="00134084"/>
    <w:rsid w:val="00143B61"/>
    <w:rsid w:val="001558B0"/>
    <w:rsid w:val="0019022F"/>
    <w:rsid w:val="002B15C5"/>
    <w:rsid w:val="004B106D"/>
    <w:rsid w:val="00551562"/>
    <w:rsid w:val="0063110D"/>
    <w:rsid w:val="00687134"/>
    <w:rsid w:val="007E44F1"/>
    <w:rsid w:val="008E3B7B"/>
    <w:rsid w:val="00A121DB"/>
    <w:rsid w:val="00AB657E"/>
    <w:rsid w:val="00AF1499"/>
    <w:rsid w:val="00C43243"/>
    <w:rsid w:val="00D15DB1"/>
    <w:rsid w:val="00D935EF"/>
    <w:rsid w:val="00E771FD"/>
    <w:rsid w:val="00FC6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8C39"/>
  <w15:chartTrackingRefBased/>
  <w15:docId w15:val="{9BC86B2E-33E2-415E-AA17-23F5B9EA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F3F43"/>
  </w:style>
  <w:style w:type="paragraph" w:styleId="Heading1">
    <w:name w:val="heading 1"/>
    <w:basedOn w:val="Normal"/>
    <w:next w:val="Normal"/>
    <w:link w:val="Heading1Char"/>
    <w:uiPriority w:val="9"/>
    <w:qFormat/>
    <w:rsid w:val="000F3F4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3F4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F3F4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F3F4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F3F4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F3F4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F3F4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F3F4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F3F4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3F4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F3F4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F3F4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F3F4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F3F4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F3F4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F3F4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F3F43"/>
    <w:rPr>
      <w:b/>
      <w:bCs/>
      <w:i/>
      <w:iCs/>
    </w:rPr>
  </w:style>
  <w:style w:type="paragraph" w:styleId="Caption">
    <w:name w:val="caption"/>
    <w:basedOn w:val="Normal"/>
    <w:next w:val="Normal"/>
    <w:uiPriority w:val="35"/>
    <w:semiHidden/>
    <w:unhideWhenUsed/>
    <w:qFormat/>
    <w:rsid w:val="000F3F4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F3F4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F3F4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F3F4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F3F43"/>
    <w:rPr>
      <w:color w:val="44546A" w:themeColor="text2"/>
      <w:sz w:val="28"/>
      <w:szCs w:val="28"/>
    </w:rPr>
  </w:style>
  <w:style w:type="character" w:styleId="Strong">
    <w:name w:val="Strong"/>
    <w:basedOn w:val="DefaultParagraphFont"/>
    <w:uiPriority w:val="22"/>
    <w:qFormat/>
    <w:rsid w:val="000F3F43"/>
    <w:rPr>
      <w:b/>
      <w:bCs/>
    </w:rPr>
  </w:style>
  <w:style w:type="character" w:styleId="Emphasis">
    <w:name w:val="Emphasis"/>
    <w:basedOn w:val="DefaultParagraphFont"/>
    <w:uiPriority w:val="20"/>
    <w:qFormat/>
    <w:rsid w:val="000F3F43"/>
    <w:rPr>
      <w:i/>
      <w:iCs/>
      <w:color w:val="000000" w:themeColor="text1"/>
    </w:rPr>
  </w:style>
  <w:style w:type="paragraph" w:styleId="NoSpacing">
    <w:name w:val="No Spacing"/>
    <w:uiPriority w:val="1"/>
    <w:qFormat/>
    <w:rsid w:val="000F3F43"/>
    <w:pPr>
      <w:spacing w:after="0" w:line="240" w:lineRule="auto"/>
    </w:pPr>
  </w:style>
  <w:style w:type="paragraph" w:styleId="Quote">
    <w:name w:val="Quote"/>
    <w:basedOn w:val="Normal"/>
    <w:next w:val="Normal"/>
    <w:link w:val="QuoteChar"/>
    <w:uiPriority w:val="29"/>
    <w:qFormat/>
    <w:rsid w:val="000F3F4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F3F43"/>
    <w:rPr>
      <w:i/>
      <w:iCs/>
      <w:color w:val="7B7B7B" w:themeColor="accent3" w:themeShade="BF"/>
      <w:sz w:val="24"/>
      <w:szCs w:val="24"/>
    </w:rPr>
  </w:style>
  <w:style w:type="paragraph" w:styleId="IntenseQuote">
    <w:name w:val="Intense Quote"/>
    <w:basedOn w:val="Normal"/>
    <w:next w:val="Normal"/>
    <w:link w:val="IntenseQuoteChar"/>
    <w:uiPriority w:val="30"/>
    <w:qFormat/>
    <w:rsid w:val="000F3F4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0F3F43"/>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0F3F43"/>
    <w:rPr>
      <w:i/>
      <w:iCs/>
      <w:color w:val="595959" w:themeColor="text1" w:themeTint="A6"/>
    </w:rPr>
  </w:style>
  <w:style w:type="character" w:styleId="IntenseEmphasis">
    <w:name w:val="Intense Emphasis"/>
    <w:basedOn w:val="DefaultParagraphFont"/>
    <w:uiPriority w:val="21"/>
    <w:qFormat/>
    <w:rsid w:val="000F3F43"/>
    <w:rPr>
      <w:b/>
      <w:bCs/>
      <w:i/>
      <w:iCs/>
      <w:color w:val="auto"/>
    </w:rPr>
  </w:style>
  <w:style w:type="character" w:styleId="SubtleReference">
    <w:name w:val="Subtle Reference"/>
    <w:basedOn w:val="DefaultParagraphFont"/>
    <w:uiPriority w:val="31"/>
    <w:qFormat/>
    <w:rsid w:val="000F3F4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F3F43"/>
    <w:rPr>
      <w:b/>
      <w:bCs/>
      <w:caps w:val="0"/>
      <w:smallCaps/>
      <w:color w:val="auto"/>
      <w:spacing w:val="0"/>
      <w:u w:val="single"/>
    </w:rPr>
  </w:style>
  <w:style w:type="character" w:styleId="BookTitle">
    <w:name w:val="Book Title"/>
    <w:basedOn w:val="DefaultParagraphFont"/>
    <w:uiPriority w:val="33"/>
    <w:qFormat/>
    <w:rsid w:val="000F3F43"/>
    <w:rPr>
      <w:b/>
      <w:bCs/>
      <w:caps w:val="0"/>
      <w:smallCaps/>
      <w:spacing w:val="0"/>
    </w:rPr>
  </w:style>
  <w:style w:type="paragraph" w:styleId="TOCHeading">
    <w:name w:val="TOC Heading"/>
    <w:basedOn w:val="Heading1"/>
    <w:next w:val="Normal"/>
    <w:uiPriority w:val="39"/>
    <w:semiHidden/>
    <w:unhideWhenUsed/>
    <w:qFormat/>
    <w:rsid w:val="000F3F43"/>
    <w:pPr>
      <w:outlineLvl w:val="9"/>
    </w:pPr>
  </w:style>
  <w:style w:type="paragraph" w:styleId="Header">
    <w:name w:val="header"/>
    <w:basedOn w:val="Normal"/>
    <w:link w:val="HeaderChar"/>
    <w:uiPriority w:val="99"/>
    <w:unhideWhenUsed/>
    <w:rsid w:val="00155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8B0"/>
  </w:style>
  <w:style w:type="paragraph" w:styleId="Footer">
    <w:name w:val="footer"/>
    <w:basedOn w:val="Normal"/>
    <w:link w:val="FooterChar"/>
    <w:uiPriority w:val="99"/>
    <w:unhideWhenUsed/>
    <w:rsid w:val="00155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8B0"/>
  </w:style>
  <w:style w:type="paragraph" w:styleId="ListParagraph">
    <w:name w:val="List Paragraph"/>
    <w:basedOn w:val="Normal"/>
    <w:uiPriority w:val="34"/>
    <w:qFormat/>
    <w:rsid w:val="000012CA"/>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43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19398">
      <w:bodyDiv w:val="1"/>
      <w:marLeft w:val="0"/>
      <w:marRight w:val="0"/>
      <w:marTop w:val="0"/>
      <w:marBottom w:val="0"/>
      <w:divBdr>
        <w:top w:val="none" w:sz="0" w:space="0" w:color="auto"/>
        <w:left w:val="none" w:sz="0" w:space="0" w:color="auto"/>
        <w:bottom w:val="none" w:sz="0" w:space="0" w:color="auto"/>
        <w:right w:val="none" w:sz="0" w:space="0" w:color="auto"/>
      </w:divBdr>
      <w:divsChild>
        <w:div w:id="394934516">
          <w:marLeft w:val="360"/>
          <w:marRight w:val="0"/>
          <w:marTop w:val="200"/>
          <w:marBottom w:val="0"/>
          <w:divBdr>
            <w:top w:val="none" w:sz="0" w:space="0" w:color="auto"/>
            <w:left w:val="none" w:sz="0" w:space="0" w:color="auto"/>
            <w:bottom w:val="none" w:sz="0" w:space="0" w:color="auto"/>
            <w:right w:val="none" w:sz="0" w:space="0" w:color="auto"/>
          </w:divBdr>
        </w:div>
      </w:divsChild>
    </w:div>
    <w:div w:id="522743969">
      <w:bodyDiv w:val="1"/>
      <w:marLeft w:val="0"/>
      <w:marRight w:val="0"/>
      <w:marTop w:val="0"/>
      <w:marBottom w:val="0"/>
      <w:divBdr>
        <w:top w:val="none" w:sz="0" w:space="0" w:color="auto"/>
        <w:left w:val="none" w:sz="0" w:space="0" w:color="auto"/>
        <w:bottom w:val="none" w:sz="0" w:space="0" w:color="auto"/>
        <w:right w:val="none" w:sz="0" w:space="0" w:color="auto"/>
      </w:divBdr>
      <w:divsChild>
        <w:div w:id="249966722">
          <w:marLeft w:val="360"/>
          <w:marRight w:val="0"/>
          <w:marTop w:val="200"/>
          <w:marBottom w:val="0"/>
          <w:divBdr>
            <w:top w:val="none" w:sz="0" w:space="0" w:color="auto"/>
            <w:left w:val="none" w:sz="0" w:space="0" w:color="auto"/>
            <w:bottom w:val="none" w:sz="0" w:space="0" w:color="auto"/>
            <w:right w:val="none" w:sz="0" w:space="0" w:color="auto"/>
          </w:divBdr>
        </w:div>
        <w:div w:id="534737390">
          <w:marLeft w:val="360"/>
          <w:marRight w:val="0"/>
          <w:marTop w:val="200"/>
          <w:marBottom w:val="0"/>
          <w:divBdr>
            <w:top w:val="none" w:sz="0" w:space="0" w:color="auto"/>
            <w:left w:val="none" w:sz="0" w:space="0" w:color="auto"/>
            <w:bottom w:val="none" w:sz="0" w:space="0" w:color="auto"/>
            <w:right w:val="none" w:sz="0" w:space="0" w:color="auto"/>
          </w:divBdr>
        </w:div>
        <w:div w:id="1619872158">
          <w:marLeft w:val="360"/>
          <w:marRight w:val="0"/>
          <w:marTop w:val="200"/>
          <w:marBottom w:val="0"/>
          <w:divBdr>
            <w:top w:val="none" w:sz="0" w:space="0" w:color="auto"/>
            <w:left w:val="none" w:sz="0" w:space="0" w:color="auto"/>
            <w:bottom w:val="none" w:sz="0" w:space="0" w:color="auto"/>
            <w:right w:val="none" w:sz="0" w:space="0" w:color="auto"/>
          </w:divBdr>
        </w:div>
        <w:div w:id="43330281">
          <w:marLeft w:val="360"/>
          <w:marRight w:val="0"/>
          <w:marTop w:val="200"/>
          <w:marBottom w:val="0"/>
          <w:divBdr>
            <w:top w:val="none" w:sz="0" w:space="0" w:color="auto"/>
            <w:left w:val="none" w:sz="0" w:space="0" w:color="auto"/>
            <w:bottom w:val="none" w:sz="0" w:space="0" w:color="auto"/>
            <w:right w:val="none" w:sz="0" w:space="0" w:color="auto"/>
          </w:divBdr>
        </w:div>
        <w:div w:id="1065757890">
          <w:marLeft w:val="360"/>
          <w:marRight w:val="0"/>
          <w:marTop w:val="200"/>
          <w:marBottom w:val="0"/>
          <w:divBdr>
            <w:top w:val="none" w:sz="0" w:space="0" w:color="auto"/>
            <w:left w:val="none" w:sz="0" w:space="0" w:color="auto"/>
            <w:bottom w:val="none" w:sz="0" w:space="0" w:color="auto"/>
            <w:right w:val="none" w:sz="0" w:space="0" w:color="auto"/>
          </w:divBdr>
        </w:div>
      </w:divsChild>
    </w:div>
    <w:div w:id="1560163339">
      <w:bodyDiv w:val="1"/>
      <w:marLeft w:val="0"/>
      <w:marRight w:val="0"/>
      <w:marTop w:val="0"/>
      <w:marBottom w:val="0"/>
      <w:divBdr>
        <w:top w:val="none" w:sz="0" w:space="0" w:color="auto"/>
        <w:left w:val="none" w:sz="0" w:space="0" w:color="auto"/>
        <w:bottom w:val="none" w:sz="0" w:space="0" w:color="auto"/>
        <w:right w:val="none" w:sz="0" w:space="0" w:color="auto"/>
      </w:divBdr>
      <w:divsChild>
        <w:div w:id="1149595227">
          <w:marLeft w:val="360"/>
          <w:marRight w:val="0"/>
          <w:marTop w:val="200"/>
          <w:marBottom w:val="0"/>
          <w:divBdr>
            <w:top w:val="none" w:sz="0" w:space="0" w:color="auto"/>
            <w:left w:val="none" w:sz="0" w:space="0" w:color="auto"/>
            <w:bottom w:val="none" w:sz="0" w:space="0" w:color="auto"/>
            <w:right w:val="none" w:sz="0" w:space="0" w:color="auto"/>
          </w:divBdr>
        </w:div>
        <w:div w:id="1447968881">
          <w:marLeft w:val="360"/>
          <w:marRight w:val="0"/>
          <w:marTop w:val="200"/>
          <w:marBottom w:val="0"/>
          <w:divBdr>
            <w:top w:val="none" w:sz="0" w:space="0" w:color="auto"/>
            <w:left w:val="none" w:sz="0" w:space="0" w:color="auto"/>
            <w:bottom w:val="none" w:sz="0" w:space="0" w:color="auto"/>
            <w:right w:val="none" w:sz="0" w:space="0" w:color="auto"/>
          </w:divBdr>
        </w:div>
        <w:div w:id="1523281747">
          <w:marLeft w:val="360"/>
          <w:marRight w:val="0"/>
          <w:marTop w:val="200"/>
          <w:marBottom w:val="0"/>
          <w:divBdr>
            <w:top w:val="none" w:sz="0" w:space="0" w:color="auto"/>
            <w:left w:val="none" w:sz="0" w:space="0" w:color="auto"/>
            <w:bottom w:val="none" w:sz="0" w:space="0" w:color="auto"/>
            <w:right w:val="none" w:sz="0" w:space="0" w:color="auto"/>
          </w:divBdr>
        </w:div>
      </w:divsChild>
    </w:div>
    <w:div w:id="2076389519">
      <w:bodyDiv w:val="1"/>
      <w:marLeft w:val="0"/>
      <w:marRight w:val="0"/>
      <w:marTop w:val="0"/>
      <w:marBottom w:val="0"/>
      <w:divBdr>
        <w:top w:val="none" w:sz="0" w:space="0" w:color="auto"/>
        <w:left w:val="none" w:sz="0" w:space="0" w:color="auto"/>
        <w:bottom w:val="none" w:sz="0" w:space="0" w:color="auto"/>
        <w:right w:val="none" w:sz="0" w:space="0" w:color="auto"/>
      </w:divBdr>
      <w:divsChild>
        <w:div w:id="1420410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6F39487F7FC41BAA21446B4ABA7C8" ma:contentTypeVersion="7" ma:contentTypeDescription="Create a new document." ma:contentTypeScope="" ma:versionID="1c578a470102086d3f8cad9a9f19a4ac">
  <xsd:schema xmlns:xsd="http://www.w3.org/2001/XMLSchema" xmlns:xs="http://www.w3.org/2001/XMLSchema" xmlns:p="http://schemas.microsoft.com/office/2006/metadata/properties" xmlns:ns3="369102f5-6e3d-4c28-b73a-5a550fc38616" targetNamespace="http://schemas.microsoft.com/office/2006/metadata/properties" ma:root="true" ma:fieldsID="21a5738cc90de6922fc7a3120e8370c0" ns3:_="">
    <xsd:import namespace="369102f5-6e3d-4c28-b73a-5a550fc386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102f5-6e3d-4c28-b73a-5a550fc38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D4A7-3882-4298-80B1-E1420F380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EA0EEE-9080-4C88-812C-2C9B4587E516}">
  <ds:schemaRefs>
    <ds:schemaRef ds:uri="http://schemas.microsoft.com/sharepoint/v3/contenttype/forms"/>
  </ds:schemaRefs>
</ds:datastoreItem>
</file>

<file path=customXml/itemProps3.xml><?xml version="1.0" encoding="utf-8"?>
<ds:datastoreItem xmlns:ds="http://schemas.openxmlformats.org/officeDocument/2006/customXml" ds:itemID="{5945565D-24C0-4374-B360-0FF3FE28F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102f5-6e3d-4c28-b73a-5a550fc38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7F2B9-0D00-4F0F-8F9F-14506A72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Moger</dc:creator>
  <cp:keywords/>
  <dc:description/>
  <cp:lastModifiedBy>Julie Bailey</cp:lastModifiedBy>
  <cp:revision>2</cp:revision>
  <cp:lastPrinted>2019-09-18T10:33:00Z</cp:lastPrinted>
  <dcterms:created xsi:type="dcterms:W3CDTF">2019-09-18T14:10:00Z</dcterms:created>
  <dcterms:modified xsi:type="dcterms:W3CDTF">2019-09-18T14:10:00Z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0x0101007226F39487F7FC41BAA21446B4ABA7C8</vt:lpwstr>
  </property>
</Properties>
</file>